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D56" w:rsidRPr="008B330A" w:rsidRDefault="00A46EAE" w:rsidP="00C42A81">
      <w:pPr>
        <w:pStyle w:val="BodyText2"/>
      </w:pPr>
      <w:r w:rsidRPr="00A46EAE">
        <w:rPr>
          <w:noProof/>
        </w:rPr>
        <w:pict>
          <v:shapetype id="_x0000_t202" coordsize="21600,21600" o:spt="202" path="m,l,21600r21600,l21600,xe">
            <v:stroke joinstyle="miter"/>
            <v:path gradientshapeok="t" o:connecttype="rect"/>
          </v:shapetype>
          <v:shape id="_x0000_s1026" type="#_x0000_t202" style="position:absolute;margin-left:0;margin-top:0;width:476.6pt;height:697.75pt;z-index:251657728;mso-position-horizontal:center;mso-position-horizontal-relative:margin;mso-position-vertical:center;mso-position-vertical-relative:margin" strokecolor="navy" strokeweight="4.5pt">
            <v:stroke linestyle="thinThick"/>
            <v:textbox style="mso-next-textbox:#_x0000_s1026">
              <w:txbxContent>
                <w:p w:rsidR="00152BDF" w:rsidRDefault="00152BDF" w:rsidP="00053A0C">
                  <w:pPr>
                    <w:jc w:val="center"/>
                  </w:pPr>
                  <w:r>
                    <w:rPr>
                      <w:noProof/>
                      <w:lang w:val="en-US"/>
                    </w:rPr>
                    <w:drawing>
                      <wp:inline distT="0" distB="0" distL="0" distR="0">
                        <wp:extent cx="723265" cy="643890"/>
                        <wp:effectExtent l="19050" t="0" r="635" b="0"/>
                        <wp:docPr id="1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a:srcRect/>
                                <a:stretch>
                                  <a:fillRect/>
                                </a:stretch>
                              </pic:blipFill>
                              <pic:spPr bwMode="auto">
                                <a:xfrm>
                                  <a:off x="0" y="0"/>
                                  <a:ext cx="723265" cy="643890"/>
                                </a:xfrm>
                                <a:prstGeom prst="rect">
                                  <a:avLst/>
                                </a:prstGeom>
                                <a:noFill/>
                                <a:ln w="9525">
                                  <a:noFill/>
                                  <a:miter lim="800000"/>
                                  <a:headEnd/>
                                  <a:tailEnd/>
                                </a:ln>
                              </pic:spPr>
                            </pic:pic>
                          </a:graphicData>
                        </a:graphic>
                      </wp:inline>
                    </w:drawing>
                  </w:r>
                </w:p>
                <w:p w:rsidR="00152BDF" w:rsidRPr="0073632E" w:rsidRDefault="00152BDF" w:rsidP="00053A0C">
                  <w:pPr>
                    <w:jc w:val="center"/>
                    <w:rPr>
                      <w:spacing w:val="-3"/>
                    </w:rPr>
                  </w:pPr>
                  <w:r w:rsidRPr="0073632E">
                    <w:t>ΠΡΕΣΒΕΙΑ ΤΗΣ ΕΛΛΑΔΟΣ ΣΤΗ ΜΟΣΧΑ</w:t>
                  </w:r>
                </w:p>
                <w:p w:rsidR="00152BDF" w:rsidRPr="0073632E" w:rsidRDefault="00152BDF" w:rsidP="00053A0C">
                  <w:pPr>
                    <w:jc w:val="center"/>
                  </w:pPr>
                  <w:r w:rsidRPr="0073632E">
                    <w:t>ΓΡΑΦΕΙΟ ΟΙΚΟΝΟΜΙΚΩΝ &amp; ΕΜΠΟΡΙΚΩΝ ΥΠΟΘΕΣΕΩΝ</w:t>
                  </w:r>
                </w:p>
                <w:p w:rsidR="00152BDF" w:rsidRPr="0073632E" w:rsidRDefault="00152BDF" w:rsidP="00053A0C">
                  <w:pPr>
                    <w:jc w:val="center"/>
                  </w:pPr>
                </w:p>
                <w:p w:rsidR="00152BDF" w:rsidRPr="0073632E" w:rsidRDefault="00152BDF" w:rsidP="00053A0C">
                  <w:pPr>
                    <w:jc w:val="center"/>
                  </w:pPr>
                </w:p>
                <w:p w:rsidR="00152BDF" w:rsidRDefault="00152BDF" w:rsidP="00053A0C">
                  <w:pPr>
                    <w:jc w:val="center"/>
                  </w:pPr>
                  <w:r>
                    <w:t>ΕΠΙΧΕΙΡΗΜΑΤΙΚΟΣ ΟΔΗΓΟΣ</w:t>
                  </w:r>
                </w:p>
                <w:p w:rsidR="00152BDF" w:rsidRPr="0073632E" w:rsidRDefault="00152BDF" w:rsidP="00053A0C">
                  <w:pPr>
                    <w:jc w:val="center"/>
                  </w:pPr>
                  <w:r>
                    <w:t>ΓΙΑ ΤΗ ΡΩΣΙΚΗ ΟΜΟΣΠΟΝΔΙΑ</w:t>
                  </w:r>
                </w:p>
                <w:p w:rsidR="00152BDF" w:rsidRDefault="00152BDF" w:rsidP="00C42A81">
                  <w:pPr>
                    <w:rPr>
                      <w:rFonts w:cs="Arial"/>
                      <w:noProof/>
                      <w:color w:val="000080"/>
                      <w:sz w:val="40"/>
                      <w:szCs w:val="40"/>
                      <w:lang w:eastAsia="el-GR"/>
                    </w:rPr>
                  </w:pPr>
                  <w:r>
                    <w:rPr>
                      <w:noProof/>
                      <w:lang w:val="en-US"/>
                    </w:rPr>
                    <w:drawing>
                      <wp:inline distT="0" distB="0" distL="0" distR="0">
                        <wp:extent cx="5812790" cy="3271285"/>
                        <wp:effectExtent l="19050" t="0" r="0" b="0"/>
                        <wp:docPr id="7" name="Picture 7" descr="Αποτέλεσμα εικόνας για moscow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moscow city"/>
                                <pic:cNvPicPr>
                                  <a:picLocks noChangeAspect="1" noChangeArrowheads="1"/>
                                </pic:cNvPicPr>
                              </pic:nvPicPr>
                              <pic:blipFill>
                                <a:blip r:embed="rId9"/>
                                <a:srcRect/>
                                <a:stretch>
                                  <a:fillRect/>
                                </a:stretch>
                              </pic:blipFill>
                              <pic:spPr bwMode="auto">
                                <a:xfrm>
                                  <a:off x="0" y="0"/>
                                  <a:ext cx="5812790" cy="3271285"/>
                                </a:xfrm>
                                <a:prstGeom prst="rect">
                                  <a:avLst/>
                                </a:prstGeom>
                                <a:noFill/>
                                <a:ln w="9525">
                                  <a:noFill/>
                                  <a:miter lim="800000"/>
                                  <a:headEnd/>
                                  <a:tailEnd/>
                                </a:ln>
                              </pic:spPr>
                            </pic:pic>
                          </a:graphicData>
                        </a:graphic>
                      </wp:inline>
                    </w:drawing>
                  </w:r>
                </w:p>
                <w:p w:rsidR="00152BDF" w:rsidRDefault="00152BDF" w:rsidP="00C42A81"/>
                <w:p w:rsidR="00152BDF" w:rsidRDefault="00152BDF" w:rsidP="00C42A81"/>
                <w:p w:rsidR="00152BDF" w:rsidRDefault="00152BDF" w:rsidP="00C42A81"/>
                <w:p w:rsidR="00152BDF" w:rsidRPr="0073632E" w:rsidRDefault="00152BDF" w:rsidP="00C42A81"/>
                <w:p w:rsidR="00152BDF" w:rsidRPr="007E5E74" w:rsidRDefault="00152BDF" w:rsidP="00053A0C">
                  <w:pPr>
                    <w:jc w:val="center"/>
                    <w:rPr>
                      <w:lang w:val="en-US"/>
                    </w:rPr>
                  </w:pPr>
                  <w:r>
                    <w:t>Οκτώβριο</w:t>
                  </w:r>
                  <w:r w:rsidRPr="0073632E">
                    <w:t>ς 20</w:t>
                  </w:r>
                  <w:r w:rsidRPr="0073632E">
                    <w:rPr>
                      <w:lang w:val="en-US"/>
                    </w:rPr>
                    <w:t>1</w:t>
                  </w:r>
                  <w:r>
                    <w:rPr>
                      <w:lang w:val="en-US"/>
                    </w:rPr>
                    <w:t>8</w:t>
                  </w:r>
                </w:p>
              </w:txbxContent>
            </v:textbox>
            <w10:wrap type="square" anchorx="margin" anchory="margin"/>
          </v:shape>
        </w:pict>
      </w:r>
      <w:bookmarkStart w:id="0" w:name="_Toc199657782"/>
      <w:r w:rsidR="00753D56" w:rsidRPr="008B330A">
        <w:t xml:space="preserve"> </w:t>
      </w:r>
    </w:p>
    <w:bookmarkEnd w:id="0" w:displacedByCustomXml="next"/>
    <w:sdt>
      <w:sdtPr>
        <w:rPr>
          <w:rFonts w:ascii="Georgia" w:eastAsia="Times New Roman" w:hAnsi="Georgia" w:cs="Times New Roman"/>
          <w:b w:val="0"/>
          <w:bCs w:val="0"/>
          <w:color w:val="auto"/>
          <w:sz w:val="22"/>
          <w:szCs w:val="20"/>
        </w:rPr>
        <w:id w:val="20632096"/>
        <w:docPartObj>
          <w:docPartGallery w:val="Table of Contents"/>
          <w:docPartUnique/>
        </w:docPartObj>
      </w:sdtPr>
      <w:sdtEndPr>
        <w:rPr>
          <w:rFonts w:eastAsiaTheme="minorEastAsia"/>
        </w:rPr>
      </w:sdtEndPr>
      <w:sdtContent>
        <w:p w:rsidR="004E4DF9" w:rsidRPr="008B330A" w:rsidRDefault="004E4DF9" w:rsidP="00C42A81">
          <w:pPr>
            <w:pStyle w:val="TOCHeading"/>
          </w:pPr>
          <w:r w:rsidRPr="008B330A">
            <w:t>Πίνακας περιεχομένων</w:t>
          </w:r>
        </w:p>
        <w:p w:rsidR="00BE2BBD" w:rsidRPr="008B330A" w:rsidRDefault="00A46EAE">
          <w:pPr>
            <w:pStyle w:val="TOC1"/>
            <w:rPr>
              <w:rFonts w:asciiTheme="minorHAnsi" w:hAnsiTheme="minorHAnsi" w:cstheme="minorBidi"/>
              <w:b w:val="0"/>
              <w:caps w:val="0"/>
              <w:noProof/>
              <w:szCs w:val="22"/>
              <w:lang w:val="en-US"/>
            </w:rPr>
          </w:pPr>
          <w:r w:rsidRPr="00A46EAE">
            <w:rPr>
              <w:szCs w:val="22"/>
            </w:rPr>
            <w:fldChar w:fldCharType="begin"/>
          </w:r>
          <w:r w:rsidR="004E4DF9" w:rsidRPr="008B330A">
            <w:rPr>
              <w:szCs w:val="22"/>
            </w:rPr>
            <w:instrText xml:space="preserve"> TOC \o "1-3" \h \z \u </w:instrText>
          </w:r>
          <w:r w:rsidRPr="00A46EAE">
            <w:rPr>
              <w:szCs w:val="22"/>
            </w:rPr>
            <w:fldChar w:fldCharType="separate"/>
          </w:r>
          <w:hyperlink w:anchor="_Toc526416856" w:history="1">
            <w:r w:rsidR="00BE2BBD" w:rsidRPr="008B330A">
              <w:rPr>
                <w:rStyle w:val="Hyperlink"/>
                <w:noProof/>
              </w:rPr>
              <w:t>Α. ΓΕΝΙΚΑ ΣΤΑΤΙΣΤΙΚΑ ΣΤΟΙΧΕΙΑ</w:t>
            </w:r>
            <w:r w:rsidR="00BE2BBD" w:rsidRPr="008B330A">
              <w:rPr>
                <w:noProof/>
                <w:webHidden/>
              </w:rPr>
              <w:tab/>
            </w:r>
            <w:r w:rsidRPr="008B330A">
              <w:rPr>
                <w:noProof/>
                <w:webHidden/>
              </w:rPr>
              <w:fldChar w:fldCharType="begin"/>
            </w:r>
            <w:r w:rsidR="00BE2BBD" w:rsidRPr="008B330A">
              <w:rPr>
                <w:noProof/>
                <w:webHidden/>
              </w:rPr>
              <w:instrText xml:space="preserve"> PAGEREF _Toc526416856 \h </w:instrText>
            </w:r>
            <w:r w:rsidRPr="008B330A">
              <w:rPr>
                <w:noProof/>
                <w:webHidden/>
              </w:rPr>
            </w:r>
            <w:r w:rsidRPr="008B330A">
              <w:rPr>
                <w:noProof/>
                <w:webHidden/>
              </w:rPr>
              <w:fldChar w:fldCharType="separate"/>
            </w:r>
            <w:r w:rsidR="006E7B82">
              <w:rPr>
                <w:noProof/>
                <w:webHidden/>
              </w:rPr>
              <w:t>4</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57" w:history="1">
            <w:r w:rsidR="00BE2BBD" w:rsidRPr="008B330A">
              <w:rPr>
                <w:rStyle w:val="Hyperlink"/>
                <w:rFonts w:ascii="Arial" w:hAnsi="Arial" w:cs="Arial"/>
                <w:noProof/>
              </w:rPr>
              <w:t>1.</w:t>
            </w:r>
            <w:r w:rsidR="00BE2BBD" w:rsidRPr="008B330A">
              <w:rPr>
                <w:rFonts w:asciiTheme="minorHAnsi" w:hAnsiTheme="minorHAnsi" w:cstheme="minorBidi"/>
                <w:noProof/>
                <w:szCs w:val="22"/>
              </w:rPr>
              <w:tab/>
            </w:r>
            <w:r w:rsidR="00BE2BBD" w:rsidRPr="008B330A">
              <w:rPr>
                <w:rStyle w:val="Hyperlink"/>
                <w:noProof/>
              </w:rPr>
              <w:t>Γενικά χαρακτηριστικά χώρας</w:t>
            </w:r>
            <w:r w:rsidR="00BE2BBD" w:rsidRPr="008B330A">
              <w:rPr>
                <w:noProof/>
                <w:webHidden/>
              </w:rPr>
              <w:tab/>
            </w:r>
            <w:r w:rsidRPr="008B330A">
              <w:rPr>
                <w:noProof/>
                <w:webHidden/>
              </w:rPr>
              <w:fldChar w:fldCharType="begin"/>
            </w:r>
            <w:r w:rsidR="00BE2BBD" w:rsidRPr="008B330A">
              <w:rPr>
                <w:noProof/>
                <w:webHidden/>
              </w:rPr>
              <w:instrText xml:space="preserve"> PAGEREF _Toc526416857 \h </w:instrText>
            </w:r>
            <w:r w:rsidRPr="008B330A">
              <w:rPr>
                <w:noProof/>
                <w:webHidden/>
              </w:rPr>
            </w:r>
            <w:r w:rsidRPr="008B330A">
              <w:rPr>
                <w:noProof/>
                <w:webHidden/>
              </w:rPr>
              <w:fldChar w:fldCharType="separate"/>
            </w:r>
            <w:r w:rsidR="006E7B82">
              <w:rPr>
                <w:noProof/>
                <w:webHidden/>
              </w:rPr>
              <w:t>4</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58" w:history="1">
            <w:r w:rsidR="00BE2BBD" w:rsidRPr="008B330A">
              <w:rPr>
                <w:rStyle w:val="Hyperlink"/>
                <w:rFonts w:ascii="Arial" w:hAnsi="Arial" w:cs="Arial"/>
                <w:noProof/>
              </w:rPr>
              <w:t>2.</w:t>
            </w:r>
            <w:r w:rsidR="00BE2BBD" w:rsidRPr="008B330A">
              <w:rPr>
                <w:rFonts w:asciiTheme="minorHAnsi" w:hAnsiTheme="minorHAnsi" w:cstheme="minorBidi"/>
                <w:noProof/>
                <w:szCs w:val="22"/>
              </w:rPr>
              <w:tab/>
            </w:r>
            <w:r w:rsidR="00BE2BBD" w:rsidRPr="008B330A">
              <w:rPr>
                <w:rStyle w:val="Hyperlink"/>
                <w:noProof/>
              </w:rPr>
              <w:t>Δημογραφικά στοιχεία</w:t>
            </w:r>
            <w:r w:rsidR="00BE2BBD" w:rsidRPr="008B330A">
              <w:rPr>
                <w:noProof/>
                <w:webHidden/>
              </w:rPr>
              <w:tab/>
            </w:r>
            <w:r w:rsidRPr="008B330A">
              <w:rPr>
                <w:noProof/>
                <w:webHidden/>
              </w:rPr>
              <w:fldChar w:fldCharType="begin"/>
            </w:r>
            <w:r w:rsidR="00BE2BBD" w:rsidRPr="008B330A">
              <w:rPr>
                <w:noProof/>
                <w:webHidden/>
              </w:rPr>
              <w:instrText xml:space="preserve"> PAGEREF _Toc526416858 \h </w:instrText>
            </w:r>
            <w:r w:rsidRPr="008B330A">
              <w:rPr>
                <w:noProof/>
                <w:webHidden/>
              </w:rPr>
            </w:r>
            <w:r w:rsidRPr="008B330A">
              <w:rPr>
                <w:noProof/>
                <w:webHidden/>
              </w:rPr>
              <w:fldChar w:fldCharType="separate"/>
            </w:r>
            <w:r w:rsidR="006E7B82">
              <w:rPr>
                <w:noProof/>
                <w:webHidden/>
              </w:rPr>
              <w:t>4</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59" w:history="1">
            <w:r w:rsidR="00BE2BBD" w:rsidRPr="008B330A">
              <w:rPr>
                <w:rStyle w:val="Hyperlink"/>
                <w:rFonts w:ascii="Arial" w:hAnsi="Arial" w:cs="Arial"/>
                <w:noProof/>
              </w:rPr>
              <w:t>3.</w:t>
            </w:r>
            <w:r w:rsidR="00BE2BBD" w:rsidRPr="008B330A">
              <w:rPr>
                <w:rFonts w:asciiTheme="minorHAnsi" w:hAnsiTheme="minorHAnsi" w:cstheme="minorBidi"/>
                <w:noProof/>
                <w:szCs w:val="22"/>
              </w:rPr>
              <w:tab/>
            </w:r>
            <w:r w:rsidR="00BE2BBD" w:rsidRPr="008B330A">
              <w:rPr>
                <w:rStyle w:val="Hyperlink"/>
                <w:noProof/>
              </w:rPr>
              <w:t>Βασικά μακροοικονομικά μεγέθη</w:t>
            </w:r>
            <w:r w:rsidR="00BE2BBD" w:rsidRPr="008B330A">
              <w:rPr>
                <w:noProof/>
                <w:webHidden/>
              </w:rPr>
              <w:tab/>
            </w:r>
            <w:r w:rsidRPr="008B330A">
              <w:rPr>
                <w:noProof/>
                <w:webHidden/>
              </w:rPr>
              <w:fldChar w:fldCharType="begin"/>
            </w:r>
            <w:r w:rsidR="00BE2BBD" w:rsidRPr="008B330A">
              <w:rPr>
                <w:noProof/>
                <w:webHidden/>
              </w:rPr>
              <w:instrText xml:space="preserve"> PAGEREF _Toc526416859 \h </w:instrText>
            </w:r>
            <w:r w:rsidRPr="008B330A">
              <w:rPr>
                <w:noProof/>
                <w:webHidden/>
              </w:rPr>
            </w:r>
            <w:r w:rsidRPr="008B330A">
              <w:rPr>
                <w:noProof/>
                <w:webHidden/>
              </w:rPr>
              <w:fldChar w:fldCharType="separate"/>
            </w:r>
            <w:r w:rsidR="006E7B82">
              <w:rPr>
                <w:noProof/>
                <w:webHidden/>
              </w:rPr>
              <w:t>5</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60" w:history="1">
            <w:r w:rsidR="00BE2BBD" w:rsidRPr="008B330A">
              <w:rPr>
                <w:rStyle w:val="Hyperlink"/>
                <w:noProof/>
              </w:rPr>
              <w:t>Β. ΕΠΙΧΕΙΡΗΜΑΤΙΚΟ ΠΕΡΙΒΑΛΛΟΝ</w:t>
            </w:r>
            <w:r w:rsidR="00BE2BBD" w:rsidRPr="008B330A">
              <w:rPr>
                <w:noProof/>
                <w:webHidden/>
              </w:rPr>
              <w:tab/>
            </w:r>
            <w:r w:rsidRPr="008B330A">
              <w:rPr>
                <w:noProof/>
                <w:webHidden/>
              </w:rPr>
              <w:fldChar w:fldCharType="begin"/>
            </w:r>
            <w:r w:rsidR="00BE2BBD" w:rsidRPr="008B330A">
              <w:rPr>
                <w:noProof/>
                <w:webHidden/>
              </w:rPr>
              <w:instrText xml:space="preserve"> PAGEREF _Toc526416860 \h </w:instrText>
            </w:r>
            <w:r w:rsidRPr="008B330A">
              <w:rPr>
                <w:noProof/>
                <w:webHidden/>
              </w:rPr>
            </w:r>
            <w:r w:rsidRPr="008B330A">
              <w:rPr>
                <w:noProof/>
                <w:webHidden/>
              </w:rPr>
              <w:fldChar w:fldCharType="separate"/>
            </w:r>
            <w:r w:rsidR="006E7B82">
              <w:rPr>
                <w:noProof/>
                <w:webHidden/>
              </w:rPr>
              <w:t>7</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61" w:history="1">
            <w:r w:rsidR="00BE2BBD" w:rsidRPr="008B330A">
              <w:rPr>
                <w:rStyle w:val="Hyperlink"/>
                <w:rFonts w:ascii="Arial" w:hAnsi="Arial" w:cs="Arial"/>
                <w:noProof/>
              </w:rPr>
              <w:t>1.</w:t>
            </w:r>
            <w:r w:rsidR="00BE2BBD" w:rsidRPr="008B330A">
              <w:rPr>
                <w:rFonts w:asciiTheme="minorHAnsi" w:hAnsiTheme="minorHAnsi" w:cstheme="minorBidi"/>
                <w:noProof/>
                <w:szCs w:val="22"/>
              </w:rPr>
              <w:tab/>
            </w:r>
            <w:r w:rsidR="00BE2BBD" w:rsidRPr="008B330A">
              <w:rPr>
                <w:rStyle w:val="Hyperlink"/>
                <w:noProof/>
              </w:rPr>
              <w:t>Θεσμικό πλαίσιο</w:t>
            </w:r>
            <w:r w:rsidR="00BE2BBD" w:rsidRPr="008B330A">
              <w:rPr>
                <w:noProof/>
                <w:webHidden/>
              </w:rPr>
              <w:tab/>
            </w:r>
            <w:r w:rsidRPr="008B330A">
              <w:rPr>
                <w:noProof/>
                <w:webHidden/>
              </w:rPr>
              <w:fldChar w:fldCharType="begin"/>
            </w:r>
            <w:r w:rsidR="00BE2BBD" w:rsidRPr="008B330A">
              <w:rPr>
                <w:noProof/>
                <w:webHidden/>
              </w:rPr>
              <w:instrText xml:space="preserve"> PAGEREF _Toc526416861 \h </w:instrText>
            </w:r>
            <w:r w:rsidRPr="008B330A">
              <w:rPr>
                <w:noProof/>
                <w:webHidden/>
              </w:rPr>
            </w:r>
            <w:r w:rsidRPr="008B330A">
              <w:rPr>
                <w:noProof/>
                <w:webHidden/>
              </w:rPr>
              <w:fldChar w:fldCharType="separate"/>
            </w:r>
            <w:r w:rsidR="006E7B82">
              <w:rPr>
                <w:noProof/>
                <w:webHidden/>
              </w:rPr>
              <w:t>7</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2" w:history="1">
            <w:r w:rsidR="00BE2BBD" w:rsidRPr="008B330A">
              <w:rPr>
                <w:rStyle w:val="Hyperlink"/>
                <w:noProof/>
              </w:rPr>
              <w:t>Νομικές μορφές εταιρειών</w:t>
            </w:r>
            <w:r w:rsidR="00BE2BBD" w:rsidRPr="008B330A">
              <w:rPr>
                <w:noProof/>
                <w:webHidden/>
              </w:rPr>
              <w:tab/>
            </w:r>
            <w:r w:rsidRPr="008B330A">
              <w:rPr>
                <w:noProof/>
                <w:webHidden/>
              </w:rPr>
              <w:fldChar w:fldCharType="begin"/>
            </w:r>
            <w:r w:rsidR="00BE2BBD" w:rsidRPr="008B330A">
              <w:rPr>
                <w:noProof/>
                <w:webHidden/>
              </w:rPr>
              <w:instrText xml:space="preserve"> PAGEREF _Toc526416862 \h </w:instrText>
            </w:r>
            <w:r w:rsidRPr="008B330A">
              <w:rPr>
                <w:noProof/>
                <w:webHidden/>
              </w:rPr>
            </w:r>
            <w:r w:rsidRPr="008B330A">
              <w:rPr>
                <w:noProof/>
                <w:webHidden/>
              </w:rPr>
              <w:fldChar w:fldCharType="separate"/>
            </w:r>
            <w:r w:rsidR="006E7B82">
              <w:rPr>
                <w:noProof/>
                <w:webHidden/>
              </w:rPr>
              <w:t>7</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3" w:history="1">
            <w:r w:rsidR="00BE2BBD" w:rsidRPr="008B330A">
              <w:rPr>
                <w:rStyle w:val="Hyperlink"/>
                <w:noProof/>
              </w:rPr>
              <w:t>Διαδικασία ίδρυσης εταιρείας</w:t>
            </w:r>
            <w:r w:rsidR="00BE2BBD" w:rsidRPr="008B330A">
              <w:rPr>
                <w:noProof/>
                <w:webHidden/>
              </w:rPr>
              <w:tab/>
            </w:r>
            <w:r w:rsidRPr="008B330A">
              <w:rPr>
                <w:noProof/>
                <w:webHidden/>
              </w:rPr>
              <w:fldChar w:fldCharType="begin"/>
            </w:r>
            <w:r w:rsidR="00BE2BBD" w:rsidRPr="008B330A">
              <w:rPr>
                <w:noProof/>
                <w:webHidden/>
              </w:rPr>
              <w:instrText xml:space="preserve"> PAGEREF _Toc526416863 \h </w:instrText>
            </w:r>
            <w:r w:rsidRPr="008B330A">
              <w:rPr>
                <w:noProof/>
                <w:webHidden/>
              </w:rPr>
            </w:r>
            <w:r w:rsidRPr="008B330A">
              <w:rPr>
                <w:noProof/>
                <w:webHidden/>
              </w:rPr>
              <w:fldChar w:fldCharType="separate"/>
            </w:r>
            <w:r w:rsidR="006E7B82">
              <w:rPr>
                <w:noProof/>
                <w:webHidden/>
              </w:rPr>
              <w:t>8</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4" w:history="1">
            <w:r w:rsidR="00BE2BBD" w:rsidRPr="008B330A">
              <w:rPr>
                <w:rStyle w:val="Hyperlink"/>
                <w:noProof/>
              </w:rPr>
              <w:t>Καθεστώς Αδειοδοτήσεων</w:t>
            </w:r>
            <w:r w:rsidR="00BE2BBD" w:rsidRPr="008B330A">
              <w:rPr>
                <w:noProof/>
                <w:webHidden/>
              </w:rPr>
              <w:tab/>
            </w:r>
            <w:r w:rsidRPr="008B330A">
              <w:rPr>
                <w:noProof/>
                <w:webHidden/>
              </w:rPr>
              <w:fldChar w:fldCharType="begin"/>
            </w:r>
            <w:r w:rsidR="00BE2BBD" w:rsidRPr="008B330A">
              <w:rPr>
                <w:noProof/>
                <w:webHidden/>
              </w:rPr>
              <w:instrText xml:space="preserve"> PAGEREF _Toc526416864 \h </w:instrText>
            </w:r>
            <w:r w:rsidRPr="008B330A">
              <w:rPr>
                <w:noProof/>
                <w:webHidden/>
              </w:rPr>
            </w:r>
            <w:r w:rsidRPr="008B330A">
              <w:rPr>
                <w:noProof/>
                <w:webHidden/>
              </w:rPr>
              <w:fldChar w:fldCharType="separate"/>
            </w:r>
            <w:r w:rsidR="006E7B82">
              <w:rPr>
                <w:noProof/>
                <w:webHidden/>
              </w:rPr>
              <w:t>9</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5" w:history="1">
            <w:r w:rsidR="00BE2BBD" w:rsidRPr="008B330A">
              <w:rPr>
                <w:rStyle w:val="Hyperlink"/>
                <w:noProof/>
              </w:rPr>
              <w:t>Τιμολόγηση</w:t>
            </w:r>
            <w:r w:rsidR="00BE2BBD" w:rsidRPr="008B330A">
              <w:rPr>
                <w:noProof/>
                <w:webHidden/>
              </w:rPr>
              <w:tab/>
            </w:r>
            <w:r w:rsidRPr="008B330A">
              <w:rPr>
                <w:noProof/>
                <w:webHidden/>
              </w:rPr>
              <w:fldChar w:fldCharType="begin"/>
            </w:r>
            <w:r w:rsidR="00BE2BBD" w:rsidRPr="008B330A">
              <w:rPr>
                <w:noProof/>
                <w:webHidden/>
              </w:rPr>
              <w:instrText xml:space="preserve"> PAGEREF _Toc526416865 \h </w:instrText>
            </w:r>
            <w:r w:rsidRPr="008B330A">
              <w:rPr>
                <w:noProof/>
                <w:webHidden/>
              </w:rPr>
            </w:r>
            <w:r w:rsidRPr="008B330A">
              <w:rPr>
                <w:noProof/>
                <w:webHidden/>
              </w:rPr>
              <w:fldChar w:fldCharType="separate"/>
            </w:r>
            <w:r w:rsidR="006E7B82">
              <w:rPr>
                <w:noProof/>
                <w:webHidden/>
              </w:rPr>
              <w:t>9</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6" w:history="1">
            <w:r w:rsidR="00BE2BBD" w:rsidRPr="008B330A">
              <w:rPr>
                <w:rStyle w:val="Hyperlink"/>
                <w:noProof/>
              </w:rPr>
              <w:t>Ιδιοκτησία γης</w:t>
            </w:r>
            <w:r w:rsidR="00BE2BBD" w:rsidRPr="008B330A">
              <w:rPr>
                <w:noProof/>
                <w:webHidden/>
              </w:rPr>
              <w:tab/>
            </w:r>
            <w:r w:rsidRPr="008B330A">
              <w:rPr>
                <w:noProof/>
                <w:webHidden/>
              </w:rPr>
              <w:fldChar w:fldCharType="begin"/>
            </w:r>
            <w:r w:rsidR="00BE2BBD" w:rsidRPr="008B330A">
              <w:rPr>
                <w:noProof/>
                <w:webHidden/>
              </w:rPr>
              <w:instrText xml:space="preserve"> PAGEREF _Toc526416866 \h </w:instrText>
            </w:r>
            <w:r w:rsidRPr="008B330A">
              <w:rPr>
                <w:noProof/>
                <w:webHidden/>
              </w:rPr>
            </w:r>
            <w:r w:rsidRPr="008B330A">
              <w:rPr>
                <w:noProof/>
                <w:webHidden/>
              </w:rPr>
              <w:fldChar w:fldCharType="separate"/>
            </w:r>
            <w:r w:rsidR="006E7B82">
              <w:rPr>
                <w:noProof/>
                <w:webHidden/>
              </w:rPr>
              <w:t>10</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7" w:history="1">
            <w:r w:rsidR="00BE2BBD" w:rsidRPr="008B330A">
              <w:rPr>
                <w:rStyle w:val="Hyperlink"/>
                <w:noProof/>
              </w:rPr>
              <w:t>Τελωνειακή νομοθεσία</w:t>
            </w:r>
            <w:r w:rsidR="00BE2BBD" w:rsidRPr="008B330A">
              <w:rPr>
                <w:noProof/>
                <w:webHidden/>
              </w:rPr>
              <w:tab/>
            </w:r>
            <w:r w:rsidRPr="008B330A">
              <w:rPr>
                <w:noProof/>
                <w:webHidden/>
              </w:rPr>
              <w:fldChar w:fldCharType="begin"/>
            </w:r>
            <w:r w:rsidR="00BE2BBD" w:rsidRPr="008B330A">
              <w:rPr>
                <w:noProof/>
                <w:webHidden/>
              </w:rPr>
              <w:instrText xml:space="preserve"> PAGEREF _Toc526416867 \h </w:instrText>
            </w:r>
            <w:r w:rsidRPr="008B330A">
              <w:rPr>
                <w:noProof/>
                <w:webHidden/>
              </w:rPr>
            </w:r>
            <w:r w:rsidRPr="008B330A">
              <w:rPr>
                <w:noProof/>
                <w:webHidden/>
              </w:rPr>
              <w:fldChar w:fldCharType="separate"/>
            </w:r>
            <w:r w:rsidR="006E7B82">
              <w:rPr>
                <w:noProof/>
                <w:webHidden/>
              </w:rPr>
              <w:t>10</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8" w:history="1">
            <w:r w:rsidR="00BE2BBD" w:rsidRPr="008B330A">
              <w:rPr>
                <w:rStyle w:val="Hyperlink"/>
                <w:noProof/>
              </w:rPr>
              <w:t>Διαδικασίες εισαγωγής / περιορισμοί εισαγωγών</w:t>
            </w:r>
            <w:r w:rsidR="00BE2BBD" w:rsidRPr="008B330A">
              <w:rPr>
                <w:noProof/>
                <w:webHidden/>
              </w:rPr>
              <w:tab/>
            </w:r>
            <w:r w:rsidRPr="008B330A">
              <w:rPr>
                <w:noProof/>
                <w:webHidden/>
              </w:rPr>
              <w:fldChar w:fldCharType="begin"/>
            </w:r>
            <w:r w:rsidR="00BE2BBD" w:rsidRPr="008B330A">
              <w:rPr>
                <w:noProof/>
                <w:webHidden/>
              </w:rPr>
              <w:instrText xml:space="preserve"> PAGEREF _Toc526416868 \h </w:instrText>
            </w:r>
            <w:r w:rsidRPr="008B330A">
              <w:rPr>
                <w:noProof/>
                <w:webHidden/>
              </w:rPr>
            </w:r>
            <w:r w:rsidRPr="008B330A">
              <w:rPr>
                <w:noProof/>
                <w:webHidden/>
              </w:rPr>
              <w:fldChar w:fldCharType="separate"/>
            </w:r>
            <w:r w:rsidR="006E7B82">
              <w:rPr>
                <w:noProof/>
                <w:webHidden/>
              </w:rPr>
              <w:t>12</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69" w:history="1">
            <w:r w:rsidR="00BE2BBD" w:rsidRPr="008B330A">
              <w:rPr>
                <w:rStyle w:val="Hyperlink"/>
                <w:noProof/>
              </w:rPr>
              <w:t>Σήμανση / πιστοποίηση προϊόντων (ετικέττες, πιστοποιήσεις)</w:t>
            </w:r>
            <w:r w:rsidR="00BE2BBD" w:rsidRPr="008B330A">
              <w:rPr>
                <w:noProof/>
                <w:webHidden/>
              </w:rPr>
              <w:tab/>
            </w:r>
            <w:r w:rsidRPr="008B330A">
              <w:rPr>
                <w:noProof/>
                <w:webHidden/>
              </w:rPr>
              <w:fldChar w:fldCharType="begin"/>
            </w:r>
            <w:r w:rsidR="00BE2BBD" w:rsidRPr="008B330A">
              <w:rPr>
                <w:noProof/>
                <w:webHidden/>
              </w:rPr>
              <w:instrText xml:space="preserve"> PAGEREF _Toc526416869 \h </w:instrText>
            </w:r>
            <w:r w:rsidRPr="008B330A">
              <w:rPr>
                <w:noProof/>
                <w:webHidden/>
              </w:rPr>
            </w:r>
            <w:r w:rsidRPr="008B330A">
              <w:rPr>
                <w:noProof/>
                <w:webHidden/>
              </w:rPr>
              <w:fldChar w:fldCharType="separate"/>
            </w:r>
            <w:r w:rsidR="006E7B82">
              <w:rPr>
                <w:noProof/>
                <w:webHidden/>
              </w:rPr>
              <w:t>14</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0" w:history="1">
            <w:r w:rsidR="00BE2BBD" w:rsidRPr="008B330A">
              <w:rPr>
                <w:rStyle w:val="Hyperlink"/>
                <w:noProof/>
              </w:rPr>
              <w:t>Εργασιακό Καθεστώς</w:t>
            </w:r>
            <w:r w:rsidR="00BE2BBD" w:rsidRPr="008B330A">
              <w:rPr>
                <w:noProof/>
                <w:webHidden/>
              </w:rPr>
              <w:tab/>
            </w:r>
            <w:r w:rsidRPr="008B330A">
              <w:rPr>
                <w:noProof/>
                <w:webHidden/>
              </w:rPr>
              <w:fldChar w:fldCharType="begin"/>
            </w:r>
            <w:r w:rsidR="00BE2BBD" w:rsidRPr="008B330A">
              <w:rPr>
                <w:noProof/>
                <w:webHidden/>
              </w:rPr>
              <w:instrText xml:space="preserve"> PAGEREF _Toc526416870 \h </w:instrText>
            </w:r>
            <w:r w:rsidRPr="008B330A">
              <w:rPr>
                <w:noProof/>
                <w:webHidden/>
              </w:rPr>
            </w:r>
            <w:r w:rsidRPr="008B330A">
              <w:rPr>
                <w:noProof/>
                <w:webHidden/>
              </w:rPr>
              <w:fldChar w:fldCharType="separate"/>
            </w:r>
            <w:r w:rsidR="006E7B82">
              <w:rPr>
                <w:noProof/>
                <w:webHidden/>
              </w:rPr>
              <w:t>15</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71" w:history="1">
            <w:r w:rsidR="00BE2BBD" w:rsidRPr="008B330A">
              <w:rPr>
                <w:rStyle w:val="Hyperlink"/>
                <w:rFonts w:ascii="Arial" w:hAnsi="Arial" w:cs="Arial"/>
                <w:noProof/>
              </w:rPr>
              <w:t>2.</w:t>
            </w:r>
            <w:r w:rsidR="00BE2BBD" w:rsidRPr="008B330A">
              <w:rPr>
                <w:rFonts w:asciiTheme="minorHAnsi" w:hAnsiTheme="minorHAnsi" w:cstheme="minorBidi"/>
                <w:noProof/>
                <w:szCs w:val="22"/>
              </w:rPr>
              <w:tab/>
            </w:r>
            <w:r w:rsidR="00BE2BBD" w:rsidRPr="008B330A">
              <w:rPr>
                <w:rStyle w:val="Hyperlink"/>
                <w:noProof/>
              </w:rPr>
              <w:t>Στρατηγική εισόδου</w:t>
            </w:r>
            <w:r w:rsidR="00BE2BBD" w:rsidRPr="008B330A">
              <w:rPr>
                <w:noProof/>
                <w:webHidden/>
              </w:rPr>
              <w:tab/>
            </w:r>
            <w:r w:rsidRPr="008B330A">
              <w:rPr>
                <w:noProof/>
                <w:webHidden/>
              </w:rPr>
              <w:fldChar w:fldCharType="begin"/>
            </w:r>
            <w:r w:rsidR="00BE2BBD" w:rsidRPr="008B330A">
              <w:rPr>
                <w:noProof/>
                <w:webHidden/>
              </w:rPr>
              <w:instrText xml:space="preserve"> PAGEREF _Toc526416871 \h </w:instrText>
            </w:r>
            <w:r w:rsidRPr="008B330A">
              <w:rPr>
                <w:noProof/>
                <w:webHidden/>
              </w:rPr>
            </w:r>
            <w:r w:rsidRPr="008B330A">
              <w:rPr>
                <w:noProof/>
                <w:webHidden/>
              </w:rPr>
              <w:fldChar w:fldCharType="separate"/>
            </w:r>
            <w:r w:rsidR="006E7B82">
              <w:rPr>
                <w:noProof/>
                <w:webHidden/>
              </w:rPr>
              <w:t>15</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2" w:history="1">
            <w:r w:rsidR="00BE2BBD" w:rsidRPr="008B330A">
              <w:rPr>
                <w:rStyle w:val="Hyperlink"/>
                <w:noProof/>
              </w:rPr>
              <w:t>Απευθείας πωλήσεις</w:t>
            </w:r>
            <w:r w:rsidR="00BE2BBD" w:rsidRPr="008B330A">
              <w:rPr>
                <w:noProof/>
                <w:webHidden/>
              </w:rPr>
              <w:tab/>
            </w:r>
            <w:r w:rsidRPr="008B330A">
              <w:rPr>
                <w:noProof/>
                <w:webHidden/>
              </w:rPr>
              <w:fldChar w:fldCharType="begin"/>
            </w:r>
            <w:r w:rsidR="00BE2BBD" w:rsidRPr="008B330A">
              <w:rPr>
                <w:noProof/>
                <w:webHidden/>
              </w:rPr>
              <w:instrText xml:space="preserve"> PAGEREF _Toc526416872 \h </w:instrText>
            </w:r>
            <w:r w:rsidRPr="008B330A">
              <w:rPr>
                <w:noProof/>
                <w:webHidden/>
              </w:rPr>
            </w:r>
            <w:r w:rsidRPr="008B330A">
              <w:rPr>
                <w:noProof/>
                <w:webHidden/>
              </w:rPr>
              <w:fldChar w:fldCharType="separate"/>
            </w:r>
            <w:r w:rsidR="006E7B82">
              <w:rPr>
                <w:noProof/>
                <w:webHidden/>
              </w:rPr>
              <w:t>15</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3" w:history="1">
            <w:r w:rsidR="00BE2BBD" w:rsidRPr="008B330A">
              <w:rPr>
                <w:rStyle w:val="Hyperlink"/>
                <w:noProof/>
              </w:rPr>
              <w:t>Συμβόλαιο με εταιρεία διανομής</w:t>
            </w:r>
            <w:r w:rsidR="00BE2BBD" w:rsidRPr="008B330A">
              <w:rPr>
                <w:noProof/>
                <w:webHidden/>
              </w:rPr>
              <w:tab/>
            </w:r>
            <w:r w:rsidRPr="008B330A">
              <w:rPr>
                <w:noProof/>
                <w:webHidden/>
              </w:rPr>
              <w:fldChar w:fldCharType="begin"/>
            </w:r>
            <w:r w:rsidR="00BE2BBD" w:rsidRPr="008B330A">
              <w:rPr>
                <w:noProof/>
                <w:webHidden/>
              </w:rPr>
              <w:instrText xml:space="preserve"> PAGEREF _Toc526416873 \h </w:instrText>
            </w:r>
            <w:r w:rsidRPr="008B330A">
              <w:rPr>
                <w:noProof/>
                <w:webHidden/>
              </w:rPr>
            </w:r>
            <w:r w:rsidRPr="008B330A">
              <w:rPr>
                <w:noProof/>
                <w:webHidden/>
              </w:rPr>
              <w:fldChar w:fldCharType="separate"/>
            </w:r>
            <w:r w:rsidR="006E7B82">
              <w:rPr>
                <w:noProof/>
                <w:webHidden/>
              </w:rPr>
              <w:t>15</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4" w:history="1">
            <w:r w:rsidR="00BE2BBD" w:rsidRPr="008B330A">
              <w:rPr>
                <w:rStyle w:val="Hyperlink"/>
                <w:noProof/>
              </w:rPr>
              <w:t>Γραφείο Αντιπροσωπείας ή Υποκατάστημα</w:t>
            </w:r>
            <w:r w:rsidR="00BE2BBD" w:rsidRPr="008B330A">
              <w:rPr>
                <w:noProof/>
                <w:webHidden/>
              </w:rPr>
              <w:tab/>
            </w:r>
            <w:r w:rsidRPr="008B330A">
              <w:rPr>
                <w:noProof/>
                <w:webHidden/>
              </w:rPr>
              <w:fldChar w:fldCharType="begin"/>
            </w:r>
            <w:r w:rsidR="00BE2BBD" w:rsidRPr="008B330A">
              <w:rPr>
                <w:noProof/>
                <w:webHidden/>
              </w:rPr>
              <w:instrText xml:space="preserve"> PAGEREF _Toc526416874 \h </w:instrText>
            </w:r>
            <w:r w:rsidRPr="008B330A">
              <w:rPr>
                <w:noProof/>
                <w:webHidden/>
              </w:rPr>
            </w:r>
            <w:r w:rsidRPr="008B330A">
              <w:rPr>
                <w:noProof/>
                <w:webHidden/>
              </w:rPr>
              <w:fldChar w:fldCharType="separate"/>
            </w:r>
            <w:r w:rsidR="006E7B82">
              <w:rPr>
                <w:noProof/>
                <w:webHidden/>
              </w:rPr>
              <w:t>16</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5" w:history="1">
            <w:r w:rsidR="00BE2BBD" w:rsidRPr="008B330A">
              <w:rPr>
                <w:rStyle w:val="Hyperlink"/>
                <w:noProof/>
              </w:rPr>
              <w:t>Ίδρυση θυγατρικής εταιρείας (βλ. θεσμικό πλαίσιο)</w:t>
            </w:r>
            <w:r w:rsidR="00BE2BBD" w:rsidRPr="008B330A">
              <w:rPr>
                <w:noProof/>
                <w:webHidden/>
              </w:rPr>
              <w:tab/>
            </w:r>
            <w:r w:rsidRPr="008B330A">
              <w:rPr>
                <w:noProof/>
                <w:webHidden/>
              </w:rPr>
              <w:fldChar w:fldCharType="begin"/>
            </w:r>
            <w:r w:rsidR="00BE2BBD" w:rsidRPr="008B330A">
              <w:rPr>
                <w:noProof/>
                <w:webHidden/>
              </w:rPr>
              <w:instrText xml:space="preserve"> PAGEREF _Toc526416875 \h </w:instrText>
            </w:r>
            <w:r w:rsidRPr="008B330A">
              <w:rPr>
                <w:noProof/>
                <w:webHidden/>
              </w:rPr>
            </w:r>
            <w:r w:rsidRPr="008B330A">
              <w:rPr>
                <w:noProof/>
                <w:webHidden/>
              </w:rPr>
              <w:fldChar w:fldCharType="separate"/>
            </w:r>
            <w:r w:rsidR="006E7B82">
              <w:rPr>
                <w:noProof/>
                <w:webHidden/>
              </w:rPr>
              <w:t>16</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6" w:history="1">
            <w:r w:rsidR="00BE2BBD" w:rsidRPr="008B330A">
              <w:rPr>
                <w:rStyle w:val="Hyperlink"/>
                <w:noProof/>
              </w:rPr>
              <w:t>Δίκτυα Διανομής</w:t>
            </w:r>
            <w:r w:rsidR="00BE2BBD" w:rsidRPr="008B330A">
              <w:rPr>
                <w:noProof/>
                <w:webHidden/>
              </w:rPr>
              <w:tab/>
            </w:r>
            <w:r w:rsidRPr="008B330A">
              <w:rPr>
                <w:noProof/>
                <w:webHidden/>
              </w:rPr>
              <w:fldChar w:fldCharType="begin"/>
            </w:r>
            <w:r w:rsidR="00BE2BBD" w:rsidRPr="008B330A">
              <w:rPr>
                <w:noProof/>
                <w:webHidden/>
              </w:rPr>
              <w:instrText xml:space="preserve"> PAGEREF _Toc526416876 \h </w:instrText>
            </w:r>
            <w:r w:rsidRPr="008B330A">
              <w:rPr>
                <w:noProof/>
                <w:webHidden/>
              </w:rPr>
            </w:r>
            <w:r w:rsidRPr="008B330A">
              <w:rPr>
                <w:noProof/>
                <w:webHidden/>
              </w:rPr>
              <w:fldChar w:fldCharType="separate"/>
            </w:r>
            <w:r w:rsidR="006E7B82">
              <w:rPr>
                <w:noProof/>
                <w:webHidden/>
              </w:rPr>
              <w:t>16</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7" w:history="1">
            <w:r w:rsidR="00BE2BBD" w:rsidRPr="008B330A">
              <w:rPr>
                <w:rStyle w:val="Hyperlink"/>
                <w:noProof/>
              </w:rPr>
              <w:t>Προώθηση – Διαφήμιση</w:t>
            </w:r>
            <w:r w:rsidR="00BE2BBD" w:rsidRPr="008B330A">
              <w:rPr>
                <w:noProof/>
                <w:webHidden/>
              </w:rPr>
              <w:tab/>
            </w:r>
            <w:r w:rsidRPr="008B330A">
              <w:rPr>
                <w:noProof/>
                <w:webHidden/>
              </w:rPr>
              <w:fldChar w:fldCharType="begin"/>
            </w:r>
            <w:r w:rsidR="00BE2BBD" w:rsidRPr="008B330A">
              <w:rPr>
                <w:noProof/>
                <w:webHidden/>
              </w:rPr>
              <w:instrText xml:space="preserve"> PAGEREF _Toc526416877 \h </w:instrText>
            </w:r>
            <w:r w:rsidRPr="008B330A">
              <w:rPr>
                <w:noProof/>
                <w:webHidden/>
              </w:rPr>
            </w:r>
            <w:r w:rsidRPr="008B330A">
              <w:rPr>
                <w:noProof/>
                <w:webHidden/>
              </w:rPr>
              <w:fldChar w:fldCharType="separate"/>
            </w:r>
            <w:r w:rsidR="006E7B82">
              <w:rPr>
                <w:noProof/>
                <w:webHidden/>
              </w:rPr>
              <w:t>17</w:t>
            </w:r>
            <w:r w:rsidRPr="008B330A">
              <w:rPr>
                <w:noProof/>
                <w:webHidden/>
              </w:rPr>
              <w:fldChar w:fldCharType="end"/>
            </w:r>
          </w:hyperlink>
        </w:p>
        <w:p w:rsidR="00BE2BBD" w:rsidRPr="008B330A" w:rsidRDefault="00A46EAE">
          <w:pPr>
            <w:pStyle w:val="TOC3"/>
            <w:rPr>
              <w:rFonts w:asciiTheme="minorHAnsi" w:hAnsiTheme="minorHAnsi" w:cstheme="minorBidi"/>
              <w:noProof/>
              <w:szCs w:val="22"/>
            </w:rPr>
          </w:pPr>
          <w:hyperlink w:anchor="_Toc526416878" w:history="1">
            <w:r w:rsidR="00BE2BBD" w:rsidRPr="008B330A">
              <w:rPr>
                <w:rStyle w:val="Hyperlink"/>
                <w:noProof/>
              </w:rPr>
              <w:t>Πρακτικές οδηγίες</w:t>
            </w:r>
            <w:r w:rsidR="00BE2BBD" w:rsidRPr="008B330A">
              <w:rPr>
                <w:noProof/>
                <w:webHidden/>
              </w:rPr>
              <w:tab/>
            </w:r>
            <w:r w:rsidRPr="008B330A">
              <w:rPr>
                <w:noProof/>
                <w:webHidden/>
              </w:rPr>
              <w:fldChar w:fldCharType="begin"/>
            </w:r>
            <w:r w:rsidR="00BE2BBD" w:rsidRPr="008B330A">
              <w:rPr>
                <w:noProof/>
                <w:webHidden/>
              </w:rPr>
              <w:instrText xml:space="preserve"> PAGEREF _Toc526416878 \h </w:instrText>
            </w:r>
            <w:r w:rsidRPr="008B330A">
              <w:rPr>
                <w:noProof/>
                <w:webHidden/>
              </w:rPr>
            </w:r>
            <w:r w:rsidRPr="008B330A">
              <w:rPr>
                <w:noProof/>
                <w:webHidden/>
              </w:rPr>
              <w:fldChar w:fldCharType="separate"/>
            </w:r>
            <w:r w:rsidR="006E7B82">
              <w:rPr>
                <w:noProof/>
                <w:webHidden/>
              </w:rPr>
              <w:t>17</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79" w:history="1">
            <w:r w:rsidR="00BE2BBD" w:rsidRPr="008B330A">
              <w:rPr>
                <w:rStyle w:val="Hyperlink"/>
                <w:rFonts w:ascii="Arial" w:hAnsi="Arial" w:cs="Arial"/>
                <w:noProof/>
              </w:rPr>
              <w:t>3.</w:t>
            </w:r>
            <w:r w:rsidR="00BE2BBD" w:rsidRPr="008B330A">
              <w:rPr>
                <w:rFonts w:asciiTheme="minorHAnsi" w:hAnsiTheme="minorHAnsi" w:cstheme="minorBidi"/>
                <w:noProof/>
                <w:szCs w:val="22"/>
              </w:rPr>
              <w:tab/>
            </w:r>
            <w:r w:rsidR="00BE2BBD" w:rsidRPr="008B330A">
              <w:rPr>
                <w:rStyle w:val="Hyperlink"/>
                <w:noProof/>
              </w:rPr>
              <w:t>Καταναλωτικά πρότυπα</w:t>
            </w:r>
            <w:r w:rsidR="00BE2BBD" w:rsidRPr="008B330A">
              <w:rPr>
                <w:noProof/>
                <w:webHidden/>
              </w:rPr>
              <w:tab/>
            </w:r>
            <w:r w:rsidRPr="008B330A">
              <w:rPr>
                <w:noProof/>
                <w:webHidden/>
              </w:rPr>
              <w:fldChar w:fldCharType="begin"/>
            </w:r>
            <w:r w:rsidR="00BE2BBD" w:rsidRPr="008B330A">
              <w:rPr>
                <w:noProof/>
                <w:webHidden/>
              </w:rPr>
              <w:instrText xml:space="preserve"> PAGEREF _Toc526416879 \h </w:instrText>
            </w:r>
            <w:r w:rsidRPr="008B330A">
              <w:rPr>
                <w:noProof/>
                <w:webHidden/>
              </w:rPr>
            </w:r>
            <w:r w:rsidRPr="008B330A">
              <w:rPr>
                <w:noProof/>
                <w:webHidden/>
              </w:rPr>
              <w:fldChar w:fldCharType="separate"/>
            </w:r>
            <w:r w:rsidR="006E7B82">
              <w:rPr>
                <w:noProof/>
                <w:webHidden/>
              </w:rPr>
              <w:t>21</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0" w:history="1">
            <w:r w:rsidR="00BE2BBD" w:rsidRPr="008B330A">
              <w:rPr>
                <w:rStyle w:val="Hyperlink"/>
                <w:rFonts w:ascii="Arial" w:hAnsi="Arial" w:cs="Arial"/>
                <w:noProof/>
              </w:rPr>
              <w:t>4.</w:t>
            </w:r>
            <w:r w:rsidR="00BE2BBD" w:rsidRPr="008B330A">
              <w:rPr>
                <w:rFonts w:asciiTheme="minorHAnsi" w:hAnsiTheme="minorHAnsi" w:cstheme="minorBidi"/>
                <w:noProof/>
                <w:szCs w:val="22"/>
              </w:rPr>
              <w:tab/>
            </w:r>
            <w:r w:rsidR="00BE2BBD" w:rsidRPr="008B330A">
              <w:rPr>
                <w:rStyle w:val="Hyperlink"/>
                <w:noProof/>
              </w:rPr>
              <w:t>Βιομηχανική ιδιοκτησία</w:t>
            </w:r>
            <w:r w:rsidR="00BE2BBD" w:rsidRPr="008B330A">
              <w:rPr>
                <w:noProof/>
                <w:webHidden/>
              </w:rPr>
              <w:tab/>
            </w:r>
            <w:r w:rsidRPr="008B330A">
              <w:rPr>
                <w:noProof/>
                <w:webHidden/>
              </w:rPr>
              <w:fldChar w:fldCharType="begin"/>
            </w:r>
            <w:r w:rsidR="00BE2BBD" w:rsidRPr="008B330A">
              <w:rPr>
                <w:noProof/>
                <w:webHidden/>
              </w:rPr>
              <w:instrText xml:space="preserve"> PAGEREF _Toc526416880 \h </w:instrText>
            </w:r>
            <w:r w:rsidRPr="008B330A">
              <w:rPr>
                <w:noProof/>
                <w:webHidden/>
              </w:rPr>
            </w:r>
            <w:r w:rsidRPr="008B330A">
              <w:rPr>
                <w:noProof/>
                <w:webHidden/>
              </w:rPr>
              <w:fldChar w:fldCharType="separate"/>
            </w:r>
            <w:r w:rsidR="006E7B82">
              <w:rPr>
                <w:noProof/>
                <w:webHidden/>
              </w:rPr>
              <w:t>21</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81" w:history="1">
            <w:r w:rsidR="00BE2BBD" w:rsidRPr="008B330A">
              <w:rPr>
                <w:rStyle w:val="Hyperlink"/>
                <w:noProof/>
              </w:rPr>
              <w:t>Γ. ΦΟΡΟΛΟΓΙΑ - ΔΑΣΜΟΛΟΓΗΣΗ</w:t>
            </w:r>
            <w:r w:rsidR="00BE2BBD" w:rsidRPr="008B330A">
              <w:rPr>
                <w:noProof/>
                <w:webHidden/>
              </w:rPr>
              <w:tab/>
            </w:r>
            <w:r w:rsidRPr="008B330A">
              <w:rPr>
                <w:noProof/>
                <w:webHidden/>
              </w:rPr>
              <w:fldChar w:fldCharType="begin"/>
            </w:r>
            <w:r w:rsidR="00BE2BBD" w:rsidRPr="008B330A">
              <w:rPr>
                <w:noProof/>
                <w:webHidden/>
              </w:rPr>
              <w:instrText xml:space="preserve"> PAGEREF _Toc526416881 \h </w:instrText>
            </w:r>
            <w:r w:rsidRPr="008B330A">
              <w:rPr>
                <w:noProof/>
                <w:webHidden/>
              </w:rPr>
            </w:r>
            <w:r w:rsidRPr="008B330A">
              <w:rPr>
                <w:noProof/>
                <w:webHidden/>
              </w:rPr>
              <w:fldChar w:fldCharType="separate"/>
            </w:r>
            <w:r w:rsidR="006E7B82">
              <w:rPr>
                <w:noProof/>
                <w:webHidden/>
              </w:rPr>
              <w:t>22</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2" w:history="1">
            <w:r w:rsidR="00BE2BBD" w:rsidRPr="008B330A">
              <w:rPr>
                <w:rStyle w:val="Hyperlink"/>
                <w:rFonts w:ascii="Arial" w:hAnsi="Arial" w:cs="Arial"/>
                <w:noProof/>
              </w:rPr>
              <w:t>1.</w:t>
            </w:r>
            <w:r w:rsidR="00BE2BBD" w:rsidRPr="008B330A">
              <w:rPr>
                <w:rFonts w:asciiTheme="minorHAnsi" w:hAnsiTheme="minorHAnsi" w:cstheme="minorBidi"/>
                <w:noProof/>
                <w:szCs w:val="22"/>
              </w:rPr>
              <w:tab/>
            </w:r>
            <w:r w:rsidR="00BE2BBD" w:rsidRPr="008B330A">
              <w:rPr>
                <w:rStyle w:val="Hyperlink"/>
                <w:noProof/>
              </w:rPr>
              <w:t>Συμφωνία Αποφυγής Διπλής Φορολογίας</w:t>
            </w:r>
            <w:r w:rsidR="00BE2BBD" w:rsidRPr="008B330A">
              <w:rPr>
                <w:noProof/>
                <w:webHidden/>
              </w:rPr>
              <w:tab/>
            </w:r>
            <w:r w:rsidRPr="008B330A">
              <w:rPr>
                <w:noProof/>
                <w:webHidden/>
              </w:rPr>
              <w:fldChar w:fldCharType="begin"/>
            </w:r>
            <w:r w:rsidR="00BE2BBD" w:rsidRPr="008B330A">
              <w:rPr>
                <w:noProof/>
                <w:webHidden/>
              </w:rPr>
              <w:instrText xml:space="preserve"> PAGEREF _Toc526416882 \h </w:instrText>
            </w:r>
            <w:r w:rsidRPr="008B330A">
              <w:rPr>
                <w:noProof/>
                <w:webHidden/>
              </w:rPr>
            </w:r>
            <w:r w:rsidRPr="008B330A">
              <w:rPr>
                <w:noProof/>
                <w:webHidden/>
              </w:rPr>
              <w:fldChar w:fldCharType="separate"/>
            </w:r>
            <w:r w:rsidR="006E7B82">
              <w:rPr>
                <w:noProof/>
                <w:webHidden/>
              </w:rPr>
              <w:t>22</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3" w:history="1">
            <w:r w:rsidR="00BE2BBD" w:rsidRPr="008B330A">
              <w:rPr>
                <w:rStyle w:val="Hyperlink"/>
                <w:rFonts w:ascii="Arial" w:hAnsi="Arial" w:cs="Arial"/>
                <w:noProof/>
              </w:rPr>
              <w:t>2.</w:t>
            </w:r>
            <w:r w:rsidR="00BE2BBD" w:rsidRPr="008B330A">
              <w:rPr>
                <w:rFonts w:asciiTheme="minorHAnsi" w:hAnsiTheme="minorHAnsi" w:cstheme="minorBidi"/>
                <w:noProof/>
                <w:szCs w:val="22"/>
              </w:rPr>
              <w:tab/>
            </w:r>
            <w:r w:rsidR="00BE2BBD" w:rsidRPr="008B330A">
              <w:rPr>
                <w:rStyle w:val="Hyperlink"/>
                <w:noProof/>
              </w:rPr>
              <w:t>Φορολογία Φυσικών Προσώπων</w:t>
            </w:r>
            <w:r w:rsidR="00BE2BBD" w:rsidRPr="008B330A">
              <w:rPr>
                <w:noProof/>
                <w:webHidden/>
              </w:rPr>
              <w:tab/>
            </w:r>
            <w:r w:rsidRPr="008B330A">
              <w:rPr>
                <w:noProof/>
                <w:webHidden/>
              </w:rPr>
              <w:fldChar w:fldCharType="begin"/>
            </w:r>
            <w:r w:rsidR="00BE2BBD" w:rsidRPr="008B330A">
              <w:rPr>
                <w:noProof/>
                <w:webHidden/>
              </w:rPr>
              <w:instrText xml:space="preserve"> PAGEREF _Toc526416883 \h </w:instrText>
            </w:r>
            <w:r w:rsidRPr="008B330A">
              <w:rPr>
                <w:noProof/>
                <w:webHidden/>
              </w:rPr>
            </w:r>
            <w:r w:rsidRPr="008B330A">
              <w:rPr>
                <w:noProof/>
                <w:webHidden/>
              </w:rPr>
              <w:fldChar w:fldCharType="separate"/>
            </w:r>
            <w:r w:rsidR="006E7B82">
              <w:rPr>
                <w:noProof/>
                <w:webHidden/>
              </w:rPr>
              <w:t>22</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4" w:history="1">
            <w:r w:rsidR="00BE2BBD" w:rsidRPr="008B330A">
              <w:rPr>
                <w:rStyle w:val="Hyperlink"/>
                <w:rFonts w:ascii="Arial" w:hAnsi="Arial" w:cs="Arial"/>
                <w:noProof/>
              </w:rPr>
              <w:t>3.</w:t>
            </w:r>
            <w:r w:rsidR="00BE2BBD" w:rsidRPr="008B330A">
              <w:rPr>
                <w:rFonts w:asciiTheme="minorHAnsi" w:hAnsiTheme="minorHAnsi" w:cstheme="minorBidi"/>
                <w:noProof/>
                <w:szCs w:val="22"/>
              </w:rPr>
              <w:tab/>
            </w:r>
            <w:r w:rsidR="00BE2BBD" w:rsidRPr="008B330A">
              <w:rPr>
                <w:rStyle w:val="Hyperlink"/>
                <w:noProof/>
              </w:rPr>
              <w:t>Φορολόγηση Επιχειρήσεων</w:t>
            </w:r>
            <w:r w:rsidR="00BE2BBD" w:rsidRPr="008B330A">
              <w:rPr>
                <w:noProof/>
                <w:webHidden/>
              </w:rPr>
              <w:tab/>
            </w:r>
            <w:r w:rsidRPr="008B330A">
              <w:rPr>
                <w:noProof/>
                <w:webHidden/>
              </w:rPr>
              <w:fldChar w:fldCharType="begin"/>
            </w:r>
            <w:r w:rsidR="00BE2BBD" w:rsidRPr="008B330A">
              <w:rPr>
                <w:noProof/>
                <w:webHidden/>
              </w:rPr>
              <w:instrText xml:space="preserve"> PAGEREF _Toc526416884 \h </w:instrText>
            </w:r>
            <w:r w:rsidRPr="008B330A">
              <w:rPr>
                <w:noProof/>
                <w:webHidden/>
              </w:rPr>
            </w:r>
            <w:r w:rsidRPr="008B330A">
              <w:rPr>
                <w:noProof/>
                <w:webHidden/>
              </w:rPr>
              <w:fldChar w:fldCharType="separate"/>
            </w:r>
            <w:r w:rsidR="006E7B82">
              <w:rPr>
                <w:noProof/>
                <w:webHidden/>
              </w:rPr>
              <w:t>22</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5" w:history="1">
            <w:r w:rsidR="00BE2BBD" w:rsidRPr="008B330A">
              <w:rPr>
                <w:rStyle w:val="Hyperlink"/>
                <w:rFonts w:ascii="Arial" w:hAnsi="Arial" w:cs="Arial"/>
                <w:noProof/>
              </w:rPr>
              <w:t>4.</w:t>
            </w:r>
            <w:r w:rsidR="00BE2BBD" w:rsidRPr="008B330A">
              <w:rPr>
                <w:rFonts w:asciiTheme="minorHAnsi" w:hAnsiTheme="minorHAnsi" w:cstheme="minorBidi"/>
                <w:noProof/>
                <w:szCs w:val="22"/>
              </w:rPr>
              <w:tab/>
            </w:r>
            <w:r w:rsidR="00BE2BBD" w:rsidRPr="008B330A">
              <w:rPr>
                <w:rStyle w:val="Hyperlink"/>
                <w:noProof/>
              </w:rPr>
              <w:t>Ειδικότεροι φόροι</w:t>
            </w:r>
            <w:r w:rsidR="00BE2BBD" w:rsidRPr="008B330A">
              <w:rPr>
                <w:noProof/>
                <w:webHidden/>
              </w:rPr>
              <w:tab/>
            </w:r>
            <w:r w:rsidRPr="008B330A">
              <w:rPr>
                <w:noProof/>
                <w:webHidden/>
              </w:rPr>
              <w:fldChar w:fldCharType="begin"/>
            </w:r>
            <w:r w:rsidR="00BE2BBD" w:rsidRPr="008B330A">
              <w:rPr>
                <w:noProof/>
                <w:webHidden/>
              </w:rPr>
              <w:instrText xml:space="preserve"> PAGEREF _Toc526416885 \h </w:instrText>
            </w:r>
            <w:r w:rsidRPr="008B330A">
              <w:rPr>
                <w:noProof/>
                <w:webHidden/>
              </w:rPr>
            </w:r>
            <w:r w:rsidRPr="008B330A">
              <w:rPr>
                <w:noProof/>
                <w:webHidden/>
              </w:rPr>
              <w:fldChar w:fldCharType="separate"/>
            </w:r>
            <w:r w:rsidR="006E7B82">
              <w:rPr>
                <w:noProof/>
                <w:webHidden/>
              </w:rPr>
              <w:t>23</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6" w:history="1">
            <w:r w:rsidR="00BE2BBD" w:rsidRPr="008B330A">
              <w:rPr>
                <w:rStyle w:val="Hyperlink"/>
                <w:rFonts w:ascii="Arial" w:hAnsi="Arial" w:cs="Arial"/>
                <w:noProof/>
              </w:rPr>
              <w:t>5.</w:t>
            </w:r>
            <w:r w:rsidR="00BE2BBD" w:rsidRPr="008B330A">
              <w:rPr>
                <w:rFonts w:asciiTheme="minorHAnsi" w:hAnsiTheme="minorHAnsi" w:cstheme="minorBidi"/>
                <w:noProof/>
                <w:szCs w:val="22"/>
              </w:rPr>
              <w:tab/>
            </w:r>
            <w:r w:rsidR="00BE2BBD" w:rsidRPr="008B330A">
              <w:rPr>
                <w:rStyle w:val="Hyperlink"/>
                <w:noProof/>
              </w:rPr>
              <w:t>Δασμοί</w:t>
            </w:r>
            <w:r w:rsidR="00BE2BBD" w:rsidRPr="008B330A">
              <w:rPr>
                <w:noProof/>
                <w:webHidden/>
              </w:rPr>
              <w:tab/>
            </w:r>
            <w:r w:rsidRPr="008B330A">
              <w:rPr>
                <w:noProof/>
                <w:webHidden/>
              </w:rPr>
              <w:fldChar w:fldCharType="begin"/>
            </w:r>
            <w:r w:rsidR="00BE2BBD" w:rsidRPr="008B330A">
              <w:rPr>
                <w:noProof/>
                <w:webHidden/>
              </w:rPr>
              <w:instrText xml:space="preserve"> PAGEREF _Toc526416886 \h </w:instrText>
            </w:r>
            <w:r w:rsidRPr="008B330A">
              <w:rPr>
                <w:noProof/>
                <w:webHidden/>
              </w:rPr>
            </w:r>
            <w:r w:rsidRPr="008B330A">
              <w:rPr>
                <w:noProof/>
                <w:webHidden/>
              </w:rPr>
              <w:fldChar w:fldCharType="separate"/>
            </w:r>
            <w:r w:rsidR="006E7B82">
              <w:rPr>
                <w:noProof/>
                <w:webHidden/>
              </w:rPr>
              <w:t>24</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7" w:history="1">
            <w:r w:rsidR="00BE2BBD" w:rsidRPr="008B330A">
              <w:rPr>
                <w:rStyle w:val="Hyperlink"/>
                <w:rFonts w:ascii="Arial" w:hAnsi="Arial" w:cs="Arial"/>
                <w:noProof/>
              </w:rPr>
              <w:t>6.</w:t>
            </w:r>
            <w:r w:rsidR="00BE2BBD" w:rsidRPr="008B330A">
              <w:rPr>
                <w:rFonts w:asciiTheme="minorHAnsi" w:hAnsiTheme="minorHAnsi" w:cstheme="minorBidi"/>
                <w:noProof/>
                <w:szCs w:val="22"/>
              </w:rPr>
              <w:tab/>
            </w:r>
            <w:r w:rsidR="00BE2BBD" w:rsidRPr="008B330A">
              <w:rPr>
                <w:rStyle w:val="Hyperlink"/>
                <w:noProof/>
              </w:rPr>
              <w:t>Ειδικές Οικονομικές Ζώνες</w:t>
            </w:r>
            <w:r w:rsidR="00BE2BBD" w:rsidRPr="008B330A">
              <w:rPr>
                <w:noProof/>
                <w:webHidden/>
              </w:rPr>
              <w:tab/>
            </w:r>
            <w:r w:rsidRPr="008B330A">
              <w:rPr>
                <w:noProof/>
                <w:webHidden/>
              </w:rPr>
              <w:fldChar w:fldCharType="begin"/>
            </w:r>
            <w:r w:rsidR="00BE2BBD" w:rsidRPr="008B330A">
              <w:rPr>
                <w:noProof/>
                <w:webHidden/>
              </w:rPr>
              <w:instrText xml:space="preserve"> PAGEREF _Toc526416887 \h </w:instrText>
            </w:r>
            <w:r w:rsidRPr="008B330A">
              <w:rPr>
                <w:noProof/>
                <w:webHidden/>
              </w:rPr>
            </w:r>
            <w:r w:rsidRPr="008B330A">
              <w:rPr>
                <w:noProof/>
                <w:webHidden/>
              </w:rPr>
              <w:fldChar w:fldCharType="separate"/>
            </w:r>
            <w:r w:rsidR="006E7B82">
              <w:rPr>
                <w:noProof/>
                <w:webHidden/>
              </w:rPr>
              <w:t>24</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88" w:history="1">
            <w:r w:rsidR="00BE2BBD" w:rsidRPr="008B330A">
              <w:rPr>
                <w:rStyle w:val="Hyperlink"/>
                <w:noProof/>
              </w:rPr>
              <w:t>Δ. ΕΠΕΝΔΥΤΙΚΟ ΠΕΡΙΒΑΛΛΟΝ</w:t>
            </w:r>
            <w:r w:rsidR="00BE2BBD" w:rsidRPr="008B330A">
              <w:rPr>
                <w:noProof/>
                <w:webHidden/>
              </w:rPr>
              <w:tab/>
            </w:r>
            <w:r w:rsidRPr="008B330A">
              <w:rPr>
                <w:noProof/>
                <w:webHidden/>
              </w:rPr>
              <w:fldChar w:fldCharType="begin"/>
            </w:r>
            <w:r w:rsidR="00BE2BBD" w:rsidRPr="008B330A">
              <w:rPr>
                <w:noProof/>
                <w:webHidden/>
              </w:rPr>
              <w:instrText xml:space="preserve"> PAGEREF _Toc526416888 \h </w:instrText>
            </w:r>
            <w:r w:rsidRPr="008B330A">
              <w:rPr>
                <w:noProof/>
                <w:webHidden/>
              </w:rPr>
            </w:r>
            <w:r w:rsidRPr="008B330A">
              <w:rPr>
                <w:noProof/>
                <w:webHidden/>
              </w:rPr>
              <w:fldChar w:fldCharType="separate"/>
            </w:r>
            <w:r w:rsidR="006E7B82">
              <w:rPr>
                <w:noProof/>
                <w:webHidden/>
              </w:rPr>
              <w:t>26</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89" w:history="1">
            <w:r w:rsidR="00BE2BBD" w:rsidRPr="008B330A">
              <w:rPr>
                <w:rStyle w:val="Hyperlink"/>
                <w:rFonts w:ascii="Arial" w:hAnsi="Arial" w:cs="Arial"/>
                <w:noProof/>
              </w:rPr>
              <w:t>1.</w:t>
            </w:r>
            <w:r w:rsidR="00BE2BBD" w:rsidRPr="008B330A">
              <w:rPr>
                <w:rFonts w:asciiTheme="minorHAnsi" w:hAnsiTheme="minorHAnsi" w:cstheme="minorBidi"/>
                <w:noProof/>
                <w:szCs w:val="22"/>
              </w:rPr>
              <w:tab/>
            </w:r>
            <w:r w:rsidR="00BE2BBD" w:rsidRPr="008B330A">
              <w:rPr>
                <w:rStyle w:val="Hyperlink"/>
                <w:noProof/>
              </w:rPr>
              <w:t>Αναπτυξιακός Νόμος – Κίνητρα Επενδύσεων</w:t>
            </w:r>
            <w:r w:rsidR="00BE2BBD" w:rsidRPr="008B330A">
              <w:rPr>
                <w:noProof/>
                <w:webHidden/>
              </w:rPr>
              <w:tab/>
            </w:r>
            <w:r w:rsidRPr="008B330A">
              <w:rPr>
                <w:noProof/>
                <w:webHidden/>
              </w:rPr>
              <w:fldChar w:fldCharType="begin"/>
            </w:r>
            <w:r w:rsidR="00BE2BBD" w:rsidRPr="008B330A">
              <w:rPr>
                <w:noProof/>
                <w:webHidden/>
              </w:rPr>
              <w:instrText xml:space="preserve"> PAGEREF _Toc526416889 \h </w:instrText>
            </w:r>
            <w:r w:rsidRPr="008B330A">
              <w:rPr>
                <w:noProof/>
                <w:webHidden/>
              </w:rPr>
            </w:r>
            <w:r w:rsidRPr="008B330A">
              <w:rPr>
                <w:noProof/>
                <w:webHidden/>
              </w:rPr>
              <w:fldChar w:fldCharType="separate"/>
            </w:r>
            <w:r w:rsidR="006E7B82">
              <w:rPr>
                <w:noProof/>
                <w:webHidden/>
              </w:rPr>
              <w:t>26</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90" w:history="1">
            <w:r w:rsidR="00BE2BBD" w:rsidRPr="008B330A">
              <w:rPr>
                <w:rStyle w:val="Hyperlink"/>
                <w:rFonts w:ascii="Arial" w:hAnsi="Arial" w:cs="Arial"/>
                <w:noProof/>
              </w:rPr>
              <w:t>2.</w:t>
            </w:r>
            <w:r w:rsidR="00BE2BBD" w:rsidRPr="008B330A">
              <w:rPr>
                <w:rFonts w:asciiTheme="minorHAnsi" w:hAnsiTheme="minorHAnsi" w:cstheme="minorBidi"/>
                <w:noProof/>
                <w:szCs w:val="22"/>
              </w:rPr>
              <w:tab/>
            </w:r>
            <w:r w:rsidR="00BE2BBD" w:rsidRPr="008B330A">
              <w:rPr>
                <w:rStyle w:val="Hyperlink"/>
                <w:noProof/>
              </w:rPr>
              <w:t>Καθεστώς Ιδιωτικοποιήσεων</w:t>
            </w:r>
            <w:r w:rsidR="00BE2BBD" w:rsidRPr="008B330A">
              <w:rPr>
                <w:noProof/>
                <w:webHidden/>
              </w:rPr>
              <w:tab/>
            </w:r>
            <w:r w:rsidRPr="008B330A">
              <w:rPr>
                <w:noProof/>
                <w:webHidden/>
              </w:rPr>
              <w:fldChar w:fldCharType="begin"/>
            </w:r>
            <w:r w:rsidR="00BE2BBD" w:rsidRPr="008B330A">
              <w:rPr>
                <w:noProof/>
                <w:webHidden/>
              </w:rPr>
              <w:instrText xml:space="preserve"> PAGEREF _Toc526416890 \h </w:instrText>
            </w:r>
            <w:r w:rsidRPr="008B330A">
              <w:rPr>
                <w:noProof/>
                <w:webHidden/>
              </w:rPr>
            </w:r>
            <w:r w:rsidRPr="008B330A">
              <w:rPr>
                <w:noProof/>
                <w:webHidden/>
              </w:rPr>
              <w:fldChar w:fldCharType="separate"/>
            </w:r>
            <w:r w:rsidR="006E7B82">
              <w:rPr>
                <w:noProof/>
                <w:webHidden/>
              </w:rPr>
              <w:t>27</w:t>
            </w:r>
            <w:r w:rsidRPr="008B330A">
              <w:rPr>
                <w:noProof/>
                <w:webHidden/>
              </w:rPr>
              <w:fldChar w:fldCharType="end"/>
            </w:r>
          </w:hyperlink>
        </w:p>
        <w:p w:rsidR="00BE2BBD" w:rsidRPr="008B330A" w:rsidRDefault="00A46EAE">
          <w:pPr>
            <w:pStyle w:val="TOC2"/>
            <w:rPr>
              <w:rFonts w:asciiTheme="minorHAnsi" w:hAnsiTheme="minorHAnsi" w:cstheme="minorBidi"/>
              <w:noProof/>
              <w:szCs w:val="22"/>
            </w:rPr>
          </w:pPr>
          <w:hyperlink w:anchor="_Toc526416891" w:history="1">
            <w:r w:rsidR="00BE2BBD" w:rsidRPr="008B330A">
              <w:rPr>
                <w:rStyle w:val="Hyperlink"/>
                <w:rFonts w:ascii="Arial" w:hAnsi="Arial" w:cs="Arial"/>
                <w:noProof/>
              </w:rPr>
              <w:t>3.</w:t>
            </w:r>
            <w:r w:rsidR="00BE2BBD" w:rsidRPr="008B330A">
              <w:rPr>
                <w:rFonts w:asciiTheme="minorHAnsi" w:hAnsiTheme="minorHAnsi" w:cstheme="minorBidi"/>
                <w:noProof/>
                <w:szCs w:val="22"/>
              </w:rPr>
              <w:tab/>
            </w:r>
            <w:r w:rsidR="00BE2BBD" w:rsidRPr="008B330A">
              <w:rPr>
                <w:rStyle w:val="Hyperlink"/>
                <w:noProof/>
              </w:rPr>
              <w:t>Πιστοληπτική ικανότητα – Κίνδυνοι και προοπτικές</w:t>
            </w:r>
            <w:r w:rsidR="00BE2BBD" w:rsidRPr="008B330A">
              <w:rPr>
                <w:noProof/>
                <w:webHidden/>
              </w:rPr>
              <w:tab/>
            </w:r>
            <w:r w:rsidRPr="008B330A">
              <w:rPr>
                <w:noProof/>
                <w:webHidden/>
              </w:rPr>
              <w:fldChar w:fldCharType="begin"/>
            </w:r>
            <w:r w:rsidR="00BE2BBD" w:rsidRPr="008B330A">
              <w:rPr>
                <w:noProof/>
                <w:webHidden/>
              </w:rPr>
              <w:instrText xml:space="preserve"> PAGEREF _Toc526416891 \h </w:instrText>
            </w:r>
            <w:r w:rsidRPr="008B330A">
              <w:rPr>
                <w:noProof/>
                <w:webHidden/>
              </w:rPr>
            </w:r>
            <w:r w:rsidRPr="008B330A">
              <w:rPr>
                <w:noProof/>
                <w:webHidden/>
              </w:rPr>
              <w:fldChar w:fldCharType="separate"/>
            </w:r>
            <w:r w:rsidR="006E7B82">
              <w:rPr>
                <w:noProof/>
                <w:webHidden/>
              </w:rPr>
              <w:t>27</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92" w:history="1">
            <w:r w:rsidR="00BE2BBD" w:rsidRPr="008B330A">
              <w:rPr>
                <w:rStyle w:val="Hyperlink"/>
                <w:noProof/>
              </w:rPr>
              <w:t>Ε. ΔΙΑΓΩΝΙΣΜΟΙ – ΠΡΟΜΗΘΕΙΕΣ</w:t>
            </w:r>
            <w:r w:rsidR="00BE2BBD" w:rsidRPr="008B330A">
              <w:rPr>
                <w:noProof/>
                <w:webHidden/>
              </w:rPr>
              <w:tab/>
            </w:r>
            <w:r w:rsidRPr="008B330A">
              <w:rPr>
                <w:noProof/>
                <w:webHidden/>
              </w:rPr>
              <w:fldChar w:fldCharType="begin"/>
            </w:r>
            <w:r w:rsidR="00BE2BBD" w:rsidRPr="008B330A">
              <w:rPr>
                <w:noProof/>
                <w:webHidden/>
              </w:rPr>
              <w:instrText xml:space="preserve"> PAGEREF _Toc526416892 \h </w:instrText>
            </w:r>
            <w:r w:rsidRPr="008B330A">
              <w:rPr>
                <w:noProof/>
                <w:webHidden/>
              </w:rPr>
            </w:r>
            <w:r w:rsidRPr="008B330A">
              <w:rPr>
                <w:noProof/>
                <w:webHidden/>
              </w:rPr>
              <w:fldChar w:fldCharType="separate"/>
            </w:r>
            <w:r w:rsidR="006E7B82">
              <w:rPr>
                <w:noProof/>
                <w:webHidden/>
              </w:rPr>
              <w:t>29</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93" w:history="1">
            <w:r w:rsidR="00BE2BBD" w:rsidRPr="008B330A">
              <w:rPr>
                <w:rStyle w:val="Hyperlink"/>
                <w:noProof/>
              </w:rPr>
              <w:t>ΣΤ. ΚΛΑΔΟΙ ΕΙΔΙΚΟΤΕΡΟΥ ΕΝΔΙΑΦΕΡΟΝΤΟΣ ΓΙΑ ΕΛΛΗΝΙΚΕΣ ΕΠΙΧΕΙΡΗΣΕΙΣ</w:t>
            </w:r>
            <w:r w:rsidR="00BE2BBD" w:rsidRPr="008B330A">
              <w:rPr>
                <w:noProof/>
                <w:webHidden/>
              </w:rPr>
              <w:tab/>
            </w:r>
            <w:r w:rsidRPr="008B330A">
              <w:rPr>
                <w:noProof/>
                <w:webHidden/>
              </w:rPr>
              <w:fldChar w:fldCharType="begin"/>
            </w:r>
            <w:r w:rsidR="00BE2BBD" w:rsidRPr="008B330A">
              <w:rPr>
                <w:noProof/>
                <w:webHidden/>
              </w:rPr>
              <w:instrText xml:space="preserve"> PAGEREF _Toc526416893 \h </w:instrText>
            </w:r>
            <w:r w:rsidRPr="008B330A">
              <w:rPr>
                <w:noProof/>
                <w:webHidden/>
              </w:rPr>
            </w:r>
            <w:r w:rsidRPr="008B330A">
              <w:rPr>
                <w:noProof/>
                <w:webHidden/>
              </w:rPr>
              <w:fldChar w:fldCharType="separate"/>
            </w:r>
            <w:r w:rsidR="006E7B82">
              <w:rPr>
                <w:noProof/>
                <w:webHidden/>
              </w:rPr>
              <w:t>30</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94" w:history="1">
            <w:r w:rsidR="00BE2BBD" w:rsidRPr="008B330A">
              <w:rPr>
                <w:rStyle w:val="Hyperlink"/>
                <w:noProof/>
                <w:lang w:val="en-US"/>
              </w:rPr>
              <w:t>Z</w:t>
            </w:r>
            <w:r w:rsidR="00BE2BBD" w:rsidRPr="008B330A">
              <w:rPr>
                <w:rStyle w:val="Hyperlink"/>
                <w:noProof/>
              </w:rPr>
              <w:t>. ΧΡΗΣΙΜΑ ΣΤΟΙΧΕΙΑ ΕΠΙΚΟΙΝΩΝΙΑΣ</w:t>
            </w:r>
            <w:r w:rsidR="00BE2BBD" w:rsidRPr="008B330A">
              <w:rPr>
                <w:noProof/>
                <w:webHidden/>
              </w:rPr>
              <w:tab/>
            </w:r>
            <w:r w:rsidRPr="008B330A">
              <w:rPr>
                <w:noProof/>
                <w:webHidden/>
              </w:rPr>
              <w:fldChar w:fldCharType="begin"/>
            </w:r>
            <w:r w:rsidR="00BE2BBD" w:rsidRPr="008B330A">
              <w:rPr>
                <w:noProof/>
                <w:webHidden/>
              </w:rPr>
              <w:instrText xml:space="preserve"> PAGEREF _Toc526416894 \h </w:instrText>
            </w:r>
            <w:r w:rsidRPr="008B330A">
              <w:rPr>
                <w:noProof/>
                <w:webHidden/>
              </w:rPr>
            </w:r>
            <w:r w:rsidRPr="008B330A">
              <w:rPr>
                <w:noProof/>
                <w:webHidden/>
              </w:rPr>
              <w:fldChar w:fldCharType="separate"/>
            </w:r>
            <w:r w:rsidR="006E7B82">
              <w:rPr>
                <w:noProof/>
                <w:webHidden/>
              </w:rPr>
              <w:t>33</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95" w:history="1">
            <w:r w:rsidR="00BE2BBD" w:rsidRPr="008B330A">
              <w:rPr>
                <w:rStyle w:val="Hyperlink"/>
                <w:noProof/>
                <w:lang w:eastAsia="el-GR"/>
              </w:rPr>
              <w:t>Ζ. ΠΗΓΕΣ ΠΛΗΡΟΦΟΡΗΣΗΣ</w:t>
            </w:r>
            <w:r w:rsidR="00BE2BBD" w:rsidRPr="008B330A">
              <w:rPr>
                <w:noProof/>
                <w:webHidden/>
              </w:rPr>
              <w:tab/>
            </w:r>
            <w:r w:rsidRPr="008B330A">
              <w:rPr>
                <w:noProof/>
                <w:webHidden/>
              </w:rPr>
              <w:fldChar w:fldCharType="begin"/>
            </w:r>
            <w:r w:rsidR="00BE2BBD" w:rsidRPr="008B330A">
              <w:rPr>
                <w:noProof/>
                <w:webHidden/>
              </w:rPr>
              <w:instrText xml:space="preserve"> PAGEREF _Toc526416895 \h </w:instrText>
            </w:r>
            <w:r w:rsidRPr="008B330A">
              <w:rPr>
                <w:noProof/>
                <w:webHidden/>
              </w:rPr>
            </w:r>
            <w:r w:rsidRPr="008B330A">
              <w:rPr>
                <w:noProof/>
                <w:webHidden/>
              </w:rPr>
              <w:fldChar w:fldCharType="separate"/>
            </w:r>
            <w:r w:rsidR="006E7B82">
              <w:rPr>
                <w:noProof/>
                <w:webHidden/>
              </w:rPr>
              <w:t>41</w:t>
            </w:r>
            <w:r w:rsidRPr="008B330A">
              <w:rPr>
                <w:noProof/>
                <w:webHidden/>
              </w:rPr>
              <w:fldChar w:fldCharType="end"/>
            </w:r>
          </w:hyperlink>
        </w:p>
        <w:p w:rsidR="00BE2BBD" w:rsidRPr="008B330A" w:rsidRDefault="00A46EAE">
          <w:pPr>
            <w:pStyle w:val="TOC1"/>
            <w:rPr>
              <w:rFonts w:asciiTheme="minorHAnsi" w:hAnsiTheme="minorHAnsi" w:cstheme="minorBidi"/>
              <w:b w:val="0"/>
              <w:caps w:val="0"/>
              <w:noProof/>
              <w:szCs w:val="22"/>
              <w:lang w:val="en-US"/>
            </w:rPr>
          </w:pPr>
          <w:hyperlink w:anchor="_Toc526416896" w:history="1">
            <w:r w:rsidR="00BE2BBD" w:rsidRPr="008B330A">
              <w:rPr>
                <w:rStyle w:val="Hyperlink"/>
                <w:noProof/>
              </w:rPr>
              <w:t>Η. ΚΑΤΑΛΟΓΟΣ ΚΥΡΩΣΕΩΝ</w:t>
            </w:r>
            <w:r w:rsidR="00BE2BBD" w:rsidRPr="008B330A">
              <w:rPr>
                <w:noProof/>
                <w:webHidden/>
              </w:rPr>
              <w:tab/>
            </w:r>
            <w:r w:rsidRPr="008B330A">
              <w:rPr>
                <w:noProof/>
                <w:webHidden/>
              </w:rPr>
              <w:fldChar w:fldCharType="begin"/>
            </w:r>
            <w:r w:rsidR="00BE2BBD" w:rsidRPr="008B330A">
              <w:rPr>
                <w:noProof/>
                <w:webHidden/>
              </w:rPr>
              <w:instrText xml:space="preserve"> PAGEREF _Toc526416896 \h </w:instrText>
            </w:r>
            <w:r w:rsidRPr="008B330A">
              <w:rPr>
                <w:noProof/>
                <w:webHidden/>
              </w:rPr>
            </w:r>
            <w:r w:rsidRPr="008B330A">
              <w:rPr>
                <w:noProof/>
                <w:webHidden/>
              </w:rPr>
              <w:fldChar w:fldCharType="separate"/>
            </w:r>
            <w:r w:rsidR="006E7B82">
              <w:rPr>
                <w:noProof/>
                <w:webHidden/>
              </w:rPr>
              <w:t>42</w:t>
            </w:r>
            <w:r w:rsidRPr="008B330A">
              <w:rPr>
                <w:noProof/>
                <w:webHidden/>
              </w:rPr>
              <w:fldChar w:fldCharType="end"/>
            </w:r>
          </w:hyperlink>
        </w:p>
        <w:p w:rsidR="004E4DF9" w:rsidRPr="008B330A" w:rsidRDefault="00A46EAE" w:rsidP="00C42A81">
          <w:r w:rsidRPr="008B330A">
            <w:fldChar w:fldCharType="end"/>
          </w:r>
        </w:p>
      </w:sdtContent>
    </w:sdt>
    <w:p w:rsidR="000E2054" w:rsidRPr="008B330A" w:rsidRDefault="000E2054" w:rsidP="00C42A81">
      <w:pPr>
        <w:rPr>
          <w:color w:val="4F81BD" w:themeColor="accent1"/>
          <w:kern w:val="28"/>
        </w:rPr>
      </w:pPr>
      <w:r w:rsidRPr="008B330A">
        <w:br w:type="page"/>
      </w:r>
    </w:p>
    <w:p w:rsidR="00F40736" w:rsidRPr="008B330A" w:rsidRDefault="00FE0594" w:rsidP="00C42A81">
      <w:pPr>
        <w:pStyle w:val="Heading1"/>
        <w:jc w:val="left"/>
      </w:pPr>
      <w:bookmarkStart w:id="1" w:name="_Toc526416856"/>
      <w:r w:rsidRPr="008B330A">
        <w:lastRenderedPageBreak/>
        <w:t>Α. ΓΕΝΙΚΑ ΣΤΑΤΙΣΤΙΚΑ ΣΤΟΙΧΕΙΑ</w:t>
      </w:r>
      <w:bookmarkEnd w:id="1"/>
    </w:p>
    <w:p w:rsidR="005E518E" w:rsidRPr="008B330A" w:rsidRDefault="005E518E" w:rsidP="005E518E">
      <w:pPr>
        <w:pStyle w:val="Heading2"/>
        <w:numPr>
          <w:ilvl w:val="0"/>
          <w:numId w:val="0"/>
        </w:numPr>
        <w:ind w:left="720" w:hanging="360"/>
      </w:pPr>
    </w:p>
    <w:p w:rsidR="000D2C40" w:rsidRPr="008B330A" w:rsidRDefault="000E2054" w:rsidP="00C42A81">
      <w:pPr>
        <w:pStyle w:val="Heading2"/>
      </w:pPr>
      <w:bookmarkStart w:id="2" w:name="_Toc526416857"/>
      <w:r w:rsidRPr="008B330A">
        <w:t>Γενικά χαρακτηριστικά χώρας</w:t>
      </w:r>
      <w:bookmarkEnd w:id="2"/>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tblPr>
      <w:tblGrid>
        <w:gridCol w:w="2715"/>
        <w:gridCol w:w="7498"/>
      </w:tblGrid>
      <w:tr w:rsidR="000E2054" w:rsidRPr="008B330A" w:rsidTr="007F5C09">
        <w:trPr>
          <w:trHeight w:val="352"/>
        </w:trPr>
        <w:tc>
          <w:tcPr>
            <w:tcW w:w="1329" w:type="pct"/>
            <w:tcBorders>
              <w:top w:val="triple" w:sz="4" w:space="0" w:color="548DD4" w:themeColor="text2" w:themeTint="99"/>
              <w:left w:val="triple" w:sz="4" w:space="0" w:color="548DD4" w:themeColor="text2" w:themeTint="99"/>
            </w:tcBorders>
            <w:vAlign w:val="center"/>
          </w:tcPr>
          <w:p w:rsidR="000E2054" w:rsidRPr="008B330A" w:rsidRDefault="000E2054" w:rsidP="00C42A81">
            <w:pPr>
              <w:pStyle w:val="BodyText2"/>
            </w:pPr>
            <w:r w:rsidRPr="008B330A">
              <w:t>Επίσημη ονομασία</w:t>
            </w:r>
          </w:p>
        </w:tc>
        <w:tc>
          <w:tcPr>
            <w:tcW w:w="3671" w:type="pct"/>
            <w:tcBorders>
              <w:top w:val="triple" w:sz="4" w:space="0" w:color="548DD4" w:themeColor="text2" w:themeTint="99"/>
              <w:right w:val="triple" w:sz="4" w:space="0" w:color="548DD4" w:themeColor="text2" w:themeTint="99"/>
            </w:tcBorders>
            <w:vAlign w:val="center"/>
          </w:tcPr>
          <w:p w:rsidR="000E2054" w:rsidRPr="008B330A" w:rsidRDefault="000E2054" w:rsidP="00C42A81">
            <w:pPr>
              <w:pStyle w:val="BodyText2"/>
            </w:pPr>
            <w:r w:rsidRPr="008B330A">
              <w:t xml:space="preserve">Ρωσική Ομοσπονδία </w:t>
            </w:r>
          </w:p>
        </w:tc>
      </w:tr>
      <w:tr w:rsidR="000E2054" w:rsidRPr="008B330A" w:rsidTr="007F5C09">
        <w:tc>
          <w:tcPr>
            <w:tcW w:w="1329" w:type="pct"/>
            <w:tcBorders>
              <w:left w:val="triple" w:sz="4" w:space="0" w:color="548DD4" w:themeColor="text2" w:themeTint="99"/>
            </w:tcBorders>
            <w:vAlign w:val="center"/>
          </w:tcPr>
          <w:p w:rsidR="000E2054" w:rsidRPr="008B330A" w:rsidRDefault="000E2054" w:rsidP="00C42A81">
            <w:pPr>
              <w:pStyle w:val="BodyText2"/>
            </w:pPr>
            <w:r w:rsidRPr="008B330A">
              <w:t>Πρωτεύουσα</w:t>
            </w:r>
          </w:p>
        </w:tc>
        <w:tc>
          <w:tcPr>
            <w:tcW w:w="3671" w:type="pct"/>
            <w:tcBorders>
              <w:right w:val="triple" w:sz="4" w:space="0" w:color="548DD4" w:themeColor="text2" w:themeTint="99"/>
            </w:tcBorders>
            <w:vAlign w:val="center"/>
          </w:tcPr>
          <w:p w:rsidR="000E2054" w:rsidRPr="008B330A" w:rsidRDefault="000E2054" w:rsidP="00C42A81">
            <w:pPr>
              <w:pStyle w:val="BodyText2"/>
            </w:pPr>
            <w:r w:rsidRPr="008B330A">
              <w:t>Μόσχα</w:t>
            </w:r>
          </w:p>
        </w:tc>
      </w:tr>
      <w:tr w:rsidR="000E2054" w:rsidRPr="008B330A" w:rsidTr="007F5C09">
        <w:tc>
          <w:tcPr>
            <w:tcW w:w="1329" w:type="pct"/>
            <w:tcBorders>
              <w:left w:val="triple" w:sz="4" w:space="0" w:color="548DD4" w:themeColor="text2" w:themeTint="99"/>
            </w:tcBorders>
            <w:vAlign w:val="center"/>
          </w:tcPr>
          <w:p w:rsidR="000E2054" w:rsidRPr="008B330A" w:rsidRDefault="000E2054" w:rsidP="00C42A81">
            <w:pPr>
              <w:pStyle w:val="BodyText2"/>
            </w:pPr>
            <w:r w:rsidRPr="008B330A">
              <w:t>Έκταση</w:t>
            </w:r>
          </w:p>
        </w:tc>
        <w:tc>
          <w:tcPr>
            <w:tcW w:w="3671" w:type="pct"/>
            <w:tcBorders>
              <w:right w:val="triple" w:sz="4" w:space="0" w:color="548DD4" w:themeColor="text2" w:themeTint="99"/>
            </w:tcBorders>
            <w:vAlign w:val="center"/>
          </w:tcPr>
          <w:p w:rsidR="000E2054" w:rsidRPr="008B330A" w:rsidRDefault="000E2054" w:rsidP="00C42A81">
            <w:pPr>
              <w:pStyle w:val="BodyText2"/>
            </w:pPr>
            <w:r w:rsidRPr="008B330A">
              <w:t>17 εκ</w:t>
            </w:r>
            <w:r w:rsidR="00B90732" w:rsidRPr="008B330A">
              <w:t xml:space="preserve">. </w:t>
            </w:r>
            <w:r w:rsidRPr="008B330A">
              <w:t>τ.χλμ.</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BodyText2"/>
            </w:pPr>
            <w:r w:rsidRPr="008B330A">
              <w:t>Πολίτευμα</w:t>
            </w:r>
          </w:p>
        </w:tc>
        <w:tc>
          <w:tcPr>
            <w:tcW w:w="3671" w:type="pct"/>
            <w:tcBorders>
              <w:right w:val="triple" w:sz="4" w:space="0" w:color="548DD4" w:themeColor="text2" w:themeTint="99"/>
            </w:tcBorders>
            <w:vAlign w:val="center"/>
          </w:tcPr>
          <w:p w:rsidR="000F1852" w:rsidRPr="008B330A" w:rsidRDefault="000F1852" w:rsidP="00C42A81">
            <w:pPr>
              <w:pStyle w:val="BodyText2"/>
            </w:pPr>
            <w:r w:rsidRPr="008B330A">
              <w:t>Ομοσπονδιακή (Ημι)Προεδρική Δημοκρατία</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BodyText2"/>
            </w:pPr>
            <w:r w:rsidRPr="008B330A">
              <w:t>Πρόεδρος</w:t>
            </w:r>
          </w:p>
        </w:tc>
        <w:tc>
          <w:tcPr>
            <w:tcW w:w="3671" w:type="pct"/>
            <w:tcBorders>
              <w:right w:val="triple" w:sz="4" w:space="0" w:color="548DD4" w:themeColor="text2" w:themeTint="99"/>
            </w:tcBorders>
            <w:vAlign w:val="center"/>
          </w:tcPr>
          <w:p w:rsidR="000F1852" w:rsidRPr="008B330A" w:rsidRDefault="000F1852" w:rsidP="00C42A81">
            <w:pPr>
              <w:pStyle w:val="BodyText2"/>
            </w:pPr>
            <w:r w:rsidRPr="008B330A">
              <w:rPr>
                <w:lang w:val="en-US"/>
              </w:rPr>
              <w:t>Vladimir</w:t>
            </w:r>
            <w:r w:rsidRPr="008B330A">
              <w:t xml:space="preserve"> </w:t>
            </w:r>
            <w:r w:rsidRPr="008B330A">
              <w:rPr>
                <w:lang w:val="en-US"/>
              </w:rPr>
              <w:t>Putin</w:t>
            </w:r>
            <w:r w:rsidRPr="008B330A">
              <w:t xml:space="preserve">  (2012 -)</w:t>
            </w:r>
          </w:p>
        </w:tc>
      </w:tr>
      <w:tr w:rsidR="000F1852" w:rsidRPr="008B330A" w:rsidTr="007F5C09">
        <w:tc>
          <w:tcPr>
            <w:tcW w:w="1329" w:type="pct"/>
            <w:tcBorders>
              <w:left w:val="triple" w:sz="4" w:space="0" w:color="548DD4" w:themeColor="text2" w:themeTint="99"/>
            </w:tcBorders>
            <w:vAlign w:val="center"/>
          </w:tcPr>
          <w:p w:rsidR="000F1852" w:rsidRPr="008B330A" w:rsidRDefault="000F1852" w:rsidP="00C42A81">
            <w:pPr>
              <w:pStyle w:val="BodyText2"/>
            </w:pPr>
            <w:r w:rsidRPr="008B330A">
              <w:t>Πρωθυπουργός</w:t>
            </w:r>
          </w:p>
        </w:tc>
        <w:tc>
          <w:tcPr>
            <w:tcW w:w="3671" w:type="pct"/>
            <w:tcBorders>
              <w:right w:val="triple" w:sz="4" w:space="0" w:color="548DD4" w:themeColor="text2" w:themeTint="99"/>
            </w:tcBorders>
            <w:vAlign w:val="center"/>
          </w:tcPr>
          <w:p w:rsidR="000F1852" w:rsidRPr="008B330A" w:rsidRDefault="000F1852" w:rsidP="00C42A81">
            <w:pPr>
              <w:pStyle w:val="BodyText2"/>
            </w:pPr>
            <w:r w:rsidRPr="008B330A">
              <w:rPr>
                <w:lang w:val="en-US"/>
              </w:rPr>
              <w:t>Dmitry</w:t>
            </w:r>
            <w:r w:rsidRPr="008B330A">
              <w:t xml:space="preserve"> </w:t>
            </w:r>
            <w:r w:rsidRPr="008B330A">
              <w:rPr>
                <w:lang w:val="en-US"/>
              </w:rPr>
              <w:t>Medvedev</w:t>
            </w:r>
            <w:r w:rsidRPr="008B330A">
              <w:t xml:space="preserve"> (2012 -)</w:t>
            </w:r>
          </w:p>
        </w:tc>
      </w:tr>
      <w:tr w:rsidR="009F3E7C" w:rsidRPr="008B330A" w:rsidTr="007F5C09">
        <w:tc>
          <w:tcPr>
            <w:tcW w:w="1329" w:type="pct"/>
            <w:tcBorders>
              <w:left w:val="triple" w:sz="4" w:space="0" w:color="548DD4" w:themeColor="text2" w:themeTint="99"/>
            </w:tcBorders>
            <w:vAlign w:val="center"/>
          </w:tcPr>
          <w:p w:rsidR="009F3E7C" w:rsidRPr="008B330A" w:rsidRDefault="009F3E7C" w:rsidP="00C42A81">
            <w:pPr>
              <w:pStyle w:val="BodyText2"/>
            </w:pPr>
            <w:r w:rsidRPr="008B330A">
              <w:t>Διακυβέρνηση</w:t>
            </w:r>
          </w:p>
        </w:tc>
        <w:tc>
          <w:tcPr>
            <w:tcW w:w="3671" w:type="pct"/>
            <w:tcBorders>
              <w:right w:val="triple" w:sz="4" w:space="0" w:color="548DD4" w:themeColor="text2" w:themeTint="99"/>
            </w:tcBorders>
            <w:vAlign w:val="center"/>
          </w:tcPr>
          <w:p w:rsidR="009F3E7C" w:rsidRPr="008B330A" w:rsidRDefault="00B560B2" w:rsidP="00C42A81">
            <w:pPr>
              <w:pStyle w:val="BodyText2"/>
            </w:pPr>
            <w:r w:rsidRPr="008B330A">
              <w:t>Κοινοβούλιο (Ομοσπονδιακή Συνέλευση) αποτελούμενο από δύο σώματα (Κρατική Δούμα και Συμβούλιο της Ομοσπονδίας). Ο Πρόεδρος εκλέγεται άμεσα από τον λαό κα</w:t>
            </w:r>
            <w:r w:rsidR="004F7993" w:rsidRPr="008B330A">
              <w:t>ι</w:t>
            </w:r>
            <w:r w:rsidRPr="008B330A">
              <w:t xml:space="preserve"> διορίζει τον Πρωθυπουργό και τους Υπουργούς. Υπάρχουν </w:t>
            </w:r>
            <w:r w:rsidR="009F3E7C" w:rsidRPr="008B330A">
              <w:t xml:space="preserve">85 </w:t>
            </w:r>
            <w:r w:rsidR="007F5C09" w:rsidRPr="008B330A">
              <w:t>διοικητικές οντότητες</w:t>
            </w:r>
          </w:p>
        </w:tc>
      </w:tr>
      <w:tr w:rsidR="000F1852" w:rsidRPr="008B330A" w:rsidTr="007F5C09">
        <w:trPr>
          <w:trHeight w:val="379"/>
        </w:trPr>
        <w:tc>
          <w:tcPr>
            <w:tcW w:w="1329" w:type="pct"/>
            <w:tcBorders>
              <w:left w:val="triple" w:sz="4" w:space="0" w:color="548DD4" w:themeColor="text2" w:themeTint="99"/>
            </w:tcBorders>
            <w:vAlign w:val="center"/>
          </w:tcPr>
          <w:p w:rsidR="000F1852" w:rsidRPr="008B330A" w:rsidRDefault="000F1852" w:rsidP="00C42A81">
            <w:pPr>
              <w:pStyle w:val="BodyText2"/>
            </w:pPr>
            <w:r w:rsidRPr="008B330A">
              <w:t>Νόμισμα</w:t>
            </w:r>
          </w:p>
        </w:tc>
        <w:tc>
          <w:tcPr>
            <w:tcW w:w="3671" w:type="pct"/>
            <w:tcBorders>
              <w:right w:val="triple" w:sz="4" w:space="0" w:color="548DD4" w:themeColor="text2" w:themeTint="99"/>
            </w:tcBorders>
            <w:vAlign w:val="center"/>
          </w:tcPr>
          <w:p w:rsidR="000F1852" w:rsidRPr="008B330A" w:rsidRDefault="000F1852" w:rsidP="00C42A81">
            <w:pPr>
              <w:pStyle w:val="BodyText2"/>
            </w:pPr>
            <w:r w:rsidRPr="008B330A">
              <w:t xml:space="preserve">Ρούβλι </w:t>
            </w:r>
            <w:r w:rsidRPr="008B330A">
              <w:rPr>
                <w:lang w:val="en-US"/>
              </w:rPr>
              <w:t>(RUB)</w:t>
            </w:r>
          </w:p>
        </w:tc>
      </w:tr>
      <w:tr w:rsidR="00324FBC" w:rsidRPr="008B330A" w:rsidTr="007F5C09">
        <w:tc>
          <w:tcPr>
            <w:tcW w:w="1329" w:type="pct"/>
            <w:tcBorders>
              <w:left w:val="triple" w:sz="4" w:space="0" w:color="548DD4" w:themeColor="text2" w:themeTint="99"/>
            </w:tcBorders>
            <w:vAlign w:val="center"/>
          </w:tcPr>
          <w:p w:rsidR="00324FBC" w:rsidRPr="008B330A" w:rsidRDefault="00324FBC" w:rsidP="00C42A81">
            <w:pPr>
              <w:pStyle w:val="BodyText2"/>
            </w:pPr>
            <w:r w:rsidRPr="008B330A">
              <w:t>Γεωγραφία</w:t>
            </w:r>
          </w:p>
        </w:tc>
        <w:tc>
          <w:tcPr>
            <w:tcW w:w="3671" w:type="pct"/>
            <w:tcBorders>
              <w:right w:val="triple" w:sz="4" w:space="0" w:color="548DD4" w:themeColor="text2" w:themeTint="99"/>
            </w:tcBorders>
            <w:vAlign w:val="center"/>
          </w:tcPr>
          <w:p w:rsidR="00324FBC" w:rsidRPr="008B330A" w:rsidRDefault="00324FBC" w:rsidP="00C42A81">
            <w:pPr>
              <w:pStyle w:val="BodyText2"/>
            </w:pPr>
            <w:r w:rsidRPr="008B330A">
              <w:t>Μεγαλύτερη σε έκταση στον κόσμο, περιβάλλεται από 12 θάλασσες</w:t>
            </w:r>
            <w:r w:rsidR="000F2732" w:rsidRPr="008B330A">
              <w:t xml:space="preserve"> και </w:t>
            </w:r>
            <w:r w:rsidRPr="008B330A">
              <w:t>συνορεύει με 16 χώρες (Νορβηγία, Φινλανδία, Εσθονία, Λετονία, Λιθουανία, Πολωνία, Λευκορωσία, Ουκρανία, Γεωργία, Αζερμπαϊτζάν,</w:t>
            </w:r>
            <w:r w:rsidR="000F2732" w:rsidRPr="008B330A">
              <w:t xml:space="preserve"> Καζακστάν, Κίνα, Μογγολία, Βόρεια Κορέα, Ιαπωνία, ΗΠΑ</w:t>
            </w:r>
            <w:r w:rsidRPr="008B330A">
              <w:t>).</w:t>
            </w:r>
            <w:r w:rsidR="00042A4D" w:rsidRPr="008B330A">
              <w:t xml:space="preserve"> Είναι η μεγαλύτερη σε έκταση χώρα παγκοσμίως.</w:t>
            </w:r>
          </w:p>
        </w:tc>
      </w:tr>
      <w:tr w:rsidR="000414A2" w:rsidRPr="008B330A" w:rsidTr="007F5C09">
        <w:trPr>
          <w:trHeight w:val="397"/>
        </w:trPr>
        <w:tc>
          <w:tcPr>
            <w:tcW w:w="1329" w:type="pct"/>
            <w:tcBorders>
              <w:left w:val="triple" w:sz="4" w:space="0" w:color="548DD4" w:themeColor="text2" w:themeTint="99"/>
            </w:tcBorders>
            <w:vAlign w:val="center"/>
          </w:tcPr>
          <w:p w:rsidR="000414A2" w:rsidRPr="008B330A" w:rsidRDefault="000414A2" w:rsidP="00C42A81">
            <w:pPr>
              <w:pStyle w:val="BodyText2"/>
            </w:pPr>
            <w:r w:rsidRPr="008B330A">
              <w:t>Φυσικοί πόροι</w:t>
            </w:r>
          </w:p>
        </w:tc>
        <w:tc>
          <w:tcPr>
            <w:tcW w:w="3671" w:type="pct"/>
            <w:tcBorders>
              <w:right w:val="triple" w:sz="4" w:space="0" w:color="548DD4" w:themeColor="text2" w:themeTint="99"/>
            </w:tcBorders>
            <w:vAlign w:val="center"/>
          </w:tcPr>
          <w:p w:rsidR="000414A2" w:rsidRPr="008B330A" w:rsidRDefault="000414A2" w:rsidP="003312A9">
            <w:pPr>
              <w:pStyle w:val="BodyText2"/>
            </w:pPr>
            <w:r w:rsidRPr="008B330A">
              <w:t xml:space="preserve">Μεγαλύτερα αποθέματα φυσικού αερίου, ποάνθρακα (τύρφη), ξυλείας, αλατιού, </w:t>
            </w:r>
            <w:r w:rsidR="00337BA5" w:rsidRPr="008B330A">
              <w:t>πόσιμου νερού, κασσίτερου, τιτανίου, ψευδαργύρου, νιοβίου, νικελίου, διαμαντιών, σ</w:t>
            </w:r>
            <w:r w:rsidR="003312A9">
              <w:t>ιδηρομεταλλεύματος και αργύρου. Διαθέτει τεράστια αποθέματα πετρελαίου και φυσικού αερίου.</w:t>
            </w:r>
          </w:p>
        </w:tc>
      </w:tr>
    </w:tbl>
    <w:p w:rsidR="005E518E" w:rsidRPr="008B330A" w:rsidRDefault="005E518E" w:rsidP="005E518E">
      <w:pPr>
        <w:pStyle w:val="Heading2"/>
        <w:numPr>
          <w:ilvl w:val="0"/>
          <w:numId w:val="0"/>
        </w:numPr>
        <w:ind w:left="720" w:hanging="360"/>
      </w:pPr>
    </w:p>
    <w:p w:rsidR="000E2054" w:rsidRPr="008B330A" w:rsidRDefault="000E2054" w:rsidP="00C42A81">
      <w:pPr>
        <w:pStyle w:val="Heading2"/>
      </w:pPr>
      <w:bookmarkStart w:id="3" w:name="_Toc526416858"/>
      <w:r w:rsidRPr="008B330A">
        <w:t>Δημογραφικά στοιχεία</w:t>
      </w:r>
      <w:bookmarkEnd w:id="3"/>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tblPr>
      <w:tblGrid>
        <w:gridCol w:w="3166"/>
        <w:gridCol w:w="7047"/>
      </w:tblGrid>
      <w:tr w:rsidR="00526C8C" w:rsidRPr="008B330A" w:rsidTr="005D6A5B">
        <w:tc>
          <w:tcPr>
            <w:tcW w:w="1550" w:type="pct"/>
            <w:tcBorders>
              <w:left w:val="triple" w:sz="4" w:space="0" w:color="548DD4" w:themeColor="text2" w:themeTint="99"/>
            </w:tcBorders>
            <w:vAlign w:val="center"/>
          </w:tcPr>
          <w:p w:rsidR="00526C8C" w:rsidRPr="008B330A" w:rsidRDefault="00526C8C" w:rsidP="00C42A81">
            <w:pPr>
              <w:pStyle w:val="BodyText2"/>
            </w:pPr>
            <w:r w:rsidRPr="008B330A">
              <w:t>Πληθυσμός</w:t>
            </w:r>
          </w:p>
        </w:tc>
        <w:tc>
          <w:tcPr>
            <w:tcW w:w="3450" w:type="pct"/>
            <w:tcBorders>
              <w:right w:val="triple" w:sz="4" w:space="0" w:color="548DD4" w:themeColor="text2" w:themeTint="99"/>
            </w:tcBorders>
            <w:vAlign w:val="center"/>
          </w:tcPr>
          <w:p w:rsidR="00526C8C" w:rsidRPr="008B330A" w:rsidRDefault="00526C8C" w:rsidP="00C42A81">
            <w:pPr>
              <w:pStyle w:val="BodyText2"/>
            </w:pPr>
            <w:r w:rsidRPr="008B330A">
              <w:t>146,8 εκ.</w:t>
            </w:r>
          </w:p>
        </w:tc>
      </w:tr>
      <w:tr w:rsidR="00526C8C" w:rsidRPr="008B330A" w:rsidTr="005D6A5B">
        <w:tc>
          <w:tcPr>
            <w:tcW w:w="1550" w:type="pct"/>
            <w:tcBorders>
              <w:left w:val="triple" w:sz="4" w:space="0" w:color="548DD4" w:themeColor="text2" w:themeTint="99"/>
            </w:tcBorders>
            <w:vAlign w:val="center"/>
          </w:tcPr>
          <w:p w:rsidR="00526C8C" w:rsidRPr="008B330A" w:rsidRDefault="00337BA5" w:rsidP="00C42A81">
            <w:pPr>
              <w:pStyle w:val="BodyText2"/>
            </w:pPr>
            <w:r w:rsidRPr="008B330A">
              <w:t>Αστικοποίηση</w:t>
            </w:r>
          </w:p>
        </w:tc>
        <w:tc>
          <w:tcPr>
            <w:tcW w:w="3450" w:type="pct"/>
            <w:tcBorders>
              <w:right w:val="triple" w:sz="4" w:space="0" w:color="548DD4" w:themeColor="text2" w:themeTint="99"/>
            </w:tcBorders>
            <w:vAlign w:val="center"/>
          </w:tcPr>
          <w:p w:rsidR="00526C8C" w:rsidRPr="008B330A" w:rsidRDefault="00337BA5" w:rsidP="00C42A81">
            <w:pPr>
              <w:pStyle w:val="BodyText2"/>
            </w:pPr>
            <w:r w:rsidRPr="008B330A">
              <w:t>Τα ¾ των Ρώσων ζουν σε αστικά κέντρα.</w:t>
            </w:r>
          </w:p>
        </w:tc>
      </w:tr>
      <w:tr w:rsidR="00526C8C" w:rsidRPr="008B330A" w:rsidTr="005D6A5B">
        <w:tc>
          <w:tcPr>
            <w:tcW w:w="1550" w:type="pct"/>
            <w:tcBorders>
              <w:left w:val="triple" w:sz="4" w:space="0" w:color="548DD4" w:themeColor="text2" w:themeTint="99"/>
            </w:tcBorders>
            <w:vAlign w:val="center"/>
          </w:tcPr>
          <w:p w:rsidR="00526C8C" w:rsidRPr="008B330A" w:rsidRDefault="00337BA5" w:rsidP="00C42A81">
            <w:pPr>
              <w:pStyle w:val="BodyText2"/>
            </w:pPr>
            <w:r w:rsidRPr="008B330A">
              <w:t>Μεγαλύτερες πόλεις</w:t>
            </w:r>
          </w:p>
        </w:tc>
        <w:tc>
          <w:tcPr>
            <w:tcW w:w="3450" w:type="pct"/>
            <w:tcBorders>
              <w:right w:val="triple" w:sz="4" w:space="0" w:color="548DD4" w:themeColor="text2" w:themeTint="99"/>
            </w:tcBorders>
            <w:vAlign w:val="center"/>
          </w:tcPr>
          <w:p w:rsidR="00526C8C" w:rsidRPr="008B330A" w:rsidRDefault="00337BA5" w:rsidP="00C42A81">
            <w:pPr>
              <w:pStyle w:val="BodyText2"/>
              <w:rPr>
                <w:lang w:val="en-US"/>
              </w:rPr>
            </w:pPr>
            <w:r w:rsidRPr="008B330A">
              <w:t>Μόσχα</w:t>
            </w:r>
            <w:r w:rsidR="009F3E7C" w:rsidRPr="008B330A">
              <w:t xml:space="preserve"> (12 εκ.)</w:t>
            </w:r>
            <w:r w:rsidRPr="008B330A">
              <w:t>, Αγία Πετρούπολη</w:t>
            </w:r>
            <w:r w:rsidR="009F3E7C" w:rsidRPr="008B330A">
              <w:t xml:space="preserve"> (5 εκ.)</w:t>
            </w:r>
            <w:r w:rsidRPr="008B330A">
              <w:t>, Νοβοσιμπίρσκ</w:t>
            </w:r>
            <w:r w:rsidR="009F3E7C" w:rsidRPr="008B330A">
              <w:t xml:space="preserve"> (1,6 εκ.)</w:t>
            </w:r>
            <w:r w:rsidRPr="008B330A">
              <w:t xml:space="preserve">, </w:t>
            </w:r>
            <w:r w:rsidR="009F3E7C" w:rsidRPr="008B330A">
              <w:t>Αικατερινούπολη (1,5 εκ.), Νίζνι Νόβγκοροντ (1,2 εκ.). Δώδεκα πόλεις με πληθυσμό άνω του 1 εκ.</w:t>
            </w:r>
          </w:p>
        </w:tc>
      </w:tr>
      <w:tr w:rsidR="009F3E7C" w:rsidRPr="008B330A" w:rsidTr="005D6A5B">
        <w:tc>
          <w:tcPr>
            <w:tcW w:w="1550" w:type="pct"/>
            <w:tcBorders>
              <w:left w:val="triple" w:sz="4" w:space="0" w:color="548DD4" w:themeColor="text2" w:themeTint="99"/>
            </w:tcBorders>
            <w:vAlign w:val="center"/>
          </w:tcPr>
          <w:p w:rsidR="009F3E7C" w:rsidRPr="008B330A" w:rsidRDefault="009F3E7C" w:rsidP="00C42A81">
            <w:pPr>
              <w:pStyle w:val="BodyText2"/>
            </w:pPr>
            <w:r w:rsidRPr="008B330A">
              <w:t>Εθνοτικές ομάδες</w:t>
            </w:r>
          </w:p>
        </w:tc>
        <w:tc>
          <w:tcPr>
            <w:tcW w:w="3450" w:type="pct"/>
            <w:tcBorders>
              <w:right w:val="triple" w:sz="4" w:space="0" w:color="548DD4" w:themeColor="text2" w:themeTint="99"/>
            </w:tcBorders>
            <w:vAlign w:val="center"/>
          </w:tcPr>
          <w:p w:rsidR="009F3E7C" w:rsidRPr="008B330A" w:rsidRDefault="009F3E7C" w:rsidP="00C42A81">
            <w:pPr>
              <w:pStyle w:val="BodyText2"/>
            </w:pPr>
            <w:r w:rsidRPr="008B330A">
              <w:t xml:space="preserve">Ρώσοι 80%, Τάταροι 3,8%, Ουκρανοί </w:t>
            </w:r>
            <w:r w:rsidR="00956098" w:rsidRPr="008B330A">
              <w:t>2% και πολλές μικρότερες ομάδες.</w:t>
            </w:r>
          </w:p>
        </w:tc>
      </w:tr>
    </w:tbl>
    <w:p w:rsidR="000E2054" w:rsidRPr="008B330A" w:rsidRDefault="000E2054" w:rsidP="00C42A81">
      <w:pPr>
        <w:pStyle w:val="Heading2"/>
      </w:pPr>
      <w:bookmarkStart w:id="4" w:name="_Toc526416859"/>
      <w:r w:rsidRPr="008B330A">
        <w:lastRenderedPageBreak/>
        <w:t>Βασικά μακροοικονομικά μεγέθη</w:t>
      </w:r>
      <w:bookmarkEnd w:id="4"/>
    </w:p>
    <w:tbl>
      <w:tblPr>
        <w:tblW w:w="5231" w:type="pct"/>
        <w:tblInd w:w="-17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Look w:val="01E0"/>
      </w:tblPr>
      <w:tblGrid>
        <w:gridCol w:w="3166"/>
        <w:gridCol w:w="3885"/>
        <w:gridCol w:w="3162"/>
      </w:tblGrid>
      <w:tr w:rsidR="00956098" w:rsidRPr="008B330A" w:rsidTr="005D6A5B">
        <w:tc>
          <w:tcPr>
            <w:tcW w:w="1550" w:type="pct"/>
            <w:tcBorders>
              <w:left w:val="triple" w:sz="4" w:space="0" w:color="548DD4" w:themeColor="text2" w:themeTint="99"/>
            </w:tcBorders>
            <w:vAlign w:val="center"/>
          </w:tcPr>
          <w:p w:rsidR="00956098" w:rsidRPr="008B330A" w:rsidRDefault="00956098" w:rsidP="00C42A81">
            <w:pPr>
              <w:pStyle w:val="BodyText2"/>
            </w:pPr>
          </w:p>
        </w:tc>
        <w:tc>
          <w:tcPr>
            <w:tcW w:w="1902" w:type="pct"/>
            <w:vAlign w:val="center"/>
          </w:tcPr>
          <w:p w:rsidR="00956098" w:rsidRPr="008B330A" w:rsidRDefault="00D64149" w:rsidP="00C42A81">
            <w:pPr>
              <w:pStyle w:val="BodyText2"/>
            </w:pPr>
            <w:r w:rsidRPr="008B330A">
              <w:t>2016</w:t>
            </w:r>
          </w:p>
        </w:tc>
        <w:tc>
          <w:tcPr>
            <w:tcW w:w="1548" w:type="pct"/>
            <w:tcBorders>
              <w:right w:val="triple" w:sz="4" w:space="0" w:color="548DD4" w:themeColor="text2" w:themeTint="99"/>
            </w:tcBorders>
            <w:vAlign w:val="center"/>
          </w:tcPr>
          <w:p w:rsidR="00956098" w:rsidRPr="008B330A" w:rsidRDefault="00D64149" w:rsidP="00C42A81">
            <w:pPr>
              <w:pStyle w:val="BodyText2"/>
            </w:pPr>
            <w:r w:rsidRPr="008B330A">
              <w:t>2017</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BodyText2"/>
            </w:pPr>
            <w:r w:rsidRPr="003312A9">
              <w:t>Α.Ε.Π. (ονομαστική αξία) σε τρις. ρούβλια</w:t>
            </w:r>
          </w:p>
        </w:tc>
        <w:tc>
          <w:tcPr>
            <w:tcW w:w="1902" w:type="pct"/>
          </w:tcPr>
          <w:p w:rsidR="00D64149" w:rsidRPr="003312A9" w:rsidRDefault="00D64149" w:rsidP="00C42A81">
            <w:r w:rsidRPr="003312A9">
              <w:t xml:space="preserve">85,9  </w:t>
            </w:r>
          </w:p>
          <w:p w:rsidR="00D64149" w:rsidRPr="003312A9" w:rsidRDefault="00224E28" w:rsidP="003312A9">
            <w:r w:rsidRPr="003312A9">
              <w:t xml:space="preserve">1,16 τρισ. Ευρώ </w:t>
            </w:r>
          </w:p>
        </w:tc>
        <w:tc>
          <w:tcPr>
            <w:tcW w:w="1548" w:type="pct"/>
            <w:tcBorders>
              <w:right w:val="triple" w:sz="4" w:space="0" w:color="548DD4" w:themeColor="text2" w:themeTint="99"/>
            </w:tcBorders>
          </w:tcPr>
          <w:p w:rsidR="00D64149" w:rsidRPr="003312A9" w:rsidRDefault="00D64149" w:rsidP="00C42A81">
            <w:r w:rsidRPr="003312A9">
              <w:t xml:space="preserve">92,1  </w:t>
            </w:r>
          </w:p>
          <w:p w:rsidR="00D64149" w:rsidRPr="003312A9" w:rsidRDefault="00D64149" w:rsidP="003312A9">
            <w:r w:rsidRPr="003312A9">
              <w:t xml:space="preserve">1,4 τρισ. Ευρώ </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BodyText2"/>
            </w:pPr>
            <w:r w:rsidRPr="003312A9">
              <w:t>Α.Ε.Π. (κατά κεφαλή)</w:t>
            </w:r>
          </w:p>
        </w:tc>
        <w:tc>
          <w:tcPr>
            <w:tcW w:w="1902" w:type="pct"/>
          </w:tcPr>
          <w:p w:rsidR="00D64149" w:rsidRPr="003312A9" w:rsidRDefault="00D64149" w:rsidP="00C42A81">
            <w:r w:rsidRPr="003312A9">
              <w:t>9.170 ευρώ</w:t>
            </w:r>
          </w:p>
        </w:tc>
        <w:tc>
          <w:tcPr>
            <w:tcW w:w="1548" w:type="pct"/>
            <w:tcBorders>
              <w:right w:val="triple" w:sz="4" w:space="0" w:color="548DD4" w:themeColor="text2" w:themeTint="99"/>
            </w:tcBorders>
          </w:tcPr>
          <w:p w:rsidR="00D64149" w:rsidRPr="003312A9" w:rsidRDefault="00D64149" w:rsidP="00C42A81">
            <w:r w:rsidRPr="003312A9">
              <w:t>9.103 ρούβλια</w:t>
            </w:r>
          </w:p>
        </w:tc>
      </w:tr>
      <w:tr w:rsidR="00D64149" w:rsidRPr="003312A9" w:rsidTr="007354B9">
        <w:tc>
          <w:tcPr>
            <w:tcW w:w="1550" w:type="pct"/>
            <w:tcBorders>
              <w:left w:val="triple" w:sz="4" w:space="0" w:color="548DD4" w:themeColor="text2" w:themeTint="99"/>
            </w:tcBorders>
            <w:vAlign w:val="center"/>
          </w:tcPr>
          <w:p w:rsidR="00D64149" w:rsidRPr="003312A9" w:rsidRDefault="00D64149" w:rsidP="00C42A81">
            <w:pPr>
              <w:pStyle w:val="BodyText2"/>
            </w:pPr>
            <w:r w:rsidRPr="003312A9">
              <w:t>Μεταβολή Α.Ε.Π.</w:t>
            </w:r>
          </w:p>
        </w:tc>
        <w:tc>
          <w:tcPr>
            <w:tcW w:w="1902" w:type="pct"/>
          </w:tcPr>
          <w:p w:rsidR="00D64149" w:rsidRPr="003312A9" w:rsidRDefault="00D64149" w:rsidP="00C42A81">
            <w:r w:rsidRPr="003312A9">
              <w:t>-0,2%</w:t>
            </w:r>
          </w:p>
        </w:tc>
        <w:tc>
          <w:tcPr>
            <w:tcW w:w="1548" w:type="pct"/>
            <w:tcBorders>
              <w:right w:val="triple" w:sz="4" w:space="0" w:color="548DD4" w:themeColor="text2" w:themeTint="99"/>
            </w:tcBorders>
          </w:tcPr>
          <w:p w:rsidR="00D64149" w:rsidRPr="003312A9" w:rsidRDefault="00D64149" w:rsidP="00C42A81">
            <w:r w:rsidRPr="003312A9">
              <w:t xml:space="preserve">1,5%  </w:t>
            </w:r>
          </w:p>
        </w:tc>
      </w:tr>
      <w:tr w:rsidR="00D64149" w:rsidRPr="003312A9" w:rsidTr="005D6A5B">
        <w:tc>
          <w:tcPr>
            <w:tcW w:w="1550" w:type="pct"/>
            <w:tcBorders>
              <w:left w:val="triple" w:sz="4" w:space="0" w:color="548DD4" w:themeColor="text2" w:themeTint="99"/>
            </w:tcBorders>
            <w:vAlign w:val="center"/>
          </w:tcPr>
          <w:p w:rsidR="00D64149" w:rsidRPr="003312A9" w:rsidRDefault="00D64149" w:rsidP="00C42A81">
            <w:pPr>
              <w:pStyle w:val="BodyText2"/>
            </w:pPr>
            <w:r w:rsidRPr="003312A9">
              <w:t>Πληθωρισμός</w:t>
            </w:r>
          </w:p>
        </w:tc>
        <w:tc>
          <w:tcPr>
            <w:tcW w:w="1902" w:type="pct"/>
            <w:vAlign w:val="center"/>
          </w:tcPr>
          <w:p w:rsidR="00D64149" w:rsidRPr="003312A9" w:rsidRDefault="00D64149" w:rsidP="00C42A81">
            <w:pPr>
              <w:pStyle w:val="BodyText2"/>
            </w:pPr>
            <w:r w:rsidRPr="003312A9">
              <w:t>5,4%</w:t>
            </w:r>
          </w:p>
        </w:tc>
        <w:tc>
          <w:tcPr>
            <w:tcW w:w="1548" w:type="pct"/>
            <w:tcBorders>
              <w:right w:val="triple" w:sz="4" w:space="0" w:color="548DD4" w:themeColor="text2" w:themeTint="99"/>
            </w:tcBorders>
            <w:vAlign w:val="center"/>
          </w:tcPr>
          <w:p w:rsidR="00D64149" w:rsidRPr="003312A9" w:rsidRDefault="00D64149" w:rsidP="00C42A81">
            <w:pPr>
              <w:pStyle w:val="BodyText2"/>
            </w:pPr>
            <w:r w:rsidRPr="003312A9">
              <w:t xml:space="preserve">2,5% </w:t>
            </w:r>
          </w:p>
        </w:tc>
      </w:tr>
      <w:tr w:rsidR="007F5C09" w:rsidRPr="003312A9" w:rsidTr="007F5C09">
        <w:trPr>
          <w:trHeight w:val="597"/>
        </w:trPr>
        <w:tc>
          <w:tcPr>
            <w:tcW w:w="1550" w:type="pct"/>
            <w:tcBorders>
              <w:left w:val="triple" w:sz="4" w:space="0" w:color="548DD4" w:themeColor="text2" w:themeTint="99"/>
            </w:tcBorders>
            <w:vAlign w:val="center"/>
          </w:tcPr>
          <w:p w:rsidR="007F5C09" w:rsidRPr="003312A9" w:rsidRDefault="007F5C09" w:rsidP="00C42A81">
            <w:pPr>
              <w:pStyle w:val="BodyText2"/>
            </w:pPr>
            <w:r w:rsidRPr="003312A9">
              <w:t>Συναλλαγματική Ισοτιμία</w:t>
            </w:r>
          </w:p>
        </w:tc>
        <w:tc>
          <w:tcPr>
            <w:tcW w:w="1902" w:type="pct"/>
          </w:tcPr>
          <w:p w:rsidR="007F5C09" w:rsidRPr="003312A9" w:rsidRDefault="007F5C09" w:rsidP="00C42A81">
            <w:r w:rsidRPr="003312A9">
              <w:t>63,81 ρούβλια/ευρώ</w:t>
            </w:r>
          </w:p>
        </w:tc>
        <w:tc>
          <w:tcPr>
            <w:tcW w:w="1548" w:type="pct"/>
            <w:tcBorders>
              <w:right w:val="triple" w:sz="4" w:space="0" w:color="548DD4" w:themeColor="text2" w:themeTint="99"/>
            </w:tcBorders>
          </w:tcPr>
          <w:p w:rsidR="007F5C09" w:rsidRPr="003312A9" w:rsidRDefault="007F5C09" w:rsidP="00C42A81">
            <w:r w:rsidRPr="003312A9">
              <w:t>68,87 ρούβλια/ευρώ</w:t>
            </w:r>
          </w:p>
        </w:tc>
      </w:tr>
      <w:tr w:rsidR="00D64149" w:rsidRPr="008B330A" w:rsidTr="005D6A5B">
        <w:tc>
          <w:tcPr>
            <w:tcW w:w="1550" w:type="pct"/>
            <w:tcBorders>
              <w:left w:val="triple" w:sz="4" w:space="0" w:color="548DD4" w:themeColor="text2" w:themeTint="99"/>
            </w:tcBorders>
            <w:vAlign w:val="center"/>
          </w:tcPr>
          <w:p w:rsidR="00D64149" w:rsidRPr="008B330A" w:rsidRDefault="00D64149" w:rsidP="00C42A81">
            <w:pPr>
              <w:pStyle w:val="BodyText2"/>
            </w:pPr>
            <w:r w:rsidRPr="008B330A">
              <w:t>Ανεργία</w:t>
            </w:r>
          </w:p>
        </w:tc>
        <w:tc>
          <w:tcPr>
            <w:tcW w:w="1902" w:type="pct"/>
            <w:vAlign w:val="center"/>
          </w:tcPr>
          <w:p w:rsidR="00D64149" w:rsidRPr="008B330A" w:rsidRDefault="00D64149" w:rsidP="00C42A81">
            <w:pPr>
              <w:pStyle w:val="BodyText2"/>
            </w:pPr>
            <w:r w:rsidRPr="008B330A">
              <w:t>5,5%</w:t>
            </w:r>
          </w:p>
        </w:tc>
        <w:tc>
          <w:tcPr>
            <w:tcW w:w="1548" w:type="pct"/>
            <w:tcBorders>
              <w:right w:val="triple" w:sz="4" w:space="0" w:color="548DD4" w:themeColor="text2" w:themeTint="99"/>
            </w:tcBorders>
            <w:vAlign w:val="center"/>
          </w:tcPr>
          <w:p w:rsidR="00D64149" w:rsidRPr="008B330A" w:rsidRDefault="00D64149" w:rsidP="00C42A81">
            <w:pPr>
              <w:pStyle w:val="BodyText2"/>
            </w:pPr>
            <w:r w:rsidRPr="008B330A">
              <w:t xml:space="preserve">5,2% </w:t>
            </w:r>
          </w:p>
        </w:tc>
      </w:tr>
    </w:tbl>
    <w:p w:rsidR="007D2CBE" w:rsidRPr="008B330A" w:rsidRDefault="007D2CBE" w:rsidP="00C42A81">
      <w:pPr>
        <w:pStyle w:val="BodyText2"/>
      </w:pPr>
    </w:p>
    <w:p w:rsidR="00A26525" w:rsidRPr="008B330A" w:rsidRDefault="007E183D" w:rsidP="00C42A81">
      <w:pPr>
        <w:rPr>
          <w:lang w:eastAsia="el-GR"/>
        </w:rPr>
      </w:pPr>
      <w:bookmarkStart w:id="5" w:name="_Toc487951877"/>
      <w:r w:rsidRPr="008B330A">
        <w:rPr>
          <w:lang w:eastAsia="el-GR"/>
        </w:rPr>
        <w:t xml:space="preserve">Η πορεία </w:t>
      </w:r>
      <w:r w:rsidR="00C46218" w:rsidRPr="008B330A">
        <w:rPr>
          <w:lang w:eastAsia="el-GR"/>
        </w:rPr>
        <w:t>της ρωσικής οι</w:t>
      </w:r>
      <w:r w:rsidRPr="008B330A">
        <w:rPr>
          <w:lang w:eastAsia="el-GR"/>
        </w:rPr>
        <w:t>κονομίας κατά τα έτη 2000-2017 θα μπορούσε να συνοψιστεί ως ακολούθως</w:t>
      </w:r>
      <w:r w:rsidR="00C46218" w:rsidRPr="008B330A">
        <w:rPr>
          <w:lang w:eastAsia="el-GR"/>
        </w:rPr>
        <w:t>:</w:t>
      </w:r>
    </w:p>
    <w:p w:rsidR="00A17808" w:rsidRPr="008B330A" w:rsidRDefault="00C46218" w:rsidP="00C42A81">
      <w:pPr>
        <w:rPr>
          <w:lang w:eastAsia="el-GR"/>
        </w:rPr>
      </w:pPr>
      <w:r w:rsidRPr="008B330A">
        <w:t>Οι δύο πρώτες θητείες του Προέδρου Πούτιν (1999-2008) ολοκληρώθηκαν σε ένα περιβάλλον ταχείας οικονομικής μεγέθυνσης, που στηρίχθηκε σε μεγάλο βαθμό στις υψηλές τιμές των βασικών προϊόντων (</w:t>
      </w:r>
      <w:r w:rsidRPr="008B330A">
        <w:rPr>
          <w:lang w:val="en-US"/>
        </w:rPr>
        <w:t>commodities</w:t>
      </w:r>
      <w:r w:rsidRPr="008B330A">
        <w:t xml:space="preserve">) και συνοδεύτηκε από </w:t>
      </w:r>
      <w:r w:rsidR="00290BFC" w:rsidRPr="008B330A">
        <w:t>αξιοσημείωτη</w:t>
      </w:r>
      <w:r w:rsidR="00A52D60" w:rsidRPr="008B330A">
        <w:t xml:space="preserve"> βελτίωση του βιοτικού επιπέδου του πληθυσμού.</w:t>
      </w:r>
      <w:r w:rsidRPr="008B330A">
        <w:t xml:space="preserve"> </w:t>
      </w:r>
      <w:r w:rsidR="00A52D60" w:rsidRPr="008B330A">
        <w:t xml:space="preserve">Η υποτίμηση του Ρουβλίου κατά την χρηματοοικονομική κρίση του 1998 ευνόησε τους εγχώριους παραγωγούς και η εσωτερική κατανάλωση ενισχύθηκε </w:t>
      </w:r>
      <w:r w:rsidR="00A17808" w:rsidRPr="008B330A">
        <w:t>από τη χορήγηση καταναλωτικών και στεγαστικών δανείων. Στο διάστημα 1999-2007 το ΑΕΠ μεγεθυνόταν με μέσο ρυθμό 6,8</w:t>
      </w:r>
      <w:r w:rsidR="008434EF" w:rsidRPr="008B330A">
        <w:t>%</w:t>
      </w:r>
      <w:r w:rsidR="00A17808" w:rsidRPr="008B330A">
        <w:t xml:space="preserve"> ετησίως, οι πραγματικές επενδύσεις παγίου κεφαλαίου αυξάνονταν κατά 10% και τα πραγματι</w:t>
      </w:r>
      <w:r w:rsidR="00DB315C" w:rsidRPr="008B330A">
        <w:t>κά εισοδήματα κατά 12% ε</w:t>
      </w:r>
      <w:r w:rsidR="005C1B18" w:rsidRPr="008B330A">
        <w:t>τησίως. Τη συγκεκριμένη περίοδο</w:t>
      </w:r>
      <w:r w:rsidR="00DB315C" w:rsidRPr="008B330A">
        <w:t xml:space="preserve"> η Ρωσία αποπλήρωσε σημαντικό μέρος του εξωτερικού χρέους της </w:t>
      </w:r>
      <w:r w:rsidR="005C1B18" w:rsidRPr="008B330A">
        <w:t>και κατόρθωσε να συσσωρεύσει τα τρίτα μεγαλύτερα συναλλαγματικά διαθέσιμα μετά από την Κίνα και την Ιαπωνία. Η εμπιστοσύνη επιχειρήσεων και επενδυτών ενισχύθηκε από παράγοντες όπως τα προαναφερθέντα επιτεύγματα, η άσκηση συνετής μακροοικονομικής πολιτικής και οι προσπάθειες της κυβέρνησης να προωθήσει διαρθρωτικές μεταρρυθμίσεις. Αξιοσημείωτες επιχειρηματικές ευκαιρίες εμφανίστηκαν στους τομείς των τηλεπικοινωνιών, του λιανεμπορίου, των φαρμακευτικών και της ενέργειας.</w:t>
      </w:r>
    </w:p>
    <w:p w:rsidR="00A26525" w:rsidRPr="008B330A" w:rsidRDefault="005C1B18" w:rsidP="00C42A81">
      <w:r w:rsidRPr="008B330A">
        <w:t xml:space="preserve">Η Ρωσία δέχθηκε ισχυρό πλήγμα από τη διεθνή οικονομική κρίση κατά τη διετία 2008-2009. </w:t>
      </w:r>
      <w:r w:rsidR="003E6FEC" w:rsidRPr="008B330A">
        <w:t xml:space="preserve">Η πτωτική πορεία των τιμών </w:t>
      </w:r>
      <w:r w:rsidRPr="008B330A">
        <w:t xml:space="preserve">των βασικών αγαθών, </w:t>
      </w:r>
      <w:r w:rsidR="003E6FEC" w:rsidRPr="008B330A">
        <w:t xml:space="preserve">η κατάρρευση των </w:t>
      </w:r>
      <w:r w:rsidRPr="008B330A">
        <w:t>χρηματοοικονομικ</w:t>
      </w:r>
      <w:r w:rsidR="003E6FEC" w:rsidRPr="008B330A">
        <w:t>ών</w:t>
      </w:r>
      <w:r w:rsidRPr="008B330A">
        <w:t xml:space="preserve"> αγορ</w:t>
      </w:r>
      <w:r w:rsidR="003E6FEC" w:rsidRPr="008B330A">
        <w:t>ών</w:t>
      </w:r>
      <w:r w:rsidRPr="008B330A">
        <w:t xml:space="preserve">, </w:t>
      </w:r>
      <w:r w:rsidR="003E6FEC" w:rsidRPr="008B330A">
        <w:t xml:space="preserve">ο περιορισμός της </w:t>
      </w:r>
      <w:r w:rsidRPr="008B330A">
        <w:t>πρόσβαση</w:t>
      </w:r>
      <w:r w:rsidR="003E6FEC" w:rsidRPr="008B330A">
        <w:t>ς</w:t>
      </w:r>
      <w:r w:rsidRPr="008B330A">
        <w:t xml:space="preserve"> σε εξωτερική χρηματοδότηση, η</w:t>
      </w:r>
      <w:r w:rsidR="003E6FEC" w:rsidRPr="008B330A">
        <w:t xml:space="preserve"> αύξηση της</w:t>
      </w:r>
      <w:r w:rsidRPr="008B330A">
        <w:t xml:space="preserve"> ανεργ</w:t>
      </w:r>
      <w:r w:rsidR="003E6FEC" w:rsidRPr="008B330A">
        <w:t>ίας</w:t>
      </w:r>
      <w:r w:rsidRPr="008B330A">
        <w:t xml:space="preserve"> και η </w:t>
      </w:r>
      <w:r w:rsidR="003E6FEC" w:rsidRPr="008B330A">
        <w:t xml:space="preserve">υποχώρηση της </w:t>
      </w:r>
      <w:r w:rsidRPr="008B330A">
        <w:t>εσωτερική</w:t>
      </w:r>
      <w:r w:rsidR="003E6FEC" w:rsidRPr="008B330A">
        <w:t>ς</w:t>
      </w:r>
      <w:r w:rsidRPr="008B330A">
        <w:t xml:space="preserve"> κατανάλωση</w:t>
      </w:r>
      <w:r w:rsidR="003E6FEC" w:rsidRPr="008B330A">
        <w:t>ς</w:t>
      </w:r>
      <w:r w:rsidRPr="008B330A">
        <w:t xml:space="preserve"> </w:t>
      </w:r>
      <w:r w:rsidR="003E6FEC" w:rsidRPr="003312A9">
        <w:t>κλόνισαν</w:t>
      </w:r>
      <w:r w:rsidR="003E6FEC" w:rsidRPr="008B330A">
        <w:t xml:space="preserve"> τα θεμέλια της οικονομίας. </w:t>
      </w:r>
      <w:r w:rsidR="00FC1FC0" w:rsidRPr="008B330A">
        <w:t>Το 2009 τ</w:t>
      </w:r>
      <w:r w:rsidR="003E6FEC" w:rsidRPr="008B330A">
        <w:t xml:space="preserve">ο ΑΕΠ συρρικνώθηκε κατά 7,9% και η βιομηχανική παραγωγή </w:t>
      </w:r>
      <w:r w:rsidR="004417A2" w:rsidRPr="008B330A">
        <w:t>κατά 10,8%.</w:t>
      </w:r>
      <w:r w:rsidR="00A26525" w:rsidRPr="008B330A">
        <w:t xml:space="preserve"> </w:t>
      </w:r>
      <w:r w:rsidR="004417A2" w:rsidRPr="008B330A">
        <w:t>Μετά από το ξέσπασμα της κρίσης, η κυβέρνηση έλαβε μέτρα θωράκισης της οικονομίας, παρέσχε φορολογικά κίνητρα για την τόνωση της οικονομική</w:t>
      </w:r>
      <w:r w:rsidR="00A26525" w:rsidRPr="008B330A">
        <w:t>ς</w:t>
      </w:r>
      <w:r w:rsidR="004417A2" w:rsidRPr="008B330A">
        <w:t xml:space="preserve"> δραστηριότητας και έδωσε διέξοδο σε μεγάλες επιχειρήσεις που αντιμετώπιζαν δυσχέρειες, έτσι ώστε οι τελευταίες να μη δρομολογήσουν μαζικές απολύσεις. Η Κεντρική Τράπεζα της Ρωσίας προχώρησε σε σταδιακή υποτίμηση του Ρουβλίου, καταφέρνοντας να μην προκληθεί πανικός και </w:t>
      </w:r>
      <w:r w:rsidR="00FC1FC0" w:rsidRPr="008B330A">
        <w:t>μαζική απόσυρση</w:t>
      </w:r>
      <w:r w:rsidR="004417A2" w:rsidRPr="008B330A">
        <w:t xml:space="preserve"> καταθέσεων. Ορισμένες τράπεζες και εταιρείες παροχής χρηματοοικονομικών υπηρεσιών πέρασαν στον έλεγχο</w:t>
      </w:r>
      <w:r w:rsidR="00A26525" w:rsidRPr="008B330A">
        <w:t xml:space="preserve"> οργανισμών που ελέγχονταν με τη σειρά τους από το Δημόσιο</w:t>
      </w:r>
      <w:r w:rsidR="004417A2" w:rsidRPr="008B330A">
        <w:t>.</w:t>
      </w:r>
    </w:p>
    <w:p w:rsidR="002328C9" w:rsidRDefault="00785889" w:rsidP="00C42A81">
      <w:pPr>
        <w:pStyle w:val="BodyText2"/>
      </w:pPr>
      <w:r w:rsidRPr="008B330A">
        <w:rPr>
          <w:lang w:val="en-US"/>
        </w:rPr>
        <w:lastRenderedPageBreak/>
        <w:t>To</w:t>
      </w:r>
      <w:r w:rsidRPr="008B330A">
        <w:t xml:space="preserve"> 2017, σύμφωνα με τη ρωσική στατιστική υπηρεσία</w:t>
      </w:r>
      <w:r w:rsidR="00683C36">
        <w:t>,</w:t>
      </w:r>
      <w:r w:rsidRPr="008B330A">
        <w:t xml:space="preserve"> </w:t>
      </w:r>
      <w:r w:rsidR="00256484">
        <w:t>το</w:t>
      </w:r>
      <w:r w:rsidR="00683C36">
        <w:t xml:space="preserve"> </w:t>
      </w:r>
      <w:r w:rsidRPr="008B330A">
        <w:t xml:space="preserve">ΑΕΠ </w:t>
      </w:r>
      <w:r w:rsidR="00256484">
        <w:t xml:space="preserve">της χώρας </w:t>
      </w:r>
      <w:r w:rsidR="00683C36" w:rsidRPr="008B330A">
        <w:t>διαμορφώθηκε σε 92 τρις ρούβλια</w:t>
      </w:r>
      <w:r w:rsidR="00683C36">
        <w:t>, σημειώνοντας αύξηση 1,5% (έναντι πτώσης</w:t>
      </w:r>
      <w:r w:rsidRPr="008B330A">
        <w:t xml:space="preserve"> 0,2%</w:t>
      </w:r>
      <w:r w:rsidR="00683C36">
        <w:t xml:space="preserve"> το 2016</w:t>
      </w:r>
      <w:r w:rsidRPr="008B330A">
        <w:t xml:space="preserve">), </w:t>
      </w:r>
      <w:r w:rsidR="00683C36">
        <w:t xml:space="preserve">η οποία όμως ήταν μικρότερη των προσδοκιών </w:t>
      </w:r>
      <w:r w:rsidRPr="008B330A">
        <w:t>των οικονομικών αναλυτών</w:t>
      </w:r>
      <w:r w:rsidR="00683C36">
        <w:t>, παρά τις υψηλότερες έναντι του 2016 τιμές</w:t>
      </w:r>
      <w:r w:rsidRPr="008B330A">
        <w:t xml:space="preserve"> πετρελαίου (+27%, μέση τιμή ανά βαρέλι τα 53 δολ.</w:t>
      </w:r>
      <w:r w:rsidR="00683C36">
        <w:t xml:space="preserve"> έναντι 41,9 δολ. το 2016)</w:t>
      </w:r>
      <w:r w:rsidRPr="008B330A">
        <w:t xml:space="preserve">. </w:t>
      </w:r>
      <w:r w:rsidR="00256484">
        <w:t xml:space="preserve">Ως αποτέλεσμα εξισορροπήθηκαν μόνο κατά το ήμισυ </w:t>
      </w:r>
      <w:r w:rsidR="002328C9">
        <w:t>οι απώλειες λόγω της πτώσης του ΑΕΠ τη διετία  2015-2016</w:t>
      </w:r>
      <w:r w:rsidRPr="008B330A">
        <w:t xml:space="preserve">.  Σημειώνουμε ότι η </w:t>
      </w:r>
      <w:r w:rsidR="002328C9">
        <w:t xml:space="preserve">κυβέρνηση προέβλεπε </w:t>
      </w:r>
      <w:r w:rsidRPr="008B330A">
        <w:t xml:space="preserve">αύξηση του ΑΕΠ </w:t>
      </w:r>
      <w:r w:rsidR="002328C9">
        <w:t xml:space="preserve">κατά </w:t>
      </w:r>
      <w:r w:rsidRPr="008B330A">
        <w:t xml:space="preserve">2,1%. </w:t>
      </w:r>
    </w:p>
    <w:p w:rsidR="00785889" w:rsidRPr="008B330A" w:rsidRDefault="00785889" w:rsidP="00C42A81">
      <w:pPr>
        <w:pStyle w:val="BodyText2"/>
      </w:pPr>
      <w:r w:rsidRPr="008B330A">
        <w:t>Αξίζει να σημειωθεί ότι σύμφωνα με έκθεση του ΔΝΤ, το ποσοστό της μαύρης οικονομίας στη Ρωσία ανέρ</w:t>
      </w:r>
      <w:r w:rsidR="002328C9">
        <w:t>χεται σε 33,7% του</w:t>
      </w:r>
      <w:r w:rsidRPr="008B330A">
        <w:t xml:space="preserve"> ΑΕΠ. </w:t>
      </w:r>
    </w:p>
    <w:p w:rsidR="00DC23B1" w:rsidRPr="008B330A" w:rsidRDefault="00DC23B1" w:rsidP="00C42A81">
      <w:pPr>
        <w:rPr>
          <w:kern w:val="28"/>
        </w:rPr>
      </w:pPr>
      <w:r w:rsidRPr="008B330A">
        <w:rPr>
          <w:kern w:val="28"/>
        </w:rPr>
        <w:br w:type="page"/>
      </w:r>
    </w:p>
    <w:p w:rsidR="00FE0594" w:rsidRPr="008B330A" w:rsidRDefault="003F6CDF" w:rsidP="00C42A81">
      <w:pPr>
        <w:pStyle w:val="Heading1"/>
        <w:jc w:val="left"/>
      </w:pPr>
      <w:bookmarkStart w:id="6" w:name="_Toc526416860"/>
      <w:r w:rsidRPr="008B330A">
        <w:lastRenderedPageBreak/>
        <w:t>Β. ΕΠΙΧΕΙΡΗΜΑΤΙΚΟ ΠΕΡΙΒΑΛΛΟΝ</w:t>
      </w:r>
      <w:bookmarkEnd w:id="6"/>
    </w:p>
    <w:p w:rsidR="00621621" w:rsidRPr="008B330A" w:rsidRDefault="00621621" w:rsidP="00C42A81">
      <w:r w:rsidRPr="008B330A">
        <w:t xml:space="preserve">Η επιτυχής δραστηριοποίηση στην αγορά της Ρωσίας </w:t>
      </w:r>
      <w:r w:rsidR="00DC23B1" w:rsidRPr="008B330A">
        <w:t>συναρτάται</w:t>
      </w:r>
      <w:r w:rsidR="00871F66" w:rsidRPr="008B330A">
        <w:t>, μεταξύ άλλων,</w:t>
      </w:r>
      <w:r w:rsidRPr="008B330A">
        <w:t xml:space="preserve"> </w:t>
      </w:r>
      <w:r w:rsidR="00DC23B1" w:rsidRPr="008B330A">
        <w:t xml:space="preserve">με </w:t>
      </w:r>
      <w:r w:rsidRPr="008B330A">
        <w:t>την επι</w:t>
      </w:r>
      <w:r w:rsidR="003C2820">
        <w:t>λογή της κατάλληλης στρατηγικής</w:t>
      </w:r>
      <w:r w:rsidR="00C42A81" w:rsidRPr="008B330A">
        <w:t xml:space="preserve"> (απευθείας πωλήσεις, συνεργασία με διανομέα, ίδρυση αντιπροσωπείας και ρωσική θυγατρική)</w:t>
      </w:r>
      <w:r w:rsidR="008D4B65" w:rsidRPr="008B330A">
        <w:t>,</w:t>
      </w:r>
      <w:r w:rsidRPr="008B330A">
        <w:t xml:space="preserve"> </w:t>
      </w:r>
      <w:r w:rsidR="008D4B65" w:rsidRPr="008B330A">
        <w:t>λαμβάνοντας υπόψιν πληθώρα κριτηρίων</w:t>
      </w:r>
      <w:r w:rsidR="00C42A81" w:rsidRPr="008B330A">
        <w:t>.</w:t>
      </w:r>
      <w:r w:rsidR="008D4B65" w:rsidRPr="008B330A">
        <w:t xml:space="preserve"> </w:t>
      </w:r>
      <w:r w:rsidR="004A1912" w:rsidRPr="008B330A">
        <w:t>Οι περισσότερ</w:t>
      </w:r>
      <w:r w:rsidR="008D4B65" w:rsidRPr="008B330A">
        <w:t xml:space="preserve">ες εταιρείες επιχειρούν </w:t>
      </w:r>
      <w:r w:rsidR="004A1912" w:rsidRPr="008B330A">
        <w:t xml:space="preserve">να εισέλθουν στην αγορά </w:t>
      </w:r>
      <w:r w:rsidR="008D4B65" w:rsidRPr="008B330A">
        <w:t xml:space="preserve">κυρίως μέσω της </w:t>
      </w:r>
      <w:r w:rsidR="004A1912" w:rsidRPr="008B330A">
        <w:t>Μόσχα</w:t>
      </w:r>
      <w:r w:rsidR="008D4B65" w:rsidRPr="008B330A">
        <w:t>ς</w:t>
      </w:r>
      <w:r w:rsidR="004A1912" w:rsidRPr="008B330A">
        <w:t xml:space="preserve"> και </w:t>
      </w:r>
      <w:r w:rsidR="008D4B65" w:rsidRPr="008B330A">
        <w:t>τ</w:t>
      </w:r>
      <w:r w:rsidR="004A1912" w:rsidRPr="008B330A">
        <w:t>η</w:t>
      </w:r>
      <w:r w:rsidR="008D4B65" w:rsidRPr="008B330A">
        <w:t>ς</w:t>
      </w:r>
      <w:r w:rsidR="004A1912" w:rsidRPr="008B330A">
        <w:t xml:space="preserve"> Αγία</w:t>
      </w:r>
      <w:r w:rsidR="008D4B65" w:rsidRPr="008B330A">
        <w:t>ς</w:t>
      </w:r>
      <w:r w:rsidR="004A1912" w:rsidRPr="008B330A">
        <w:t xml:space="preserve"> Πετρούπολη</w:t>
      </w:r>
      <w:r w:rsidR="008D4B65" w:rsidRPr="008B330A">
        <w:t>ς</w:t>
      </w:r>
      <w:r w:rsidR="004A1912" w:rsidRPr="008B330A">
        <w:t xml:space="preserve">, πόλεις με τον μεγαλύτερο πληθυσμό και εθνικά επιχειρηματικά κέντρα. Τα καλά οργανωμένα κανάλια διανομής που αναπτύχθηκαν τα τελευταία χρόνια σε αυτές τις δύο πόλεις </w:t>
      </w:r>
      <w:r w:rsidRPr="008B330A">
        <w:t xml:space="preserve">επεκτείνονται </w:t>
      </w:r>
      <w:r w:rsidR="00A34D9A" w:rsidRPr="008B330A">
        <w:t>σταδιακά</w:t>
      </w:r>
      <w:r w:rsidRPr="008B330A">
        <w:t xml:space="preserve"> </w:t>
      </w:r>
      <w:r w:rsidR="000B594F" w:rsidRPr="008B330A">
        <w:t xml:space="preserve">και </w:t>
      </w:r>
      <w:r w:rsidR="00A34D9A" w:rsidRPr="008B330A">
        <w:t>σε άλλα σημεία της χώρας</w:t>
      </w:r>
      <w:r w:rsidR="000B594F" w:rsidRPr="008B330A">
        <w:t xml:space="preserve"> όπως </w:t>
      </w:r>
      <w:r w:rsidR="00A34D9A" w:rsidRPr="008B330A">
        <w:t>Νότια</w:t>
      </w:r>
      <w:r w:rsidRPr="008B330A">
        <w:t xml:space="preserve"> Ρωσ</w:t>
      </w:r>
      <w:r w:rsidR="00A34D9A" w:rsidRPr="008B330A">
        <w:t>ία, Π</w:t>
      </w:r>
      <w:r w:rsidRPr="008B330A">
        <w:t xml:space="preserve">εριοχή </w:t>
      </w:r>
      <w:r w:rsidR="00A34D9A" w:rsidRPr="008B330A">
        <w:t>του Βόλγα</w:t>
      </w:r>
      <w:r w:rsidRPr="008B330A">
        <w:t>, Σιβηρί</w:t>
      </w:r>
      <w:r w:rsidR="00A34D9A" w:rsidRPr="008B330A">
        <w:t>α κ.ά</w:t>
      </w:r>
      <w:r w:rsidRPr="008B330A">
        <w:t xml:space="preserve">. Η εξεύρεση εισαγωγέα αποτελεί το πρώτο και κυριότερο </w:t>
      </w:r>
      <w:r w:rsidR="00A34D9A" w:rsidRPr="008B330A">
        <w:t>βήμα για την είσοδο στην αγορά.</w:t>
      </w:r>
    </w:p>
    <w:p w:rsidR="00C42A81" w:rsidRPr="008B330A" w:rsidRDefault="00C42A81" w:rsidP="00C42A81"/>
    <w:p w:rsidR="006B2B77" w:rsidRPr="008B330A" w:rsidRDefault="00912E22" w:rsidP="00104597">
      <w:pPr>
        <w:pStyle w:val="Heading2"/>
        <w:numPr>
          <w:ilvl w:val="0"/>
          <w:numId w:val="15"/>
        </w:numPr>
      </w:pPr>
      <w:bookmarkStart w:id="7" w:name="_Toc526416861"/>
      <w:r w:rsidRPr="008B330A">
        <w:t>Θεσμικό πλαίσιο</w:t>
      </w:r>
      <w:bookmarkEnd w:id="7"/>
    </w:p>
    <w:p w:rsidR="00EC668C" w:rsidRPr="008B330A" w:rsidRDefault="00557CD5" w:rsidP="005E518E">
      <w:pPr>
        <w:pStyle w:val="Heading3"/>
      </w:pPr>
      <w:bookmarkStart w:id="8" w:name="_Toc526416862"/>
      <w:r w:rsidRPr="008B330A">
        <w:t>Νομικές μορφές εταιρειών</w:t>
      </w:r>
      <w:bookmarkEnd w:id="8"/>
    </w:p>
    <w:p w:rsidR="00D64A13" w:rsidRPr="008B330A" w:rsidRDefault="00D64A13" w:rsidP="00D64A13"/>
    <w:p w:rsidR="00557CD5" w:rsidRPr="008B330A" w:rsidRDefault="005A11F9" w:rsidP="00C42A81">
      <w:r w:rsidRPr="008B330A">
        <w:t>Στον Αστικό Κώδικα της Ρωσικής Ομοσπονδίας αναγνωρίζονται οι ακόλουθ</w:t>
      </w:r>
      <w:r w:rsidR="00EC668C" w:rsidRPr="008B330A">
        <w:t xml:space="preserve">ες νομικές μορφές </w:t>
      </w:r>
      <w:r w:rsidRPr="008B330A">
        <w:t>επιχειρηματικών (εμπορικών) οντοτήτων:</w:t>
      </w:r>
    </w:p>
    <w:p w:rsidR="005A11F9" w:rsidRPr="008B330A" w:rsidRDefault="00CF415D" w:rsidP="00B44EFB">
      <w:r w:rsidRPr="008B330A">
        <w:t>Εταιρεί</w:t>
      </w:r>
      <w:r w:rsidR="00EC668C" w:rsidRPr="008B330A">
        <w:t>α</w:t>
      </w:r>
      <w:r w:rsidRPr="008B330A">
        <w:t xml:space="preserve"> </w:t>
      </w:r>
      <w:r w:rsidR="00613173" w:rsidRPr="008B330A">
        <w:t>γ</w:t>
      </w:r>
      <w:r w:rsidR="005A11F9" w:rsidRPr="008B330A">
        <w:t>ενικ</w:t>
      </w:r>
      <w:r w:rsidRPr="008B330A">
        <w:t xml:space="preserve">ών </w:t>
      </w:r>
      <w:r w:rsidR="005A11F9" w:rsidRPr="008B330A">
        <w:t>και περιορισμέν</w:t>
      </w:r>
      <w:r w:rsidRPr="008B330A">
        <w:t>ων ε</w:t>
      </w:r>
      <w:r w:rsidR="005A11F9" w:rsidRPr="008B330A">
        <w:t>ταιρικ</w:t>
      </w:r>
      <w:r w:rsidRPr="008B330A">
        <w:t>ών</w:t>
      </w:r>
      <w:r w:rsidR="005A11F9" w:rsidRPr="008B330A">
        <w:t xml:space="preserve"> σχέσε</w:t>
      </w:r>
      <w:r w:rsidRPr="008B330A">
        <w:t>ων</w:t>
      </w:r>
      <w:r w:rsidR="00613173" w:rsidRPr="008B330A">
        <w:t>,</w:t>
      </w:r>
    </w:p>
    <w:p w:rsidR="005A11F9" w:rsidRPr="008B330A" w:rsidRDefault="00CF415D" w:rsidP="00B44EFB">
      <w:r w:rsidRPr="008B330A">
        <w:t>Εταιρε</w:t>
      </w:r>
      <w:r w:rsidR="00EC668C" w:rsidRPr="008B330A">
        <w:t xml:space="preserve">ία </w:t>
      </w:r>
      <w:r w:rsidR="00613173" w:rsidRPr="008B330A">
        <w:t>ε</w:t>
      </w:r>
      <w:r w:rsidR="005A11F9" w:rsidRPr="008B330A">
        <w:t>πιχειρηματικ</w:t>
      </w:r>
      <w:r w:rsidRPr="008B330A">
        <w:t xml:space="preserve">ών </w:t>
      </w:r>
      <w:r w:rsidR="005A11F9" w:rsidRPr="008B330A">
        <w:t>εταιρικ</w:t>
      </w:r>
      <w:r w:rsidRPr="008B330A">
        <w:t xml:space="preserve">ών </w:t>
      </w:r>
      <w:r w:rsidR="005A11F9" w:rsidRPr="008B330A">
        <w:t>σχέσε</w:t>
      </w:r>
      <w:r w:rsidRPr="008B330A">
        <w:t>ων</w:t>
      </w:r>
      <w:r w:rsidR="00613173" w:rsidRPr="008B330A">
        <w:t>,</w:t>
      </w:r>
    </w:p>
    <w:p w:rsidR="005A11F9" w:rsidRPr="008B330A" w:rsidRDefault="00EC668C" w:rsidP="00B44EFB">
      <w:r w:rsidRPr="008B330A">
        <w:t>Π</w:t>
      </w:r>
      <w:r w:rsidR="005A11F9" w:rsidRPr="008B330A">
        <w:t>αραγωγικ</w:t>
      </w:r>
      <w:r w:rsidRPr="008B330A">
        <w:t xml:space="preserve">ός </w:t>
      </w:r>
      <w:r w:rsidR="005A11F9" w:rsidRPr="008B330A">
        <w:t>συνεταιρισμ</w:t>
      </w:r>
      <w:r w:rsidRPr="008B330A">
        <w:t>ός</w:t>
      </w:r>
      <w:r w:rsidR="00613173" w:rsidRPr="008B330A">
        <w:t>,</w:t>
      </w:r>
    </w:p>
    <w:p w:rsidR="005A11F9" w:rsidRPr="008B330A" w:rsidRDefault="005A11F9" w:rsidP="00B44EFB">
      <w:r w:rsidRPr="008B330A">
        <w:t>Εταιρεί</w:t>
      </w:r>
      <w:r w:rsidR="00EC668C" w:rsidRPr="008B330A">
        <w:t>α</w:t>
      </w:r>
      <w:r w:rsidRPr="008B330A">
        <w:t xml:space="preserve"> Περιορισμένης Ευθύνης</w:t>
      </w:r>
      <w:r w:rsidR="00792FD1" w:rsidRPr="008B330A">
        <w:t xml:space="preserve"> (ΕΠΕ)</w:t>
      </w:r>
      <w:r w:rsidR="00613173" w:rsidRPr="008B330A">
        <w:t>,</w:t>
      </w:r>
    </w:p>
    <w:p w:rsidR="00970864" w:rsidRPr="008B330A" w:rsidRDefault="00970864" w:rsidP="00B44EFB">
      <w:pPr>
        <w:pStyle w:val="ListParagraph"/>
        <w:ind w:left="270"/>
      </w:pPr>
      <w:r w:rsidRPr="008B330A">
        <w:t xml:space="preserve">Η ΕΠΕ είναι το πιο ευέλικτο είδος εταιρείας, με τις λιγότερο επαχθείς εκ του νόμου υποχρεώσεις. Είναι το προτιμώμενο νομικό πρόσωπο για τις πλήρως ελεγχόμενες θυγατρικές, συμπεριλαμβανομένων εκείνων που ανήκουν σε ξένους επενδυτές. Τα κύρια χαρακτηριστικά της ΕΠΕ περιλαμβάνουν την αδυναμία έκδοσης μετοχών, το ελάχιστο ιδρυτικό κεφάλαιο μιας ΕΠΕ δεν μπορεί να είναι μικρότερο από 10.000 RUB καταβλητέο το αργότερο εντός 4 μηνών από την ημερομηνία εγγραφής της εταιρείας. Ο αριθμός των συμμετεχόντων δεν μπορεί να υπερβαίνει τους 50. Μοναδικό ιδρυτικό έγγραφο της εταιρείας είναι το Καταστατικό της. </w:t>
      </w:r>
    </w:p>
    <w:p w:rsidR="00AD76B6" w:rsidRPr="008B330A" w:rsidRDefault="00AD76B6" w:rsidP="00B44EFB">
      <w:r w:rsidRPr="008B330A">
        <w:t xml:space="preserve">Ανώνυμη εταιρεία </w:t>
      </w:r>
      <w:r w:rsidR="00E33314" w:rsidRPr="008B330A">
        <w:t xml:space="preserve">(ΑΕ) </w:t>
      </w:r>
    </w:p>
    <w:p w:rsidR="00AD76B6" w:rsidRPr="008B330A" w:rsidRDefault="00AD76B6" w:rsidP="00B44EFB">
      <w:pPr>
        <w:tabs>
          <w:tab w:val="left" w:pos="270"/>
        </w:tabs>
        <w:ind w:left="270"/>
        <w:rPr>
          <w:lang w:eastAsia="el-GR"/>
        </w:rPr>
      </w:pPr>
      <w:r w:rsidRPr="008B330A">
        <w:rPr>
          <w:lang w:eastAsia="el-GR"/>
        </w:rPr>
        <w:t>Η ανώνυμη εταιρεία είναι μία νομική οντότητα που εκδίδει μετοχές προκειμένου να αντλήσει κεφάλαια για να χρηματοδοτήσει τις δραστηριότητές της. Οι μέτοχοι γενικά δεν ευθύνονται για τις υπ</w:t>
      </w:r>
      <w:r w:rsidR="003C2820">
        <w:rPr>
          <w:lang w:eastAsia="el-GR"/>
        </w:rPr>
        <w:t xml:space="preserve">οχρεώσεις της ΑΕ και ο κίνδυνος για τον κάθε μέτοχο </w:t>
      </w:r>
      <w:r w:rsidRPr="008B330A">
        <w:rPr>
          <w:lang w:eastAsia="el-GR"/>
        </w:rPr>
        <w:t>περιορίζ</w:t>
      </w:r>
      <w:r w:rsidR="003C2820">
        <w:rPr>
          <w:lang w:eastAsia="el-GR"/>
        </w:rPr>
        <w:t xml:space="preserve">εται </w:t>
      </w:r>
      <w:r w:rsidRPr="008B330A">
        <w:rPr>
          <w:lang w:eastAsia="el-GR"/>
        </w:rPr>
        <w:t xml:space="preserve">στην αξία των μετοχών που κατέχει. </w:t>
      </w:r>
    </w:p>
    <w:p w:rsidR="00AD76B6" w:rsidRPr="008B330A" w:rsidRDefault="00AD76B6" w:rsidP="00B44EFB">
      <w:pPr>
        <w:tabs>
          <w:tab w:val="left" w:pos="270"/>
        </w:tabs>
        <w:ind w:left="270"/>
      </w:pPr>
      <w:r w:rsidRPr="008B330A">
        <w:rPr>
          <w:lang w:eastAsia="el-GR"/>
        </w:rPr>
        <w:t>Τα κύρια χαρακτηριστικά μιας ανώνυμης εταιρείας</w:t>
      </w:r>
      <w:r w:rsidR="00E33314" w:rsidRPr="008B330A">
        <w:rPr>
          <w:lang w:eastAsia="el-GR"/>
        </w:rPr>
        <w:t xml:space="preserve"> </w:t>
      </w:r>
      <w:r w:rsidRPr="008B330A">
        <w:rPr>
          <w:lang w:eastAsia="el-GR"/>
        </w:rPr>
        <w:t xml:space="preserve">είναι </w:t>
      </w:r>
      <w:r w:rsidR="00E33314" w:rsidRPr="008B330A">
        <w:rPr>
          <w:lang w:eastAsia="el-GR"/>
        </w:rPr>
        <w:t xml:space="preserve">η έκδοση κοινών ή προνομιούχων μετοχών,  το ύψος του εταιρικού κεφαλαίου δεν μπορεί να είναι λιγότερο από 100.000 ρούβλια, καταβλητέο κατά 50% </w:t>
      </w:r>
      <w:r w:rsidR="00B372CC">
        <w:rPr>
          <w:lang w:eastAsia="el-GR"/>
        </w:rPr>
        <w:t>το αργότερο 3 μήνες από την εγ</w:t>
      </w:r>
      <w:r w:rsidR="00E33314" w:rsidRPr="008B330A">
        <w:rPr>
          <w:lang w:eastAsia="el-GR"/>
        </w:rPr>
        <w:t>γραφή της εταιρείας στις φορολογικές αρχές.</w:t>
      </w:r>
      <w:r w:rsidR="00970864" w:rsidRPr="008B330A">
        <w:rPr>
          <w:lang w:eastAsia="el-GR"/>
        </w:rPr>
        <w:t xml:space="preserve"> </w:t>
      </w:r>
      <w:r w:rsidRPr="008B330A">
        <w:t>Δεν υπάρχουν περιορισμοί για τον αριθμό των μετόχων.</w:t>
      </w:r>
    </w:p>
    <w:p w:rsidR="00104597" w:rsidRPr="008B330A" w:rsidRDefault="005A11F9" w:rsidP="00B44EFB">
      <w:pPr>
        <w:ind w:left="270"/>
      </w:pPr>
      <w:r w:rsidRPr="008B330A">
        <w:t xml:space="preserve">Οι </w:t>
      </w:r>
      <w:r w:rsidR="009C0475" w:rsidRPr="008B330A">
        <w:t>ΕΠΕ και ΑΕ</w:t>
      </w:r>
      <w:r w:rsidRPr="008B330A">
        <w:t xml:space="preserve"> είναι και οι πιο συνηθισμένες</w:t>
      </w:r>
      <w:r w:rsidR="006F702B" w:rsidRPr="008B330A">
        <w:t xml:space="preserve"> νομικές μορφές εταιρειών</w:t>
      </w:r>
      <w:r w:rsidRPr="008B330A">
        <w:t>.</w:t>
      </w:r>
    </w:p>
    <w:p w:rsidR="00D64A13" w:rsidRPr="008B330A" w:rsidRDefault="00D64A13" w:rsidP="00B44EFB">
      <w:pPr>
        <w:ind w:left="270"/>
      </w:pPr>
    </w:p>
    <w:p w:rsidR="006F702B" w:rsidRPr="008B330A" w:rsidRDefault="006F702B" w:rsidP="00B44EFB">
      <w:r w:rsidRPr="008B330A">
        <w:lastRenderedPageBreak/>
        <w:t>Οικονομική εταιρική σχέση (</w:t>
      </w:r>
      <w:r w:rsidR="00DE6A77" w:rsidRPr="008B330A">
        <w:t>Economic</w:t>
      </w:r>
      <w:r w:rsidR="00DE6A77">
        <w:t xml:space="preserve"> </w:t>
      </w:r>
      <w:r w:rsidR="00DE6A77">
        <w:rPr>
          <w:lang w:val="en-US"/>
        </w:rPr>
        <w:t>Partnership</w:t>
      </w:r>
      <w:r w:rsidRPr="008B330A">
        <w:t>):</w:t>
      </w:r>
    </w:p>
    <w:p w:rsidR="00606C01" w:rsidRPr="008B330A" w:rsidRDefault="006F702B" w:rsidP="00B44EFB">
      <w:pPr>
        <w:tabs>
          <w:tab w:val="left" w:pos="270"/>
        </w:tabs>
        <w:ind w:left="270"/>
      </w:pPr>
      <w:r w:rsidRPr="008B330A">
        <w:rPr>
          <w:lang w:eastAsia="el-GR"/>
        </w:rPr>
        <w:t xml:space="preserve">Η μορφή αυτή απευθύνεται κυρίως σε εταιρείες που δραστηριοποιούνται στον τομέα της καινοτομίας (συμπεριλαμβανομένων και των </w:t>
      </w:r>
      <w:r w:rsidRPr="008B330A">
        <w:rPr>
          <w:lang w:val="en-US" w:eastAsia="el-GR"/>
        </w:rPr>
        <w:t>venture</w:t>
      </w:r>
      <w:r w:rsidRPr="008B330A">
        <w:rPr>
          <w:lang w:eastAsia="el-GR"/>
        </w:rPr>
        <w:t xml:space="preserve"> </w:t>
      </w:r>
      <w:r w:rsidRPr="008B330A">
        <w:rPr>
          <w:lang w:val="en-US" w:eastAsia="el-GR"/>
        </w:rPr>
        <w:t>capital</w:t>
      </w:r>
      <w:r w:rsidRPr="008B330A">
        <w:rPr>
          <w:lang w:eastAsia="el-GR"/>
        </w:rPr>
        <w:t xml:space="preserve">). Η </w:t>
      </w:r>
      <w:r w:rsidRPr="008B330A">
        <w:t>εταιρική σχέση</w:t>
      </w:r>
      <w:r w:rsidRPr="008B330A">
        <w:rPr>
          <w:lang w:eastAsia="el-GR"/>
        </w:rPr>
        <w:t xml:space="preserve"> μπορεί να συναφθεί μεταξύ δύο ή περισσότερων μερών</w:t>
      </w:r>
      <w:r w:rsidR="00606C01" w:rsidRPr="008B330A">
        <w:rPr>
          <w:lang w:eastAsia="el-GR"/>
        </w:rPr>
        <w:t xml:space="preserve"> (</w:t>
      </w:r>
      <w:r w:rsidRPr="008B330A">
        <w:rPr>
          <w:lang w:eastAsia="el-GR"/>
        </w:rPr>
        <w:t xml:space="preserve">φυσικά </w:t>
      </w:r>
      <w:r w:rsidR="00606C01" w:rsidRPr="008B330A">
        <w:rPr>
          <w:lang w:eastAsia="el-GR"/>
        </w:rPr>
        <w:t xml:space="preserve">ή </w:t>
      </w:r>
      <w:r w:rsidRPr="008B330A">
        <w:rPr>
          <w:lang w:eastAsia="el-GR"/>
        </w:rPr>
        <w:t>νομικά πρόσωπα</w:t>
      </w:r>
      <w:r w:rsidR="00606C01" w:rsidRPr="008B330A">
        <w:rPr>
          <w:lang w:eastAsia="el-GR"/>
        </w:rPr>
        <w:t>)</w:t>
      </w:r>
      <w:r w:rsidRPr="008B330A">
        <w:rPr>
          <w:lang w:eastAsia="el-GR"/>
        </w:rPr>
        <w:t>. Ο μέγιστος αριθμό</w:t>
      </w:r>
      <w:r w:rsidR="00606C01" w:rsidRPr="008B330A">
        <w:rPr>
          <w:lang w:eastAsia="el-GR"/>
        </w:rPr>
        <w:t>ς συμμετεχόντων είναι 50</w:t>
      </w:r>
      <w:r w:rsidRPr="008B330A">
        <w:rPr>
          <w:lang w:eastAsia="el-GR"/>
        </w:rPr>
        <w:t xml:space="preserve"> ενώ αν ο αριθμός αυτός ξεπεραστεί, τότε η </w:t>
      </w:r>
      <w:r w:rsidR="00606C01" w:rsidRPr="008B330A">
        <w:rPr>
          <w:lang w:eastAsia="el-GR"/>
        </w:rPr>
        <w:t>εταιρεία θα πρέπει να μετατραπεί σε ΑΕ</w:t>
      </w:r>
      <w:r w:rsidRPr="008B330A">
        <w:t xml:space="preserve"> εντός ενός έτους. </w:t>
      </w:r>
      <w:r w:rsidRPr="008B330A">
        <w:rPr>
          <w:lang w:eastAsia="el-GR"/>
        </w:rPr>
        <w:t xml:space="preserve">Εκτός από το καταστατικό μίας οικονομικής </w:t>
      </w:r>
      <w:r w:rsidRPr="008B330A">
        <w:t xml:space="preserve">εταιρικής σχέσης, οι συμμετέχοντες πρέπει να συνάψουν και συμφωνία που θα ορίζει τα δικαιώματα και τις υποχρεώσεις των συμμετεχόντων, τη δραστηριότητα, τη διαχείριση κλπ. Παρόλο που ο νόμος που προβλέπει την οικονομική εταιρική σχέση τέθηκε σε ισχύ </w:t>
      </w:r>
      <w:r w:rsidR="00606C01" w:rsidRPr="008B330A">
        <w:t xml:space="preserve">στις 01.07.2012 δεν έχουν </w:t>
      </w:r>
      <w:r w:rsidRPr="008B330A">
        <w:t xml:space="preserve">μέχρι σήμερα </w:t>
      </w:r>
      <w:r w:rsidR="00606C01" w:rsidRPr="008B330A">
        <w:t>ιδρυθεί πολλές τέτοιες εταιρίες.</w:t>
      </w:r>
    </w:p>
    <w:p w:rsidR="00104597" w:rsidRPr="008B330A" w:rsidRDefault="00104597" w:rsidP="00104597"/>
    <w:p w:rsidR="00104597" w:rsidRPr="008B330A" w:rsidRDefault="00104597" w:rsidP="006F702B">
      <w:pPr>
        <w:pStyle w:val="Heading3"/>
      </w:pPr>
      <w:bookmarkStart w:id="9" w:name="_Toc526416863"/>
      <w:r w:rsidRPr="008B330A">
        <w:t>Διαδικασία ίδρυσης εταιρείας</w:t>
      </w:r>
      <w:bookmarkEnd w:id="9"/>
    </w:p>
    <w:p w:rsidR="00104597" w:rsidRPr="008B330A" w:rsidRDefault="00104597" w:rsidP="00104597">
      <w:r w:rsidRPr="008B330A">
        <w:t>Η ίδρυση και λειτουργία μιας εταιρείας ρυθμίζεται από:</w:t>
      </w:r>
    </w:p>
    <w:p w:rsidR="00104597" w:rsidRPr="008B330A" w:rsidRDefault="00104597" w:rsidP="00104597">
      <w:pPr>
        <w:pStyle w:val="ListParagraph"/>
        <w:numPr>
          <w:ilvl w:val="0"/>
          <w:numId w:val="13"/>
        </w:numPr>
      </w:pPr>
      <w:r w:rsidRPr="008B330A">
        <w:t>τον ρωσικό Αστικό Κώδικα,</w:t>
      </w:r>
    </w:p>
    <w:p w:rsidR="00104597" w:rsidRPr="008B330A" w:rsidRDefault="00104597" w:rsidP="00104597">
      <w:pPr>
        <w:pStyle w:val="ListParagraph"/>
        <w:numPr>
          <w:ilvl w:val="0"/>
          <w:numId w:val="13"/>
        </w:numPr>
      </w:pPr>
      <w:r w:rsidRPr="008B330A">
        <w:t>τον ομοσπονδιακό Νόμο 14-FZ περί Ε.Π.Ε. της 08.02.1998 (όπως τροποποιήθηκε),</w:t>
      </w:r>
    </w:p>
    <w:p w:rsidR="00104597" w:rsidRPr="008B330A" w:rsidRDefault="00104597" w:rsidP="00104597">
      <w:pPr>
        <w:pStyle w:val="ListParagraph"/>
        <w:numPr>
          <w:ilvl w:val="0"/>
          <w:numId w:val="13"/>
        </w:numPr>
      </w:pPr>
      <w:r w:rsidRPr="008B330A">
        <w:t>τον ομοσπονδιακό Νόμο 208-FZ περί Α.Ε. της 26.12.1995 (όπως τροποποιήθηκε),</w:t>
      </w:r>
    </w:p>
    <w:p w:rsidR="00104597" w:rsidRPr="008B330A" w:rsidRDefault="00104597" w:rsidP="00104597">
      <w:pPr>
        <w:pStyle w:val="ListParagraph"/>
        <w:numPr>
          <w:ilvl w:val="0"/>
          <w:numId w:val="13"/>
        </w:numPr>
      </w:pPr>
      <w:r w:rsidRPr="008B330A">
        <w:t>και τον ομοσπονδιακό Νόμο 129-FZ περί καταχώρισης νομικών προσώπων και ατομικών επιχειρήσεων στα κρατικά μητρώα της 08.08.2001 (όπως τροποποιήθηκε).</w:t>
      </w:r>
    </w:p>
    <w:p w:rsidR="00104597" w:rsidRPr="008B330A" w:rsidRDefault="00104597" w:rsidP="00104597">
      <w:r w:rsidRPr="008B330A">
        <w:t>Οι ρωσικές εταιρείες διακρίνονται σε «δημόσιες» (</w:t>
      </w:r>
      <w:r w:rsidRPr="008B330A">
        <w:rPr>
          <w:lang w:val="en-US"/>
        </w:rPr>
        <w:t>public</w:t>
      </w:r>
      <w:r w:rsidRPr="008B330A">
        <w:t>) και «μη δημόσιες» (</w:t>
      </w:r>
      <w:r w:rsidRPr="008B330A">
        <w:rPr>
          <w:lang w:val="en-US"/>
        </w:rPr>
        <w:t>non</w:t>
      </w:r>
      <w:r w:rsidRPr="008B330A">
        <w:t>-</w:t>
      </w:r>
      <w:r w:rsidRPr="008B330A">
        <w:rPr>
          <w:lang w:val="en-US"/>
        </w:rPr>
        <w:t>public</w:t>
      </w:r>
      <w:r w:rsidRPr="008B330A">
        <w:t>). Οι δημόσιες εταιρείες είναι ΑΕ των οποίων οι μετοχές προσφέρθηκαν με δημόσια εγγραφή ή αποτελούν αντικείμενο διαπραγμάτευσης στο χρηματιστήριο ή προσδιορίζονται ως τέτοιες στο καταστατικό τους. Όσες εταιρείες δεν πληρούν τα προαναφερθέντα κριτήρια θεωρούνται «μη δημόσιες».</w:t>
      </w:r>
    </w:p>
    <w:p w:rsidR="00104597" w:rsidRPr="008B330A" w:rsidRDefault="00104597" w:rsidP="00664941">
      <w:r w:rsidRPr="008B330A">
        <w:rPr>
          <w:lang w:eastAsia="el-GR"/>
        </w:rPr>
        <w:t xml:space="preserve">Για την ίδρυση μιας εταιρείας απαιτείται η εγγραφή / καταχώρησή της στο Ενιαίο Κρατικό Μητρώο, τις φορολογικές αρχές και κάποιες άλλες υπηρεσίες. Η διαδικασία εγγραφής για τα </w:t>
      </w:r>
      <w:r w:rsidRPr="008B330A">
        <w:rPr>
          <w:b/>
          <w:i/>
          <w:lang w:eastAsia="el-GR"/>
        </w:rPr>
        <w:t>νομικά πρόσωπα</w:t>
      </w:r>
      <w:r w:rsidRPr="008B330A">
        <w:rPr>
          <w:lang w:eastAsia="el-GR"/>
        </w:rPr>
        <w:t xml:space="preserve"> περιλαμβάνει τ</w:t>
      </w:r>
      <w:r w:rsidR="00664941" w:rsidRPr="008B330A">
        <w:rPr>
          <w:lang w:eastAsia="el-GR"/>
        </w:rPr>
        <w:t>ην ε</w:t>
      </w:r>
      <w:r w:rsidRPr="008B330A">
        <w:t xml:space="preserve">γγραφή </w:t>
      </w:r>
      <w:r w:rsidR="00664941" w:rsidRPr="008B330A">
        <w:t xml:space="preserve">τους </w:t>
      </w:r>
      <w:r w:rsidRPr="008B330A">
        <w:t>στις κρατικές και φορολογικές αρχές</w:t>
      </w:r>
      <w:r w:rsidR="00664941" w:rsidRPr="008B330A">
        <w:t>, την έ</w:t>
      </w:r>
      <w:r w:rsidRPr="008B330A">
        <w:t>γκριση του σχεδίου της σφραγίδας της εταιρείας</w:t>
      </w:r>
      <w:r w:rsidR="00664941" w:rsidRPr="008B330A">
        <w:t>, την ε</w:t>
      </w:r>
      <w:r w:rsidRPr="008B330A">
        <w:t xml:space="preserve">γγραφή </w:t>
      </w:r>
      <w:r w:rsidR="00664941" w:rsidRPr="008B330A">
        <w:t xml:space="preserve">της </w:t>
      </w:r>
      <w:r w:rsidRPr="008B330A">
        <w:t xml:space="preserve">στην Κρατική Στατιστική Επιτροπή </w:t>
      </w:r>
      <w:r w:rsidR="00664941" w:rsidRPr="008B330A">
        <w:t xml:space="preserve">και </w:t>
      </w:r>
      <w:r w:rsidRPr="008B330A">
        <w:t>στα ασφαλιστικά ταμεία.</w:t>
      </w:r>
    </w:p>
    <w:p w:rsidR="00664941" w:rsidRPr="008B330A" w:rsidRDefault="00664941" w:rsidP="00664941">
      <w:r w:rsidRPr="008B330A">
        <w:t xml:space="preserve">Τα </w:t>
      </w:r>
      <w:r w:rsidRPr="008B330A">
        <w:rPr>
          <w:b/>
          <w:i/>
        </w:rPr>
        <w:t>Γραφεία Αντιπροσωπείας και τα Υποκαταστήματα</w:t>
      </w:r>
      <w:r w:rsidRPr="008B330A">
        <w:t xml:space="preserve"> χρειάζονται την πιστοποίηση της Ομοσπονδιακής Φορολογικής Υπηρεσίας, με την εξαίρεση κλάδων που διαθέτουν δικούς τους φορείς πιστοποίησης (π.χ. η Κεντρική Τράπεζα της Ρωσίας για τα γραφεία αντιπροσωπείας ξένων τραπεζών και η Ομοσπονδιακή Υπηρεσία Πολιτικής Αεροπορίας για τις αεροπορικές εταιρείες).</w:t>
      </w:r>
    </w:p>
    <w:p w:rsidR="00664941" w:rsidRPr="008B330A" w:rsidRDefault="00664941" w:rsidP="00664941">
      <w:r w:rsidRPr="008B330A">
        <w:t>Οποιαδήποτε ξένη νομική οντότητα επιθυμεί να ιδρύσει γραφείο αντιπροσωπείας ή υποκατάστημα πρέπει να πληρώσει ένα κρατικό τέλος ύψους 120.000 Ρουβλίων (περίπου € 1.750). Η Ομοσπονδιακή Φορολογική Υπηρεσία εξετάζει την αίτηση του ενδιαφερομένου εντός 25 -30 εργάσιμων ημερών. Μόλις εκδοθεί το πιστοποιητικό, η ξένη νομική οντότητα πρέπει να υποβάλει αίτηση εγγραφής στις κατά τόπους φορολογικές αρχές αλλά και να καταχωρίσει το γραφείο ή υποκατάστημα στην Ομοσπονδιακή Στατιστική Υπηρεσία και τα ταμεία κοινωνικής ασφάλισης. Τραπεζικοί λογαριασμοί μπορούν να ανοιχτούν αφού έχει ολοκληρωθεί η διαδικασία πιστοποίησης και εγγραφής στις φορολογικές αρχές και στη στατιστική υπηρεσία και η διαδικασία ανοίγματος τους χρειάζεται 2-4 εβδομάδες).</w:t>
      </w:r>
    </w:p>
    <w:p w:rsidR="00E10058" w:rsidRPr="008B330A" w:rsidRDefault="00664941" w:rsidP="00E10058">
      <w:r w:rsidRPr="008B330A">
        <w:lastRenderedPageBreak/>
        <w:t>Συνολικά, η διαδικασία διαρκεί από 6 έως 8 εβδομάδες από τη στιγμή που θα κατατεθούν τα απαραίτητα δικαιολογητικά στον αρμόδιο φορέα πιστοποίησης. Καθώς τα δικαιολογητικά που συνυποβάλλονται με την αίτηση πρέπει να είναι θεωρημένα και επικυρωμένα (</w:t>
      </w:r>
      <w:r w:rsidRPr="008B330A">
        <w:rPr>
          <w:lang w:val="en-US"/>
        </w:rPr>
        <w:t>A</w:t>
      </w:r>
      <w:r w:rsidRPr="008B330A">
        <w:t>posti</w:t>
      </w:r>
      <w:r w:rsidRPr="008B330A">
        <w:rPr>
          <w:lang w:val="en-US"/>
        </w:rPr>
        <w:t>l</w:t>
      </w:r>
      <w:r w:rsidRPr="008B330A">
        <w:t>le) και να συνοδεύονται από επικυρωμένες μεταφράσεις στη ρωσική, η όλη διαδικασία ενδέχεται να διαρκέσει σημαντικά περισσότερο.</w:t>
      </w:r>
      <w:r w:rsidR="00E10058" w:rsidRPr="008B330A">
        <w:t xml:space="preserve"> </w:t>
      </w:r>
    </w:p>
    <w:p w:rsidR="00E10058" w:rsidRPr="008B330A" w:rsidRDefault="00E10058" w:rsidP="00E10058">
      <w:r w:rsidRPr="008B330A">
        <w:t xml:space="preserve">Μια </w:t>
      </w:r>
      <w:r w:rsidRPr="008B330A">
        <w:rPr>
          <w:b/>
          <w:i/>
        </w:rPr>
        <w:t>ΕΠΕ ή μια ΑΕ</w:t>
      </w:r>
      <w:r w:rsidRPr="008B330A">
        <w:t xml:space="preserve"> θεωρείται συσταθείσα από τη στιγμή της καταχώρησής της στα μητρώα των ρωσικών φορολογικών αρχών. Οι διαδικασίες εγγραφής στα μητρώα είναι παρόμοιες στις δύο περιπτώσεις. Χρειάζονται συνήθως δύο εβδομάδες για την ίδρυση μιας ΑΕ ή μιας ΕΠΕ και άλλες δύο εβδομάδες για το άνοιγμα τραπεζικών λογαριασμών και την ολοκλήρωση άλλων συναφών διαδικασιών. Στην περίπτωση της ΑΕ χρειάζονται 1,5 έως 2 μήνες ακόμη, για την καταχώριση των μετοχών της στην Κεντρική Τράπεζα της Ρωσίας, πριν από την οποία οι μετοχές δε μπορούν να μεταβιβαστούν σε τρίτους. </w:t>
      </w:r>
    </w:p>
    <w:p w:rsidR="00664941" w:rsidRPr="008B330A" w:rsidRDefault="00E10058" w:rsidP="00664941">
      <w:pPr>
        <w:rPr>
          <w:lang w:eastAsia="el-GR"/>
        </w:rPr>
      </w:pPr>
      <w:r w:rsidRPr="008B330A">
        <w:rPr>
          <w:lang w:eastAsia="el-GR"/>
        </w:rPr>
        <w:t>Για την εγγραφή μίας ΑΕ ή ΕΠΕ απαιτείται η καταβολή τέλους ύψους 4.000 ρουβλίων. Επιπλέον, εάν η ΑΕ θέλει να προχωρήσει σε εγγραφή και των μετοχών που έχει εκδώσει, τότε πρέπει να καταβληθεί επιπλέον τέλος ύψους 0,2% επί της ονομαστικής αξίας των μετοχών (μέγιστο μέχρι 200.000 ρούβλια). Στα παραπάνω πρέπει να προστεθούν και τα έξοδα μετάφρασης, θεώρησης και επικύρωσης των εγγράφων.</w:t>
      </w:r>
    </w:p>
    <w:p w:rsidR="00E10058" w:rsidRPr="008B330A" w:rsidRDefault="00E10058" w:rsidP="00664941">
      <w:r w:rsidRPr="008B330A">
        <w:rPr>
          <w:lang w:eastAsia="el-GR"/>
        </w:rPr>
        <w:t xml:space="preserve">Πρέπει σε αυτά να συνυπολογιστούν και τα έξοδα μετάφρασης και συμβολαιογράφου για την επικύρωση των ξένων παραστατικών, έξοδα συγγραφής καταστατικού και λοιπά διοικητικά </w:t>
      </w:r>
      <w:r w:rsidR="00AD76B6" w:rsidRPr="008B330A">
        <w:rPr>
          <w:lang w:eastAsia="el-GR"/>
        </w:rPr>
        <w:t>έξοδα τα οποία εξαρτώνται και από τη διοικητική περιοχή της χώρας στην οποία θα ιδρυθεί η εταιρεία.</w:t>
      </w:r>
    </w:p>
    <w:p w:rsidR="00104597" w:rsidRPr="008B330A" w:rsidRDefault="00104597" w:rsidP="00104597">
      <w:pPr>
        <w:rPr>
          <w:lang w:eastAsia="el-GR"/>
        </w:rPr>
      </w:pPr>
      <w:r w:rsidRPr="008B330A">
        <w:rPr>
          <w:lang w:eastAsia="el-GR"/>
        </w:rPr>
        <w:t>Ενδεικτικά αναφέρουμε ότι η αμοιβή μίας συμβουλευτικής εταιρείας στη Μόσχα, η οποία θα αναλάβει την ίδρυση μίας ΕΠΕ, κυμαίνεται από 7.000-10.000 δολάρια ΗΠΑ, ενώ για την ίδρυση μίας ΑΕ από 13.000-16.000 δολ. ΗΠΑ.</w:t>
      </w:r>
    </w:p>
    <w:p w:rsidR="00104597" w:rsidRPr="008B330A" w:rsidRDefault="00104597" w:rsidP="00104597"/>
    <w:p w:rsidR="00EF4E79" w:rsidRPr="008B330A" w:rsidRDefault="00EF4E79" w:rsidP="00EF4E79">
      <w:pPr>
        <w:pStyle w:val="Heading3"/>
      </w:pPr>
      <w:bookmarkStart w:id="10" w:name="_Toc526416864"/>
      <w:r w:rsidRPr="008B330A">
        <w:t>Καθεστώς Αδειοδοτήσεων</w:t>
      </w:r>
      <w:bookmarkEnd w:id="10"/>
    </w:p>
    <w:p w:rsidR="00104597" w:rsidRPr="008B330A" w:rsidRDefault="00EF4E79" w:rsidP="00104597">
      <w:r w:rsidRPr="008B330A">
        <w:t>Για συγκεκριμένες δραστηριότητες εταιρειών θα πρέπει να δοθούν ειδικές άδειες από τις αντίστοιχες αρμόδιες Αρχές. Αυτές αφορούν σε δραστηριότητες κρυπτογράφησης, παραγωγής φαρμάκων, αεροσκαφών, οπλισμού, εκρηκτικών και επικίνδυνων υλικών, ναρκωτικών και ψυχοτροπικών ουσιών, αποθήκευσης και καταστροφής χημικών όπλων, υδάτινων μεταφορών, εμπορευματικών μεταφορών, εκπαιδευτικών υπηρεσιών κλπ.</w:t>
      </w:r>
    </w:p>
    <w:p w:rsidR="00EF4E79" w:rsidRPr="008B330A" w:rsidRDefault="00EF4E79" w:rsidP="00104597">
      <w:r w:rsidRPr="008B330A">
        <w:t>Η διαδικασία λήψης της αδειοδότησης γενικά ανέρχεται σε 45 εργάσιμες ημέρες και εκδίδονται επ’</w:t>
      </w:r>
      <w:r w:rsidR="00DE6A77" w:rsidRPr="00DE6A77">
        <w:t xml:space="preserve"> </w:t>
      </w:r>
      <w:r w:rsidRPr="008B330A">
        <w:t>αόριστον και αφορά το νομικό πρόσωπο για το οποίο εκδόθηκε.</w:t>
      </w:r>
    </w:p>
    <w:p w:rsidR="001E6F7A" w:rsidRPr="008B330A" w:rsidRDefault="001E6F7A" w:rsidP="001E6F7A"/>
    <w:p w:rsidR="005812A3" w:rsidRPr="008B330A" w:rsidRDefault="005812A3" w:rsidP="005812A3">
      <w:pPr>
        <w:pStyle w:val="Heading3"/>
      </w:pPr>
      <w:bookmarkStart w:id="11" w:name="_Toc526416865"/>
      <w:r w:rsidRPr="008B330A">
        <w:t>Τιμολόγηση</w:t>
      </w:r>
      <w:bookmarkEnd w:id="11"/>
    </w:p>
    <w:p w:rsidR="00025CB2" w:rsidRPr="008B330A" w:rsidRDefault="005812A3" w:rsidP="00FF64B2">
      <w:r w:rsidRPr="008B330A">
        <w:t xml:space="preserve">Οι τιμές υπόκεινται σε παρακολούθηση από τις φορολογικές αρχές, ώστε να εξασφαλίσουν ότι αυτές αντανακλούν </w:t>
      </w:r>
      <w:r w:rsidR="00BC79B1" w:rsidRPr="008B330A">
        <w:t>τις συνθήκες αγοράς και δεν είναι αποτέλεσμα συνεννόησης μεταξύ των οικονομικών εταίρων, προκειμένου να μειωθεί το φορολογικό βάρος των επιχειρήσεων. Η παρακολούθηση των τιμών γίνεται σύμφωνα με πρότυπα του ΟΟΣΑ με ορισμένες διαφοροποιήσεις.</w:t>
      </w:r>
    </w:p>
    <w:p w:rsidR="00DA5237" w:rsidRPr="008B330A" w:rsidRDefault="00DA5237" w:rsidP="00DA5237"/>
    <w:p w:rsidR="00BD30C9" w:rsidRPr="008B330A" w:rsidRDefault="00AA7251" w:rsidP="00BD30C9">
      <w:pPr>
        <w:pStyle w:val="Heading3"/>
      </w:pPr>
      <w:bookmarkStart w:id="12" w:name="_Toc526416866"/>
      <w:r w:rsidRPr="008B330A">
        <w:lastRenderedPageBreak/>
        <w:t>Ιδιοκτησία γης</w:t>
      </w:r>
      <w:bookmarkEnd w:id="12"/>
    </w:p>
    <w:p w:rsidR="00AA7251" w:rsidRPr="003312A9" w:rsidRDefault="00AA7251" w:rsidP="00AA7251">
      <w:r w:rsidRPr="003312A9">
        <w:t>Η ιδιοκτησία γης από ιδιώτη επιτρέπεται</w:t>
      </w:r>
      <w:r w:rsidR="003312A9" w:rsidRPr="003312A9">
        <w:t xml:space="preserve"> από τη νομοθεσία, σ</w:t>
      </w:r>
      <w:r w:rsidRPr="003312A9">
        <w:t xml:space="preserve">την πράξη </w:t>
      </w:r>
      <w:r w:rsidR="003312A9" w:rsidRPr="003312A9">
        <w:t xml:space="preserve">όμως </w:t>
      </w:r>
      <w:r w:rsidRPr="003312A9">
        <w:t>η διαδικασία μπορεί να είναι περίπλοκη</w:t>
      </w:r>
      <w:r w:rsidR="003312A9" w:rsidRPr="003312A9">
        <w:t xml:space="preserve"> εξαιτίας ρυθμίσεων σε περιφερειακό επίπεδο ή σχετικών με τη χρήση γης</w:t>
      </w:r>
      <w:r w:rsidRPr="003312A9">
        <w:t>. Η μακρόχρονη μίσθωση γης συνήθως ανέρχεται σε 49 έτη και συνήθως διενεργείται μέσω δημοπρασιών.</w:t>
      </w:r>
    </w:p>
    <w:p w:rsidR="00DA5237" w:rsidRPr="008B330A" w:rsidRDefault="00DA5237" w:rsidP="00C42A81">
      <w:pPr>
        <w:pStyle w:val="Heading3"/>
      </w:pPr>
    </w:p>
    <w:p w:rsidR="00557CD5" w:rsidRPr="008B330A" w:rsidRDefault="00557CD5" w:rsidP="00C42A81">
      <w:pPr>
        <w:pStyle w:val="Heading3"/>
      </w:pPr>
      <w:bookmarkStart w:id="13" w:name="_Toc526416867"/>
      <w:r w:rsidRPr="008B330A">
        <w:t>Τελωνειακή νομοθεσία</w:t>
      </w:r>
      <w:bookmarkEnd w:id="13"/>
    </w:p>
    <w:p w:rsidR="00821D9D" w:rsidRPr="008B330A" w:rsidRDefault="00B41D7C" w:rsidP="00C42A81">
      <w:r w:rsidRPr="008B330A">
        <w:t xml:space="preserve">Η </w:t>
      </w:r>
      <w:r w:rsidR="00DD0F24" w:rsidRPr="008B330A">
        <w:t>Ρωσία</w:t>
      </w:r>
      <w:r w:rsidR="00CF415D" w:rsidRPr="008B330A">
        <w:t xml:space="preserve"> ως</w:t>
      </w:r>
      <w:r w:rsidRPr="008B330A">
        <w:t xml:space="preserve"> </w:t>
      </w:r>
      <w:r w:rsidR="00CF415D" w:rsidRPr="008B330A">
        <w:t>το 156</w:t>
      </w:r>
      <w:r w:rsidR="00CF415D" w:rsidRPr="008B330A">
        <w:rPr>
          <w:vertAlign w:val="superscript"/>
        </w:rPr>
        <w:t>ο</w:t>
      </w:r>
      <w:r w:rsidR="00CF415D" w:rsidRPr="008B330A">
        <w:t xml:space="preserve"> μέλος του Παγκόσμιου Οργανισμού Εμπορίου (ΠΟΕ)</w:t>
      </w:r>
      <w:r w:rsidR="00BC79B1" w:rsidRPr="008B330A">
        <w:t xml:space="preserve"> στις 22.08.2012 και</w:t>
      </w:r>
      <w:r w:rsidR="00CF415D" w:rsidRPr="008B330A">
        <w:t xml:space="preserve"> </w:t>
      </w:r>
      <w:r w:rsidR="00DD0F24" w:rsidRPr="008B330A">
        <w:t>δεσμεύεται από τους κανόνες του</w:t>
      </w:r>
      <w:r w:rsidR="00CF415D" w:rsidRPr="008B330A">
        <w:t>.</w:t>
      </w:r>
      <w:r w:rsidR="00DD0F24" w:rsidRPr="008B330A">
        <w:t xml:space="preserve"> Συνεπεία των δεσμεύσεων που ανελήφθησαν από τη Ρωσική Ομοσπονδία, </w:t>
      </w:r>
      <w:r w:rsidR="004503F1" w:rsidRPr="008B330A">
        <w:t xml:space="preserve">το ανώτατο δασμολογικό κατώφλι το 2017 </w:t>
      </w:r>
      <w:r w:rsidR="00CF415D" w:rsidRPr="008B330A">
        <w:t>ανέρχ</w:t>
      </w:r>
      <w:r w:rsidR="00821D9D" w:rsidRPr="008B330A">
        <w:t xml:space="preserve">ονταν </w:t>
      </w:r>
      <w:r w:rsidR="00DD0F24" w:rsidRPr="008B330A">
        <w:t xml:space="preserve">κατά μέσο όρο </w:t>
      </w:r>
      <w:r w:rsidR="00CF415D" w:rsidRPr="008B330A">
        <w:t xml:space="preserve">σε </w:t>
      </w:r>
      <w:r w:rsidR="00DD0F24" w:rsidRPr="008B330A">
        <w:t xml:space="preserve">7,8%, </w:t>
      </w:r>
      <w:r w:rsidR="00CF415D" w:rsidRPr="008B330A">
        <w:t xml:space="preserve">έναντι </w:t>
      </w:r>
      <w:r w:rsidR="004503F1" w:rsidRPr="008B330A">
        <w:t>1</w:t>
      </w:r>
      <w:r w:rsidR="00661374" w:rsidRPr="008B330A">
        <w:t xml:space="preserve">0% </w:t>
      </w:r>
      <w:r w:rsidR="00CF415D" w:rsidRPr="008B330A">
        <w:t xml:space="preserve">κατά μέσο όρο </w:t>
      </w:r>
      <w:r w:rsidR="00661374" w:rsidRPr="008B330A">
        <w:t>το 2011</w:t>
      </w:r>
      <w:r w:rsidR="00CF415D" w:rsidRPr="008B330A">
        <w:t xml:space="preserve">. </w:t>
      </w:r>
    </w:p>
    <w:p w:rsidR="004503F1" w:rsidRPr="008B330A" w:rsidRDefault="006809B5" w:rsidP="00C42A81">
      <w:r w:rsidRPr="008B330A">
        <w:t xml:space="preserve">Η Ρωσία είναι, επίσης, μέλος της Ευρασιατικής Οικονομικής Ένωσης (ΕΟΕ), </w:t>
      </w:r>
      <w:r w:rsidR="006A6063" w:rsidRPr="008B330A">
        <w:t>η συνθήκη συγκρότησης της οποία</w:t>
      </w:r>
      <w:r w:rsidR="00842828" w:rsidRPr="008B330A">
        <w:t>ς</w:t>
      </w:r>
      <w:r w:rsidR="006A6063" w:rsidRPr="008B330A">
        <w:t xml:space="preserve"> τέθηκε σε ισχύ </w:t>
      </w:r>
      <w:r w:rsidR="00842828" w:rsidRPr="008B330A">
        <w:t xml:space="preserve">το </w:t>
      </w:r>
      <w:r w:rsidRPr="008B330A">
        <w:t>2015</w:t>
      </w:r>
      <w:r w:rsidR="006A6063" w:rsidRPr="008B330A">
        <w:t xml:space="preserve"> και η οποία περιλαμβάνει </w:t>
      </w:r>
      <w:r w:rsidR="004D5422">
        <w:t xml:space="preserve">επίσης </w:t>
      </w:r>
      <w:r w:rsidR="006A6063" w:rsidRPr="008B330A">
        <w:t>τη Λευκορωσία</w:t>
      </w:r>
      <w:r w:rsidR="004503F1" w:rsidRPr="008B330A">
        <w:t>,</w:t>
      </w:r>
      <w:r w:rsidR="006A6063" w:rsidRPr="008B330A">
        <w:t xml:space="preserve"> το</w:t>
      </w:r>
      <w:r w:rsidR="004503F1" w:rsidRPr="008B330A">
        <w:t xml:space="preserve"> Καζακστάν, </w:t>
      </w:r>
      <w:r w:rsidR="006A6063" w:rsidRPr="008B330A">
        <w:t>την Αρμενία</w:t>
      </w:r>
      <w:r w:rsidR="004503F1" w:rsidRPr="008B330A">
        <w:t xml:space="preserve"> και </w:t>
      </w:r>
      <w:r w:rsidR="006A6063" w:rsidRPr="008B330A">
        <w:t>την Κιργιζία</w:t>
      </w:r>
      <w:r w:rsidR="004503F1" w:rsidRPr="008B330A">
        <w:t xml:space="preserve">. Η ΕΟΕ αποτελεί </w:t>
      </w:r>
      <w:r w:rsidR="00B961F8" w:rsidRPr="008B330A">
        <w:t>συνέχεια</w:t>
      </w:r>
      <w:r w:rsidR="004503F1" w:rsidRPr="008B330A">
        <w:t xml:space="preserve"> της Τελωνειακής Ένωσης Ρωσίας, Λευκορωσία</w:t>
      </w:r>
      <w:r w:rsidR="00E03F25" w:rsidRPr="008B330A">
        <w:t xml:space="preserve">ς και Καζακστάν, </w:t>
      </w:r>
      <w:r w:rsidR="007B0B80" w:rsidRPr="008B330A">
        <w:t>που</w:t>
      </w:r>
      <w:r w:rsidR="00E03F25" w:rsidRPr="008B330A">
        <w:t xml:space="preserve"> </w:t>
      </w:r>
      <w:r w:rsidR="007B0B80" w:rsidRPr="008B330A">
        <w:t xml:space="preserve">ξεκίνησε να </w:t>
      </w:r>
      <w:r w:rsidR="00E03F25" w:rsidRPr="008B330A">
        <w:t xml:space="preserve">λειτουργεί </w:t>
      </w:r>
      <w:r w:rsidR="00842828" w:rsidRPr="008B330A">
        <w:t>το 2010. Τα κράτη-</w:t>
      </w:r>
      <w:r w:rsidR="004503F1" w:rsidRPr="008B330A">
        <w:t>μέλη έχουν υιοθετήσει κοινή ονοματολογία για τα αγαθά, το Εναρμονισμένο Σύστημα της ΕΟΕ (με βάση το</w:t>
      </w:r>
      <w:r w:rsidR="00842828" w:rsidRPr="008B330A">
        <w:t xml:space="preserve"> Διεθνές Εναρμονισμένο Σύστημα)</w:t>
      </w:r>
      <w:r w:rsidR="004503F1" w:rsidRPr="008B330A">
        <w:t xml:space="preserve"> και κοινό δασμολόγιο για τα εμπορεύματα που εισάγονται από τρίτες χώρες.</w:t>
      </w:r>
    </w:p>
    <w:p w:rsidR="00DA5237" w:rsidRPr="008B330A" w:rsidRDefault="008E0A80" w:rsidP="00DA5237">
      <w:r w:rsidRPr="008B330A">
        <w:t xml:space="preserve">Από 01.01.2018 τέθηκε σε ισχύ </w:t>
      </w:r>
      <w:r w:rsidR="004503F1" w:rsidRPr="008B330A">
        <w:t>ο νέο</w:t>
      </w:r>
      <w:r w:rsidRPr="008B330A">
        <w:t>ς</w:t>
      </w:r>
      <w:r w:rsidR="004503F1" w:rsidRPr="008B330A">
        <w:t xml:space="preserve"> Τελωνειακό</w:t>
      </w:r>
      <w:r w:rsidRPr="008B330A">
        <w:t>ς</w:t>
      </w:r>
      <w:r w:rsidR="004503F1" w:rsidRPr="008B330A">
        <w:t xml:space="preserve"> Κώδικα</w:t>
      </w:r>
      <w:r w:rsidRPr="008B330A">
        <w:t>ς</w:t>
      </w:r>
      <w:r w:rsidR="004503F1" w:rsidRPr="008B330A">
        <w:t xml:space="preserve"> της ΕΟΕ</w:t>
      </w:r>
      <w:r w:rsidR="009822BC" w:rsidRPr="008B330A">
        <w:t xml:space="preserve"> (ΤΚ/ΕΟΕ)</w:t>
      </w:r>
      <w:r w:rsidR="004503F1" w:rsidRPr="008B330A">
        <w:t xml:space="preserve">, </w:t>
      </w:r>
      <w:r w:rsidR="00027156" w:rsidRPr="008B330A">
        <w:t xml:space="preserve">ο  οποίος </w:t>
      </w:r>
      <w:r w:rsidR="009822BC" w:rsidRPr="008B330A">
        <w:t>απλοποι</w:t>
      </w:r>
      <w:r w:rsidR="00DA5237" w:rsidRPr="008B330A">
        <w:t xml:space="preserve">εί </w:t>
      </w:r>
      <w:r w:rsidR="009822BC" w:rsidRPr="008B330A">
        <w:t xml:space="preserve">τις διαδικασίες εκτελωνισμού για εισαγωγείς και εξαγωγείς και </w:t>
      </w:r>
      <w:r w:rsidR="00A773C7" w:rsidRPr="008B330A">
        <w:t>εισάγ</w:t>
      </w:r>
      <w:r w:rsidR="00DA5237" w:rsidRPr="008B330A">
        <w:t xml:space="preserve">ει </w:t>
      </w:r>
      <w:r w:rsidR="00A773C7" w:rsidRPr="008B330A">
        <w:t xml:space="preserve">καινοτομίες όπως </w:t>
      </w:r>
      <w:r w:rsidR="00DA5237" w:rsidRPr="008B330A">
        <w:t>η ηλεκτρονική</w:t>
      </w:r>
      <w:r w:rsidR="004503F1" w:rsidRPr="008B330A">
        <w:t xml:space="preserve"> διαδικασί</w:t>
      </w:r>
      <w:r w:rsidR="00DA5237" w:rsidRPr="008B330A">
        <w:t>α</w:t>
      </w:r>
      <w:r w:rsidR="004503F1" w:rsidRPr="008B330A">
        <w:t xml:space="preserve"> εκτελωνισμού (</w:t>
      </w:r>
      <w:r w:rsidR="003916AC" w:rsidRPr="008B330A">
        <w:t>έντυπα</w:t>
      </w:r>
      <w:r w:rsidR="004503F1" w:rsidRPr="008B330A">
        <w:t xml:space="preserve"> θα επιτρέπονται μόνο</w:t>
      </w:r>
      <w:r w:rsidR="003916AC" w:rsidRPr="008B330A">
        <w:t xml:space="preserve"> κατ’ εξαίρεση</w:t>
      </w:r>
      <w:r w:rsidR="004503F1" w:rsidRPr="008B330A">
        <w:t>)</w:t>
      </w:r>
      <w:r w:rsidR="00027156" w:rsidRPr="008B330A">
        <w:t>,</w:t>
      </w:r>
      <w:r w:rsidR="00DA5237" w:rsidRPr="008B330A">
        <w:t xml:space="preserve"> </w:t>
      </w:r>
      <w:r w:rsidRPr="008B330A">
        <w:t xml:space="preserve">η </w:t>
      </w:r>
      <w:r w:rsidR="003916AC" w:rsidRPr="008B330A">
        <w:t>αυτόματη απελευθέρωση εμπορευμάτων</w:t>
      </w:r>
      <w:r w:rsidR="00DA5237" w:rsidRPr="008B330A">
        <w:t xml:space="preserve"> </w:t>
      </w:r>
      <w:r w:rsidR="004503F1" w:rsidRPr="008B330A">
        <w:t>χωρίς συμμετοχή τελωνειακών επιθεωρητών</w:t>
      </w:r>
      <w:r w:rsidR="00027156" w:rsidRPr="008B330A">
        <w:t>,</w:t>
      </w:r>
      <w:r w:rsidR="00DA5237" w:rsidRPr="008B330A">
        <w:t xml:space="preserve"> </w:t>
      </w:r>
      <w:r w:rsidRPr="008B330A">
        <w:t xml:space="preserve">η </w:t>
      </w:r>
      <w:r w:rsidR="003916AC" w:rsidRPr="008B330A">
        <w:t xml:space="preserve">απελευθέρωση εμπορευμάτων </w:t>
      </w:r>
      <w:r w:rsidR="004503F1" w:rsidRPr="008B330A">
        <w:t>από τις τελωνειακές αρχ</w:t>
      </w:r>
      <w:r w:rsidR="00CF415D" w:rsidRPr="008B330A">
        <w:t>ές εντός 4 ωρών από την καταχώρη</w:t>
      </w:r>
      <w:r w:rsidR="00DA5237" w:rsidRPr="008B330A">
        <w:t>ση της τελωνειακής διασάφησης</w:t>
      </w:r>
      <w:r w:rsidR="00027156" w:rsidRPr="008B330A">
        <w:t>,</w:t>
      </w:r>
      <w:r w:rsidR="00DA5237" w:rsidRPr="008B330A">
        <w:t xml:space="preserve"> </w:t>
      </w:r>
      <w:r w:rsidRPr="008B330A">
        <w:t xml:space="preserve">η </w:t>
      </w:r>
      <w:r w:rsidR="003916AC" w:rsidRPr="008B330A">
        <w:t xml:space="preserve">δυνατότητα </w:t>
      </w:r>
      <w:r w:rsidR="00AD7ED1" w:rsidRPr="008B330A">
        <w:t>υποβ</w:t>
      </w:r>
      <w:r w:rsidR="00DA5237" w:rsidRPr="008B330A">
        <w:t xml:space="preserve">ολής </w:t>
      </w:r>
      <w:r w:rsidR="004503F1" w:rsidRPr="008B330A">
        <w:t>τελωνειακή</w:t>
      </w:r>
      <w:r w:rsidR="00DA5237" w:rsidRPr="008B330A">
        <w:t>ς</w:t>
      </w:r>
      <w:r w:rsidR="004503F1" w:rsidRPr="008B330A">
        <w:t xml:space="preserve"> διασάφηση</w:t>
      </w:r>
      <w:r w:rsidR="00DA5237" w:rsidRPr="008B330A">
        <w:t>ς</w:t>
      </w:r>
      <w:r w:rsidR="004503F1" w:rsidRPr="008B330A">
        <w:t xml:space="preserve"> χωρίς </w:t>
      </w:r>
      <w:r w:rsidR="003916AC" w:rsidRPr="008B330A">
        <w:t>συνοδευτικά δικαιολογητικά</w:t>
      </w:r>
      <w:r w:rsidR="00027156" w:rsidRPr="008B330A">
        <w:t>,</w:t>
      </w:r>
      <w:r w:rsidR="00DA5237" w:rsidRPr="008B330A">
        <w:t xml:space="preserve"> </w:t>
      </w:r>
      <w:r w:rsidRPr="008B330A">
        <w:t xml:space="preserve">η </w:t>
      </w:r>
      <w:r w:rsidR="00841365" w:rsidRPr="008B330A">
        <w:t xml:space="preserve">επέκταση </w:t>
      </w:r>
      <w:r w:rsidR="00DA5237" w:rsidRPr="008B330A">
        <w:t>των ισχυουσών διευκολύνσεων γι</w:t>
      </w:r>
      <w:r w:rsidR="004503F1" w:rsidRPr="008B330A">
        <w:t>α τους εγκεκριμένους οικονομι</w:t>
      </w:r>
      <w:r w:rsidR="00027156" w:rsidRPr="008B330A">
        <w:t>κούς φορείς (ΑΕΟ</w:t>
      </w:r>
      <w:r w:rsidR="00841365" w:rsidRPr="008B330A">
        <w:t>: Authorized Economic Operator</w:t>
      </w:r>
      <w:r w:rsidR="00643FF6" w:rsidRPr="008B330A">
        <w:t>s</w:t>
      </w:r>
      <w:r w:rsidR="00841365" w:rsidRPr="008B330A">
        <w:t>)</w:t>
      </w:r>
      <w:r w:rsidRPr="008B330A">
        <w:t xml:space="preserve"> και</w:t>
      </w:r>
      <w:r w:rsidR="00DA5237" w:rsidRPr="008B330A">
        <w:t xml:space="preserve"> </w:t>
      </w:r>
      <w:r w:rsidRPr="008B330A">
        <w:t xml:space="preserve">η </w:t>
      </w:r>
      <w:r w:rsidR="006F3D26" w:rsidRPr="008B330A">
        <w:t xml:space="preserve">καθιέρωση </w:t>
      </w:r>
      <w:r w:rsidR="004503F1" w:rsidRPr="008B330A">
        <w:t>ενιαίο</w:t>
      </w:r>
      <w:r w:rsidR="006F3D26" w:rsidRPr="008B330A">
        <w:t>υ</w:t>
      </w:r>
      <w:r w:rsidR="004503F1" w:rsidRPr="008B330A">
        <w:t xml:space="preserve"> σημείο</w:t>
      </w:r>
      <w:r w:rsidR="00643FF6" w:rsidRPr="008B330A">
        <w:t>υ</w:t>
      </w:r>
      <w:r w:rsidR="004503F1" w:rsidRPr="008B330A">
        <w:t xml:space="preserve"> επαφής μεταξύ εισαγωγέων και τελωνειακών αρχών, μέσω του οποίου θα ολοκληρώνονται όλες οι διαδικασίες και διατυπώσεις.</w:t>
      </w:r>
    </w:p>
    <w:p w:rsidR="00DA5237" w:rsidRPr="008B330A" w:rsidRDefault="00DA5237" w:rsidP="00DA5237">
      <w:r w:rsidRPr="008B330A">
        <w:t xml:space="preserve">Η ρωσική τελωνειακή Υπηρεσία εφαρμόζει το καθεστώς του </w:t>
      </w:r>
      <w:r w:rsidR="00DE6A77" w:rsidRPr="008B330A">
        <w:rPr>
          <w:lang w:val="en-US"/>
        </w:rPr>
        <w:t>Authorized</w:t>
      </w:r>
      <w:r w:rsidRPr="008B330A">
        <w:t xml:space="preserve"> </w:t>
      </w:r>
      <w:r w:rsidRPr="008B330A">
        <w:rPr>
          <w:lang w:val="en-US"/>
        </w:rPr>
        <w:t>Economic</w:t>
      </w:r>
      <w:r w:rsidRPr="008B330A">
        <w:t xml:space="preserve"> </w:t>
      </w:r>
      <w:r w:rsidRPr="008B330A">
        <w:rPr>
          <w:lang w:val="en-US"/>
        </w:rPr>
        <w:t>Operator</w:t>
      </w:r>
      <w:r w:rsidRPr="008B330A">
        <w:t>, σε Ρώσους εισαγωγείς και εξαγωγείς, στους οποίους παρέχεται καθεστώς διευκολύνσεων κατά την εισαγωγή / εξαγωγή του εμπορεύματος</w:t>
      </w:r>
      <w:r w:rsidR="005438D4" w:rsidRPr="008B330A">
        <w:t xml:space="preserve"> (προσωρινή παραμονή εμπορευμάτων σε ειδικούς χώρους, εκτελωνισμό του εμπορεύματος πριν την υποβολή των αναγκαίων παραστατικών, διευκολύνσεις στο καθεστώς </w:t>
      </w:r>
      <w:r w:rsidR="005438D4" w:rsidRPr="008B330A">
        <w:rPr>
          <w:lang w:val="en-US"/>
        </w:rPr>
        <w:t>transit</w:t>
      </w:r>
      <w:r w:rsidR="005438D4" w:rsidRPr="008B330A">
        <w:t xml:space="preserve"> κλπ). Μέχρι τον Ιούλιο 2017 συνολικά 158 νομικά πρόσωπα μπορούσαν να κάνουν χρήση του εν λόγω ευνοϊκού καθεστώτος. Πρόκειται για εταιρείες, οι οποίες μέσα από την μακρόχρονη συνεργασία τους με τις τελωνειακές αρχές έχουν αποδείξει την νομιμοφροσύνη τους. </w:t>
      </w:r>
    </w:p>
    <w:p w:rsidR="002D6480" w:rsidRPr="008B330A" w:rsidRDefault="002D6480" w:rsidP="00C42A81"/>
    <w:p w:rsidR="008E0A80" w:rsidRPr="008B330A" w:rsidRDefault="008E0A80" w:rsidP="008E0A80">
      <w:pPr>
        <w:rPr>
          <w:u w:val="single"/>
        </w:rPr>
      </w:pPr>
      <w:r w:rsidRPr="008B330A">
        <w:rPr>
          <w:u w:val="single"/>
        </w:rPr>
        <w:t>Διαδικασία εκτελωνισμού</w:t>
      </w:r>
    </w:p>
    <w:p w:rsidR="008E0A80" w:rsidRPr="008B330A" w:rsidRDefault="008E0A80" w:rsidP="008E0A80">
      <w:r w:rsidRPr="008B330A">
        <w:t xml:space="preserve">Αγαθά που εισάγονται στη Ρωσία μέσω της επικράτειας κρατών-μελών της ΕΟΕ (Καζακστάν, Λευκορωσία, Αρμενία, Κιργιζία) υπάγονται στο τελωνειακό καθεστώς </w:t>
      </w:r>
      <w:r w:rsidR="00763EF6" w:rsidRPr="008B330A">
        <w:rPr>
          <w:lang w:val="en-US"/>
        </w:rPr>
        <w:t>transit</w:t>
      </w:r>
      <w:r w:rsidRPr="008B330A">
        <w:t xml:space="preserve"> στα εξωτερικά σύνορα της ΕΟΕ και τίθενται τελικώς σε ελεύθερη κυκλοφορία από τις ρωσικές τελωνειακές αρχές. Στη Ρωσία, τα εισαγόμενα προϊόντα τίθενται νόμιμα σε ελεύθερη κυκλοφορία μόνον </w:t>
      </w:r>
      <w:r w:rsidRPr="008B330A">
        <w:lastRenderedPageBreak/>
        <w:t>αφότου οι ρωσικές τελωνειακές αρχές επιβεβαιώσουν ηλεκτρονικά στον διασαφιστή ότι τα εμπορεύματα έχουν απελευθερωθεί. Τα εισαγόμενα εμπορεύματα συνήθως εκκαθαρίζονται στο τελωνείο, είτε πριν από την αποστολή τους στη Ρωσία ή όταν τα φθάνουν στο καθορισμένο τελωνείο (και τοποθετούνται σε ειδική προσωρινή τελωνειακή αποθήκη εάν είναι απαραίτητο).</w:t>
      </w:r>
    </w:p>
    <w:p w:rsidR="00763EF6" w:rsidRPr="008B330A" w:rsidRDefault="008E0A80" w:rsidP="008E0A80">
      <w:r w:rsidRPr="008B330A">
        <w:t xml:space="preserve">Ο εκτελωνισμός διεκπεραιώνεται κανονικά από τον εισαγωγέα (ή τον εκτελωνιστή που ενεργεί για λογαριασμό του) με την </w:t>
      </w:r>
      <w:r w:rsidR="00763EF6" w:rsidRPr="008B330A">
        <w:t xml:space="preserve">ηλεκτρονική </w:t>
      </w:r>
      <w:r w:rsidRPr="008B330A">
        <w:t xml:space="preserve">κατάθεση της τελωνειακής διασάφησης και των απαιτούμενων </w:t>
      </w:r>
      <w:r w:rsidR="00763EF6" w:rsidRPr="008B330A">
        <w:t xml:space="preserve">δικαιολογητικών, τα οποία </w:t>
      </w:r>
      <w:r w:rsidRPr="008B330A">
        <w:t>εξαρτ</w:t>
      </w:r>
      <w:r w:rsidR="00763EF6" w:rsidRPr="008B330A">
        <w:t xml:space="preserve">ώνται </w:t>
      </w:r>
      <w:r w:rsidRPr="008B330A">
        <w:t>από το</w:t>
      </w:r>
      <w:r w:rsidR="00763EF6" w:rsidRPr="008B330A">
        <w:t xml:space="preserve"> είδος των </w:t>
      </w:r>
      <w:r w:rsidRPr="008B330A">
        <w:t>προϊόντων και</w:t>
      </w:r>
      <w:r w:rsidR="00763EF6" w:rsidRPr="008B330A">
        <w:t xml:space="preserve"> τους όρους εισαγωγής τους</w:t>
      </w:r>
      <w:r w:rsidRPr="008B330A">
        <w:t xml:space="preserve">. </w:t>
      </w:r>
    </w:p>
    <w:p w:rsidR="00665595" w:rsidRPr="008B330A" w:rsidRDefault="008E0A80" w:rsidP="008E0A80">
      <w:r w:rsidRPr="008B330A">
        <w:t xml:space="preserve">Το </w:t>
      </w:r>
      <w:r w:rsidR="00665595" w:rsidRPr="008B330A">
        <w:t xml:space="preserve">σύνηθες </w:t>
      </w:r>
      <w:r w:rsidRPr="008B330A">
        <w:t>απαιτούμενο χρονικό διάστημα για τη διαδικασία εκτελωνισμού είναι μία εργάσιμη ημέρα μετά από την ημερομηνία καταχώρισης της τελωνειακής διασάφησης από τις ρωσικές τελωνειακές αρχές, υπό την προϋπόθεση ότι έχουν υποβληθεί όλα τα απαιτούμενα δικαιολογητικά. Ωστόσο, στην πράξη η διαδικασία εκτελωνισμού μπορεί να διαρκέσει περισσότερο. Η νομοθεσία δίνει το δικαίωμα στον τελωνειακό επιθεωρητή να παρατείνει το διάστημα έως δέκα εργάσιμες ημέρες, κάτι που βρίσκεται στη διακριτική ευχέρεια του επικεφαλής του τελωνειακού σταθμού</w:t>
      </w:r>
      <w:r w:rsidR="00665595" w:rsidRPr="008B330A">
        <w:t>, εφόσον αυτός κρίνει ότι απαιτούνται επιπλέον δικαιολογητικά</w:t>
      </w:r>
      <w:r w:rsidRPr="008B330A">
        <w:t>.</w:t>
      </w:r>
    </w:p>
    <w:p w:rsidR="00BB0AFF" w:rsidRPr="008B330A" w:rsidRDefault="00BB0AFF" w:rsidP="008E0A80"/>
    <w:p w:rsidR="008E0A80" w:rsidRPr="008B330A" w:rsidRDefault="008E0A80" w:rsidP="008E0A80">
      <w:pPr>
        <w:rPr>
          <w:u w:val="single"/>
        </w:rPr>
      </w:pPr>
      <w:r w:rsidRPr="008B330A">
        <w:rPr>
          <w:u w:val="single"/>
        </w:rPr>
        <w:t>Προσωρινή εισαγωγή δειγμάτων/εκθεμάτων (ΑΤΑ)</w:t>
      </w:r>
    </w:p>
    <w:p w:rsidR="008E0A80" w:rsidRPr="008B330A" w:rsidRDefault="008E0A80" w:rsidP="008E0A80">
      <w:r w:rsidRPr="008B330A">
        <w:t>Οι επιχειρήσεις που συμμετέχουν σε εκθέσεις, επιχειρηματικές αποστολές ή δειγματισμό προϊόντων και επιθυμούν να κάνουν προσωρινή εισαγωγή των προϊόντων τους στη Ρωσική Ομοσπονδία</w:t>
      </w:r>
      <w:r w:rsidR="008818E6" w:rsidRPr="008B330A">
        <w:t xml:space="preserve"> χωρίς την καταβολή τελωνειακών δασμών</w:t>
      </w:r>
      <w:r w:rsidRPr="008B330A">
        <w:t>, θα πρέπει να συνοδεύουν τα προϊόντα από παραστατικό CARNET ATA.</w:t>
      </w:r>
      <w:r w:rsidR="008818E6" w:rsidRPr="008B330A">
        <w:t xml:space="preserve"> Ε</w:t>
      </w:r>
      <w:r w:rsidRPr="008B330A">
        <w:t>νδείκνυται η συνεργασία με το εκτελωνιστικό Γραφείο του διοργανωτή της συγκεκριμένης έκθεσης για τον ευκολότερο εκτελωνισμό των εκθεμάτων.</w:t>
      </w:r>
    </w:p>
    <w:p w:rsidR="008818E6" w:rsidRPr="008B330A" w:rsidRDefault="008E0A80" w:rsidP="008E0A80">
      <w:r w:rsidRPr="008B330A">
        <w:t xml:space="preserve">Στην Ελλάδα, το τελωνειακό παραστατικό CARNET ATA εκδίδεται από τα επί μέρους Επιμελητήρια </w:t>
      </w:r>
      <w:r w:rsidR="008818E6" w:rsidRPr="008B330A">
        <w:t>και</w:t>
      </w:r>
      <w:r w:rsidRPr="008B330A">
        <w:t xml:space="preserve"> απαιτείται μετάφραση στη ρωσική γλώσσα. </w:t>
      </w:r>
    </w:p>
    <w:p w:rsidR="008E0A80" w:rsidRPr="008B330A" w:rsidRDefault="008E0A80" w:rsidP="008E0A80">
      <w:r w:rsidRPr="008B330A">
        <w:t>Θα πρέπει να δοθεί ιδιαίτερη σημασία στο ωράριο λειτουργίας των τελωνείων εισαγωγής στη Ρωσική Ομοσπονδία. Πολλά τελωνεία έχουν ωράριο 10 πμ έως 18 μμ. Στην περίπτωση εμφάνισης προϊόντων με παραστατικό CARNET ATA εντός ωραρίου, είναι ευκολότερο να επιλυθούν πιθανά προβλήματα.</w:t>
      </w:r>
      <w:r w:rsidR="008818E6" w:rsidRPr="008B330A">
        <w:t xml:space="preserve"> </w:t>
      </w:r>
      <w:r w:rsidRPr="008B330A">
        <w:t>Η ακριβής περιγραφή του προϊόντος (και της σύνθεσής του) καθώς και η προσκόμιση εμπορικού καταλόγου και φωτογραφιών διευκολύνουν το ελεγκτικό έργο των τελωνειακών αρχών.</w:t>
      </w:r>
    </w:p>
    <w:p w:rsidR="008E0A80" w:rsidRPr="008B330A" w:rsidRDefault="008E0A80" w:rsidP="008E0A80">
      <w:pPr>
        <w:rPr>
          <w:color w:val="0000FF"/>
          <w:u w:val="single"/>
        </w:rPr>
      </w:pPr>
      <w:r w:rsidRPr="008B330A">
        <w:t xml:space="preserve">Περισσότερες πληροφορίες σχετικά με τις τελωνειακές διαδικασίες περιέχονται στον ιστότοπο της ρωσικής Ομοσπονδιακής Τελωνειακής Υπηρεσίας: </w:t>
      </w:r>
      <w:hyperlink r:id="rId10" w:history="1">
        <w:r w:rsidRPr="008B330A">
          <w:rPr>
            <w:rStyle w:val="Hyperlink"/>
            <w:szCs w:val="22"/>
            <w:lang w:val="en-GB"/>
          </w:rPr>
          <w:t>www</w:t>
        </w:r>
        <w:r w:rsidRPr="008B330A">
          <w:rPr>
            <w:rStyle w:val="Hyperlink"/>
            <w:szCs w:val="22"/>
          </w:rPr>
          <w:t>.</w:t>
        </w:r>
        <w:r w:rsidRPr="008B330A">
          <w:rPr>
            <w:rStyle w:val="Hyperlink"/>
            <w:szCs w:val="22"/>
            <w:lang w:val="en-GB"/>
          </w:rPr>
          <w:t>customs</w:t>
        </w:r>
        <w:r w:rsidRPr="008B330A">
          <w:rPr>
            <w:rStyle w:val="Hyperlink"/>
            <w:szCs w:val="22"/>
          </w:rPr>
          <w:t>.</w:t>
        </w:r>
        <w:r w:rsidRPr="008B330A">
          <w:rPr>
            <w:rStyle w:val="Hyperlink"/>
            <w:szCs w:val="22"/>
            <w:lang w:val="en-GB"/>
          </w:rPr>
          <w:t>ru</w:t>
        </w:r>
      </w:hyperlink>
      <w:r w:rsidR="006E077C" w:rsidRPr="008B330A">
        <w:t xml:space="preserve"> και συγκεκριμένα στη</w:t>
      </w:r>
      <w:r w:rsidRPr="008B330A">
        <w:t xml:space="preserve">ν </w:t>
      </w:r>
      <w:r w:rsidR="006E077C" w:rsidRPr="008B330A">
        <w:t xml:space="preserve">ιστοσελίδα </w:t>
      </w:r>
      <w:hyperlink r:id="rId11" w:history="1">
        <w:r w:rsidRPr="008B330A">
          <w:rPr>
            <w:rStyle w:val="Hyperlink"/>
            <w:szCs w:val="22"/>
          </w:rPr>
          <w:t>http://eng.customs.ru/index.php?option=com_content&amp;view=article&amp;id=1956&amp;Itemid=1979</w:t>
        </w:r>
      </w:hyperlink>
      <w:r w:rsidRPr="008B330A">
        <w:t>.</w:t>
      </w:r>
    </w:p>
    <w:p w:rsidR="00D0743F" w:rsidRDefault="00D0743F" w:rsidP="00C42A81"/>
    <w:p w:rsidR="003312A9" w:rsidRDefault="003312A9" w:rsidP="00C42A81"/>
    <w:p w:rsidR="003312A9" w:rsidRPr="008B330A" w:rsidRDefault="003312A9" w:rsidP="00C42A81"/>
    <w:p w:rsidR="00D64A13" w:rsidRPr="008B330A" w:rsidRDefault="00D64A13" w:rsidP="00C42A81"/>
    <w:p w:rsidR="00D64A13" w:rsidRPr="008B330A" w:rsidRDefault="00D64A13" w:rsidP="00C42A81"/>
    <w:p w:rsidR="00557CD5" w:rsidRPr="008B330A" w:rsidRDefault="00557CD5" w:rsidP="008E0A80">
      <w:pPr>
        <w:pStyle w:val="Heading3"/>
      </w:pPr>
      <w:bookmarkStart w:id="14" w:name="_Toc526416868"/>
      <w:r w:rsidRPr="008B330A">
        <w:lastRenderedPageBreak/>
        <w:t>Διαδικασίες εισαγωγής / περιορισμοί εισαγωγών</w:t>
      </w:r>
      <w:bookmarkEnd w:id="14"/>
    </w:p>
    <w:p w:rsidR="00643FF6" w:rsidRPr="008B330A" w:rsidRDefault="00643FF6" w:rsidP="00C42A81"/>
    <w:p w:rsidR="004503F1" w:rsidRPr="008B330A" w:rsidRDefault="004503F1" w:rsidP="00D0743F">
      <w:pPr>
        <w:rPr>
          <w:u w:val="single"/>
        </w:rPr>
      </w:pPr>
      <w:r w:rsidRPr="008B330A">
        <w:rPr>
          <w:u w:val="single"/>
        </w:rPr>
        <w:t>Υγειονομικά και επιδημιολογικά μέτρα</w:t>
      </w:r>
    </w:p>
    <w:p w:rsidR="00E56C01" w:rsidRPr="008B330A" w:rsidRDefault="00643FF6" w:rsidP="00C42A81">
      <w:r w:rsidRPr="008B330A">
        <w:t>Εφαρμόζονται τ</w:t>
      </w:r>
      <w:r w:rsidR="004503F1" w:rsidRPr="008B330A">
        <w:t xml:space="preserve">α ενιαία υγειονομικά μέτρα της Ευρασιατικής Οικονομικής Ένωσης (ΕΟΕ) προκειμένου να βεβαιωθεί ότι τα αγαθά που εισάγονται και διανέμονται στην επικράτεια της ΕΟΕ συμμορφώνονται με όλες τις απαιτήσεις ασφάλειας και δεν αποτελούν απειλή για τη ζωή και την υγεία. </w:t>
      </w:r>
      <w:r w:rsidR="00D0743F" w:rsidRPr="008B330A">
        <w:t>Α</w:t>
      </w:r>
      <w:r w:rsidR="00EC3CE2" w:rsidRPr="008B330A">
        <w:t>φορούν</w:t>
      </w:r>
      <w:r w:rsidR="004503F1" w:rsidRPr="008B330A">
        <w:t xml:space="preserve"> τρεις κατηγορίες προϊόντων:</w:t>
      </w:r>
    </w:p>
    <w:p w:rsidR="00E56C01" w:rsidRPr="008B330A" w:rsidRDefault="00D0743F" w:rsidP="00D0743F">
      <w:pPr>
        <w:pStyle w:val="ListParagraph"/>
        <w:numPr>
          <w:ilvl w:val="0"/>
          <w:numId w:val="13"/>
        </w:numPr>
      </w:pPr>
      <w:r w:rsidRPr="008B330A">
        <w:t>Π</w:t>
      </w:r>
      <w:r w:rsidR="004503F1" w:rsidRPr="008B330A">
        <w:t>ροϊόντ</w:t>
      </w:r>
      <w:r w:rsidRPr="008B330A">
        <w:t>α</w:t>
      </w:r>
      <w:r w:rsidR="004503F1" w:rsidRPr="008B330A">
        <w:t xml:space="preserve"> που υπόκεινται σε υγε</w:t>
      </w:r>
      <w:r w:rsidR="00676839" w:rsidRPr="008B330A">
        <w:t xml:space="preserve">ιονομικό-επιδημιολογικό έλεγχο </w:t>
      </w:r>
      <w:r w:rsidR="004503F1" w:rsidRPr="008B330A">
        <w:t xml:space="preserve">(σχεδόν όλα τα </w:t>
      </w:r>
      <w:r w:rsidR="00476D76" w:rsidRPr="008B330A">
        <w:t xml:space="preserve">τρόφιμα και καταναλωτικά αγαθά). </w:t>
      </w:r>
      <w:r w:rsidR="004503F1" w:rsidRPr="008B330A">
        <w:t>Εμπορεύματα αυτή</w:t>
      </w:r>
      <w:r w:rsidR="00E56C01" w:rsidRPr="008B330A">
        <w:t>ς</w:t>
      </w:r>
      <w:r w:rsidR="004503F1" w:rsidRPr="008B330A">
        <w:t xml:space="preserve"> τη</w:t>
      </w:r>
      <w:r w:rsidR="00E56C01" w:rsidRPr="008B330A">
        <w:t>ς</w:t>
      </w:r>
      <w:r w:rsidR="004503F1" w:rsidRPr="008B330A">
        <w:t xml:space="preserve"> λίστα</w:t>
      </w:r>
      <w:r w:rsidR="00E56C01" w:rsidRPr="008B330A">
        <w:t>ς</w:t>
      </w:r>
      <w:r w:rsidR="004503F1" w:rsidRPr="008B330A">
        <w:t xml:space="preserve"> πρέπει να συμμ</w:t>
      </w:r>
      <w:r w:rsidR="00C134AE" w:rsidRPr="008B330A">
        <w:t xml:space="preserve">ορφώνονται με τις </w:t>
      </w:r>
      <w:r w:rsidR="00E56C01" w:rsidRPr="008B330A">
        <w:t xml:space="preserve">καθιερωμένες </w:t>
      </w:r>
      <w:r w:rsidR="004503F1" w:rsidRPr="008B330A">
        <w:t>απαιτήσεις υγιεινής και ασφάλειας.</w:t>
      </w:r>
    </w:p>
    <w:p w:rsidR="00E56C01" w:rsidRPr="008B330A" w:rsidRDefault="00D0743F" w:rsidP="00D0743F">
      <w:pPr>
        <w:pStyle w:val="ListParagraph"/>
        <w:numPr>
          <w:ilvl w:val="0"/>
          <w:numId w:val="13"/>
        </w:numPr>
      </w:pPr>
      <w:r w:rsidRPr="008B330A">
        <w:t>Προϊόντα</w:t>
      </w:r>
      <w:r w:rsidR="004503F1" w:rsidRPr="008B330A">
        <w:t xml:space="preserve"> που υπόκεινται σε </w:t>
      </w:r>
      <w:r w:rsidR="00476D76" w:rsidRPr="008B330A">
        <w:t>κρατική</w:t>
      </w:r>
      <w:r w:rsidR="00D701DE" w:rsidRPr="008B330A">
        <w:t xml:space="preserve"> καταχώρη</w:t>
      </w:r>
      <w:r w:rsidR="004503F1" w:rsidRPr="008B330A">
        <w:t>ση</w:t>
      </w:r>
      <w:r w:rsidR="00476D76" w:rsidRPr="008B330A">
        <w:t xml:space="preserve"> </w:t>
      </w:r>
      <w:r w:rsidR="004503F1" w:rsidRPr="008B330A">
        <w:t xml:space="preserve">(state registration), η οποία απαιτείται προκειμένου να επιβεβαιωθεί η συμμόρφωση με </w:t>
      </w:r>
      <w:r w:rsidR="00D701DE" w:rsidRPr="008B330A">
        <w:t xml:space="preserve">τις </w:t>
      </w:r>
      <w:r w:rsidR="004503F1" w:rsidRPr="008B330A">
        <w:t>υγειονομικές</w:t>
      </w:r>
      <w:r w:rsidR="00D701DE" w:rsidRPr="008B330A">
        <w:t xml:space="preserve"> </w:t>
      </w:r>
      <w:r w:rsidR="004503F1" w:rsidRPr="008B330A">
        <w:t xml:space="preserve">-επιδημιολογικές απαιτήσεις και απαιτήσεις υγιεινής και ισχύει για </w:t>
      </w:r>
      <w:r w:rsidRPr="008B330A">
        <w:t>παιδικέ τροφές</w:t>
      </w:r>
      <w:r w:rsidR="004503F1" w:rsidRPr="008B330A">
        <w:t xml:space="preserve">, οικιακά χημικά προϊόντα, </w:t>
      </w:r>
      <w:r w:rsidRPr="008B330A">
        <w:t>αλκοολούχα</w:t>
      </w:r>
      <w:r w:rsidR="00E56C01" w:rsidRPr="008B330A">
        <w:t xml:space="preserve"> ποτά κ</w:t>
      </w:r>
      <w:r w:rsidR="004503F1" w:rsidRPr="008B330A">
        <w:t>λπ</w:t>
      </w:r>
      <w:r w:rsidR="00E56C01" w:rsidRPr="008B330A">
        <w:t>.</w:t>
      </w:r>
      <w:r w:rsidR="00476D76" w:rsidRPr="008B330A">
        <w:t xml:space="preserve"> </w:t>
      </w:r>
    </w:p>
    <w:p w:rsidR="004503F1" w:rsidRPr="008B330A" w:rsidRDefault="00D0743F" w:rsidP="00D0743F">
      <w:pPr>
        <w:pStyle w:val="ListParagraph"/>
        <w:numPr>
          <w:ilvl w:val="0"/>
          <w:numId w:val="13"/>
        </w:numPr>
      </w:pPr>
      <w:r w:rsidRPr="008B330A">
        <w:t>Προϊόντα</w:t>
      </w:r>
      <w:r w:rsidR="00943B7C" w:rsidRPr="008B330A">
        <w:t xml:space="preserve"> </w:t>
      </w:r>
      <w:r w:rsidRPr="008B330A">
        <w:t xml:space="preserve">που απαλλάσσονται από </w:t>
      </w:r>
      <w:r w:rsidR="004503F1" w:rsidRPr="008B330A">
        <w:t>την υποχρέωση κρατικής καταχώ</w:t>
      </w:r>
      <w:r w:rsidR="001D600C" w:rsidRPr="008B330A">
        <w:t>ρι</w:t>
      </w:r>
      <w:r w:rsidR="00707F0E" w:rsidRPr="008B330A">
        <w:t xml:space="preserve">σης (π.χ. </w:t>
      </w:r>
      <w:r w:rsidRPr="008B330A">
        <w:t>εκθεσιακά εκθέματα)</w:t>
      </w:r>
    </w:p>
    <w:p w:rsidR="004503F1" w:rsidRPr="008B330A" w:rsidRDefault="004503F1" w:rsidP="00C42A81">
      <w:r w:rsidRPr="008B330A">
        <w:t>Ο υγειονομικός</w:t>
      </w:r>
      <w:r w:rsidR="00D701DE" w:rsidRPr="008B330A">
        <w:t xml:space="preserve"> </w:t>
      </w:r>
      <w:r w:rsidRPr="008B330A">
        <w:t>-</w:t>
      </w:r>
      <w:r w:rsidR="00D701DE" w:rsidRPr="008B330A">
        <w:t xml:space="preserve"> </w:t>
      </w:r>
      <w:r w:rsidRPr="008B330A">
        <w:t>επιδημιολογικός έλεγχος γίνεται στα τε</w:t>
      </w:r>
      <w:r w:rsidR="002D3489" w:rsidRPr="008B330A">
        <w:t>λωνειακά σημεία εισόδου της ΕΟΕ</w:t>
      </w:r>
      <w:r w:rsidRPr="008B330A">
        <w:t xml:space="preserve"> όταν τα εμπορεύματα διασχίζουν τα τελωνειακά σύνορα της ΕΟΕ, καθώς και </w:t>
      </w:r>
      <w:r w:rsidR="00BF653C" w:rsidRPr="008B330A">
        <w:t>στην επικράτεια</w:t>
      </w:r>
      <w:r w:rsidRPr="008B330A">
        <w:t xml:space="preserve"> της ΕΟΕ. Το </w:t>
      </w:r>
      <w:r w:rsidR="002D3489" w:rsidRPr="008B330A">
        <w:t>πιστοποιητικό κρατικής καταχώρι</w:t>
      </w:r>
      <w:r w:rsidRPr="008B330A">
        <w:t xml:space="preserve">σης για τα ελεγχόμενα προϊόντα θα πρέπει να εκδοθεί πριν από την εισαγωγή των εμπορευμάτων </w:t>
      </w:r>
      <w:r w:rsidR="00BF653C" w:rsidRPr="008B330A">
        <w:t xml:space="preserve">στην επικράτεια </w:t>
      </w:r>
      <w:r w:rsidRPr="008B330A">
        <w:t>της ΕΟΕ.</w:t>
      </w:r>
      <w:r w:rsidR="00D0743F" w:rsidRPr="008B330A">
        <w:t xml:space="preserve"> Αρμόδια αρχή είναι η </w:t>
      </w:r>
      <w:r w:rsidR="00D0743F" w:rsidRPr="008B330A">
        <w:rPr>
          <w:lang w:val="en-US"/>
        </w:rPr>
        <w:t>Rospotrebnadzor</w:t>
      </w:r>
      <w:r w:rsidR="00D0743F" w:rsidRPr="008B330A">
        <w:t xml:space="preserve"> (Ομοσπονδιακή Υπηρεσία Δικαιωμάτων Καταναλωτή και Ανθρώπινης Ασφάλειας).</w:t>
      </w:r>
    </w:p>
    <w:p w:rsidR="004503F1" w:rsidRPr="008B330A" w:rsidRDefault="004503F1" w:rsidP="00C42A81"/>
    <w:p w:rsidR="004503F1" w:rsidRPr="008B330A" w:rsidRDefault="004503F1" w:rsidP="00C42A81">
      <w:pPr>
        <w:rPr>
          <w:u w:val="single"/>
        </w:rPr>
      </w:pPr>
      <w:r w:rsidRPr="008B330A">
        <w:rPr>
          <w:u w:val="single"/>
        </w:rPr>
        <w:t>Τεχνικοί Κανονισμοί (επιβεβαίωση της συμμόρφωσης)</w:t>
      </w:r>
    </w:p>
    <w:p w:rsidR="00774611" w:rsidRPr="008B330A" w:rsidRDefault="004503F1" w:rsidP="00C42A81">
      <w:r w:rsidRPr="008B330A">
        <w:t>Η επιβεβαίωση της συμμόρφωσης</w:t>
      </w:r>
      <w:r w:rsidR="002B0CEB" w:rsidRPr="008B330A">
        <w:t xml:space="preserve"> των προϊόντων με τις κανονιστικές απαιτήσεις ποιότητας και </w:t>
      </w:r>
      <w:r w:rsidR="00F96F0F" w:rsidRPr="008B330A">
        <w:t xml:space="preserve">ασφάλειας του </w:t>
      </w:r>
      <w:r w:rsidR="002B0CEB" w:rsidRPr="008B330A">
        <w:t>καταναλωτ</w:t>
      </w:r>
      <w:r w:rsidR="00F96F0F" w:rsidRPr="008B330A">
        <w:t xml:space="preserve">ή </w:t>
      </w:r>
      <w:r w:rsidR="002B0CEB" w:rsidRPr="008B330A">
        <w:t xml:space="preserve">βασίζεται στους </w:t>
      </w:r>
      <w:r w:rsidRPr="008B330A">
        <w:t xml:space="preserve">ρωσικούς εθνικούς κανονισμούς και </w:t>
      </w:r>
      <w:r w:rsidR="002B0CEB" w:rsidRPr="008B330A">
        <w:t>σ</w:t>
      </w:r>
      <w:r w:rsidRPr="008B330A">
        <w:t>τη νομοθεσία της Ευρασιατικής Οικονομικής Ένωσης (ΕΟΕ)</w:t>
      </w:r>
      <w:r w:rsidR="00F96F0F" w:rsidRPr="008B330A">
        <w:t xml:space="preserve"> και περιλαμβάνει : </w:t>
      </w:r>
    </w:p>
    <w:p w:rsidR="00774611" w:rsidRPr="008B330A" w:rsidRDefault="004503F1" w:rsidP="00F96F0F">
      <w:pPr>
        <w:pStyle w:val="ListParagraph"/>
        <w:numPr>
          <w:ilvl w:val="0"/>
          <w:numId w:val="13"/>
        </w:numPr>
      </w:pPr>
      <w:r w:rsidRPr="008B330A">
        <w:t>ενιαίο κατάλογο προϊόντων</w:t>
      </w:r>
      <w:r w:rsidR="00F96F0F" w:rsidRPr="008B330A">
        <w:t>,</w:t>
      </w:r>
      <w:r w:rsidRPr="008B330A">
        <w:t xml:space="preserve"> </w:t>
      </w:r>
      <w:r w:rsidR="00A65F84" w:rsidRPr="008B330A">
        <w:t>για τα οποία η επιβεβαίωση της συμμόρφωσης είναι υποχρεωτική</w:t>
      </w:r>
      <w:r w:rsidR="00702C08" w:rsidRPr="008B330A">
        <w:t xml:space="preserve"> (</w:t>
      </w:r>
      <w:r w:rsidR="00A65F84" w:rsidRPr="008B330A">
        <w:t>με τη μορφή</w:t>
      </w:r>
      <w:r w:rsidRPr="008B330A">
        <w:t xml:space="preserve"> της πιστοποίησης ή της δήλωσ</w:t>
      </w:r>
      <w:r w:rsidR="00A65F84" w:rsidRPr="008B330A">
        <w:t>ης συμμόρφωσης</w:t>
      </w:r>
      <w:r w:rsidR="00702C08" w:rsidRPr="008B330A">
        <w:t>)</w:t>
      </w:r>
      <w:r w:rsidR="009C354A" w:rsidRPr="008B330A">
        <w:t>,</w:t>
      </w:r>
    </w:p>
    <w:p w:rsidR="004503F1" w:rsidRPr="008B330A" w:rsidRDefault="00A65F84" w:rsidP="00F96F0F">
      <w:pPr>
        <w:pStyle w:val="ListParagraph"/>
        <w:numPr>
          <w:ilvl w:val="0"/>
          <w:numId w:val="13"/>
        </w:numPr>
      </w:pPr>
      <w:r w:rsidRPr="008B330A">
        <w:t>ενιαία μορφή</w:t>
      </w:r>
      <w:r w:rsidR="004503F1" w:rsidRPr="008B330A">
        <w:t xml:space="preserve"> εντύπων</w:t>
      </w:r>
      <w:r w:rsidRPr="008B330A">
        <w:t xml:space="preserve"> </w:t>
      </w:r>
      <w:r w:rsidR="00702C08" w:rsidRPr="008B330A">
        <w:t>(</w:t>
      </w:r>
      <w:r w:rsidR="004503F1" w:rsidRPr="008B330A">
        <w:t>πιστοποίηση</w:t>
      </w:r>
      <w:r w:rsidRPr="008B330A">
        <w:t>ς</w:t>
      </w:r>
      <w:r w:rsidR="004503F1" w:rsidRPr="008B330A">
        <w:t xml:space="preserve"> και δήλωση</w:t>
      </w:r>
      <w:r w:rsidRPr="008B330A">
        <w:t>ς συμμόρφωσης</w:t>
      </w:r>
      <w:r w:rsidR="00702C08" w:rsidRPr="008B330A">
        <w:t>)</w:t>
      </w:r>
      <w:r w:rsidR="00774611" w:rsidRPr="008B330A">
        <w:t xml:space="preserve"> </w:t>
      </w:r>
      <w:r w:rsidR="004503F1" w:rsidRPr="008B330A">
        <w:t xml:space="preserve">που εκδίδονται από τους </w:t>
      </w:r>
      <w:r w:rsidR="00556D62" w:rsidRPr="008B330A">
        <w:t>πιστοποιημένους</w:t>
      </w:r>
      <w:r w:rsidR="004503F1" w:rsidRPr="008B330A">
        <w:t xml:space="preserve"> οργανισμο</w:t>
      </w:r>
      <w:r w:rsidR="00702C08" w:rsidRPr="008B330A">
        <w:t>ύς και τα εργαστήρια των κρατών-</w:t>
      </w:r>
      <w:r w:rsidR="004503F1" w:rsidRPr="008B330A">
        <w:t xml:space="preserve">μελών της ΕΟΕ </w:t>
      </w:r>
      <w:r w:rsidR="00774611" w:rsidRPr="008B330A">
        <w:t>και ισχύουν σε ολόκληρη την ΕΟΕ</w:t>
      </w:r>
      <w:r w:rsidR="00F96F0F" w:rsidRPr="008B330A">
        <w:t xml:space="preserve"> και</w:t>
      </w:r>
    </w:p>
    <w:p w:rsidR="00F96F0F" w:rsidRPr="008B330A" w:rsidRDefault="009C354A" w:rsidP="00F96F0F">
      <w:pPr>
        <w:pStyle w:val="ListParagraph"/>
        <w:numPr>
          <w:ilvl w:val="0"/>
          <w:numId w:val="13"/>
        </w:numPr>
      </w:pPr>
      <w:r w:rsidRPr="008B330A">
        <w:t>τεχνικ</w:t>
      </w:r>
      <w:r w:rsidR="00F96F0F" w:rsidRPr="008B330A">
        <w:t>ούς κ</w:t>
      </w:r>
      <w:r w:rsidR="00774611" w:rsidRPr="008B330A">
        <w:t>ανονισμ</w:t>
      </w:r>
      <w:r w:rsidR="00F96F0F" w:rsidRPr="008B330A">
        <w:t xml:space="preserve">ούς, οι οποίοι ορίζουν συγκεκριμένες </w:t>
      </w:r>
      <w:r w:rsidR="00774611" w:rsidRPr="008B330A">
        <w:t>προδιαγραφές</w:t>
      </w:r>
      <w:r w:rsidR="00F96F0F" w:rsidRPr="008B330A">
        <w:t>.</w:t>
      </w:r>
      <w:r w:rsidR="00774611" w:rsidRPr="008B330A">
        <w:t xml:space="preserve"> </w:t>
      </w:r>
    </w:p>
    <w:p w:rsidR="00FF4596" w:rsidRPr="008B330A" w:rsidRDefault="009F76D9" w:rsidP="00C42A81">
      <w:r w:rsidRPr="008B330A">
        <w:t xml:space="preserve">Μέχρι </w:t>
      </w:r>
      <w:r w:rsidR="00594B78" w:rsidRPr="008B330A">
        <w:t xml:space="preserve">σήμερα έχουν </w:t>
      </w:r>
      <w:r w:rsidR="00E15D85" w:rsidRPr="008B330A">
        <w:t xml:space="preserve">εκδοθεί </w:t>
      </w:r>
      <w:r w:rsidR="002B4580" w:rsidRPr="008B330A">
        <w:t>4</w:t>
      </w:r>
      <w:r w:rsidR="00594B78" w:rsidRPr="008B330A">
        <w:t>5</w:t>
      </w:r>
      <w:r w:rsidR="004503F1" w:rsidRPr="008B330A">
        <w:t xml:space="preserve"> τεχνικοί κανονισμοί της ΕΟΕ </w:t>
      </w:r>
      <w:r w:rsidR="002B4580" w:rsidRPr="008B330A">
        <w:t xml:space="preserve">(μηχανήματα </w:t>
      </w:r>
      <w:r w:rsidR="004503F1" w:rsidRPr="008B330A">
        <w:t>και εξοπλισμ</w:t>
      </w:r>
      <w:r w:rsidR="002B4580" w:rsidRPr="008B330A">
        <w:t>ός,</w:t>
      </w:r>
      <w:r w:rsidR="004503F1" w:rsidRPr="008B330A">
        <w:t xml:space="preserve"> ανελκυστήρ</w:t>
      </w:r>
      <w:r w:rsidR="002B4580" w:rsidRPr="008B330A">
        <w:t>ες</w:t>
      </w:r>
      <w:r w:rsidR="004503F1" w:rsidRPr="008B330A">
        <w:t>, εξοπλισμ</w:t>
      </w:r>
      <w:r w:rsidR="002B4580" w:rsidRPr="008B330A">
        <w:t>ός</w:t>
      </w:r>
      <w:r w:rsidR="004503F1" w:rsidRPr="008B330A">
        <w:t xml:space="preserve"> </w:t>
      </w:r>
      <w:r w:rsidR="00AF1862" w:rsidRPr="008B330A">
        <w:t>χαμηλής τάσης, ενδύ</w:t>
      </w:r>
      <w:r w:rsidR="004503F1" w:rsidRPr="008B330A">
        <w:t>μ</w:t>
      </w:r>
      <w:r w:rsidR="00AF1862" w:rsidRPr="008B330A">
        <w:t>α</w:t>
      </w:r>
      <w:r w:rsidR="004503F1" w:rsidRPr="008B330A">
        <w:t>τ</w:t>
      </w:r>
      <w:r w:rsidR="00AF1862" w:rsidRPr="008B330A">
        <w:t>α</w:t>
      </w:r>
      <w:r w:rsidR="004503F1" w:rsidRPr="008B330A">
        <w:t xml:space="preserve">, </w:t>
      </w:r>
      <w:r w:rsidR="00E15D85" w:rsidRPr="008B330A">
        <w:t>σιτηρ</w:t>
      </w:r>
      <w:r w:rsidR="00AF1862" w:rsidRPr="008B330A">
        <w:t>ά</w:t>
      </w:r>
      <w:r w:rsidR="004503F1" w:rsidRPr="008B330A">
        <w:t>, τρ</w:t>
      </w:r>
      <w:r w:rsidR="00AF1862" w:rsidRPr="008B330A">
        <w:t>όφιμα</w:t>
      </w:r>
      <w:r w:rsidR="004503F1" w:rsidRPr="008B330A">
        <w:t>, χυμ</w:t>
      </w:r>
      <w:r w:rsidR="00AF1862" w:rsidRPr="008B330A">
        <w:t>οί</w:t>
      </w:r>
      <w:r w:rsidR="004503F1" w:rsidRPr="008B330A">
        <w:t>, αρ</w:t>
      </w:r>
      <w:r w:rsidR="00AF1862" w:rsidRPr="008B330A">
        <w:t>ώματα - καλλυντικά</w:t>
      </w:r>
      <w:r w:rsidR="004503F1" w:rsidRPr="008B330A">
        <w:t>, παιχν</w:t>
      </w:r>
      <w:r w:rsidR="00AF1862" w:rsidRPr="008B330A">
        <w:t>ίδια</w:t>
      </w:r>
      <w:r w:rsidR="004503F1" w:rsidRPr="008B330A">
        <w:t xml:space="preserve">, </w:t>
      </w:r>
      <w:r w:rsidR="00AF1862" w:rsidRPr="008B330A">
        <w:t>προϊόντα καπνού, π</w:t>
      </w:r>
      <w:r w:rsidR="004503F1" w:rsidRPr="008B330A">
        <w:t>υροτεχν</w:t>
      </w:r>
      <w:r w:rsidR="00AF1862" w:rsidRPr="008B330A">
        <w:t>ή</w:t>
      </w:r>
      <w:r w:rsidR="004503F1" w:rsidRPr="008B330A">
        <w:t>μ</w:t>
      </w:r>
      <w:r w:rsidR="00AF1862" w:rsidRPr="008B330A">
        <w:t xml:space="preserve">ατα, είδη </w:t>
      </w:r>
      <w:r w:rsidR="004503F1" w:rsidRPr="008B330A">
        <w:t>συσκευασίας</w:t>
      </w:r>
      <w:r w:rsidR="00AF1862" w:rsidRPr="008B330A">
        <w:t>, ιχθυηρά, χημικά προϊόντα, νερό κλπ).</w:t>
      </w:r>
      <w:r w:rsidR="00594B78" w:rsidRPr="008B330A">
        <w:t xml:space="preserve"> Πλήρη λίστα των τεχνικών κανονισμών </w:t>
      </w:r>
      <w:r w:rsidR="00FF4596" w:rsidRPr="008B330A">
        <w:t xml:space="preserve">στη ρωσική </w:t>
      </w:r>
      <w:r w:rsidR="00594B78" w:rsidRPr="008B330A">
        <w:t>θα βρείτε στην</w:t>
      </w:r>
      <w:r w:rsidR="00FF4596" w:rsidRPr="008B330A">
        <w:t xml:space="preserve"> ιστοσελίδα </w:t>
      </w:r>
      <w:hyperlink r:id="rId12" w:tgtFrame="_blank" w:history="1">
        <w:r w:rsidR="00FF4596" w:rsidRPr="008B330A">
          <w:rPr>
            <w:rStyle w:val="Hyperlink"/>
            <w:rFonts w:ascii="Arial" w:hAnsi="Arial" w:cs="Arial"/>
            <w:color w:val="44656F"/>
            <w:sz w:val="18"/>
            <w:szCs w:val="18"/>
            <w:shd w:val="clear" w:color="auto" w:fill="FCFDFE"/>
          </w:rPr>
          <w:t>http://www.eurasiancommission.org/ru/act/texnreg/deptexreg/tr/Pages/Технические%20регламенты%20Таможенного%20союза.aspx</w:t>
        </w:r>
      </w:hyperlink>
      <w:r w:rsidR="00FF4596" w:rsidRPr="008B330A">
        <w:rPr>
          <w:rFonts w:ascii="Arial" w:hAnsi="Arial" w:cs="Arial"/>
          <w:color w:val="000000"/>
          <w:sz w:val="18"/>
          <w:szCs w:val="18"/>
          <w:shd w:val="clear" w:color="auto" w:fill="FCFDFE"/>
        </w:rPr>
        <w:t xml:space="preserve">. </w:t>
      </w:r>
    </w:p>
    <w:p w:rsidR="00AF1862" w:rsidRPr="008B330A" w:rsidRDefault="00AF1862" w:rsidP="00C42A81">
      <w:r w:rsidRPr="008B330A">
        <w:lastRenderedPageBreak/>
        <w:t>Οι</w:t>
      </w:r>
      <w:r w:rsidR="00A60EC9" w:rsidRPr="008B330A">
        <w:t xml:space="preserve"> τεχνικοί κανονισμοί της ΕΟΕ</w:t>
      </w:r>
      <w:r w:rsidRPr="008B330A">
        <w:t xml:space="preserve"> οδηγούν σε κατάργηση των (</w:t>
      </w:r>
      <w:r w:rsidR="004503F1" w:rsidRPr="008B330A">
        <w:t>ρωσικ</w:t>
      </w:r>
      <w:r w:rsidRPr="008B330A">
        <w:t xml:space="preserve">ών κλπ) </w:t>
      </w:r>
      <w:r w:rsidR="004503F1" w:rsidRPr="008B330A">
        <w:t>εθνικ</w:t>
      </w:r>
      <w:r w:rsidRPr="008B330A">
        <w:t>ών  προδιαγραφών για</w:t>
      </w:r>
      <w:r w:rsidR="00276D74" w:rsidRPr="008B330A">
        <w:t xml:space="preserve"> τα</w:t>
      </w:r>
      <w:r w:rsidR="004503F1" w:rsidRPr="008B330A">
        <w:t xml:space="preserve"> ίδια προϊόντα. </w:t>
      </w:r>
      <w:r w:rsidRPr="008B330A">
        <w:t>Στην πράξη μπορεί να ζητηθούν πιστοποιητικά που τηρούν και τους εθνικούς κανονισμούς αλλά και τους κανονισμούς της ΕΟΕ.</w:t>
      </w:r>
    </w:p>
    <w:p w:rsidR="00620291" w:rsidRPr="008B330A" w:rsidRDefault="004503F1" w:rsidP="00C42A81">
      <w:r w:rsidRPr="008B330A">
        <w:t>Προκειμένου να διευκολυνθεί και να βελτιωθεί το ρωσικ</w:t>
      </w:r>
      <w:r w:rsidR="00620291" w:rsidRPr="008B330A">
        <w:t xml:space="preserve">ό σύστημα τεχνικών κανονισμών, στα τέλη του 2011 </w:t>
      </w:r>
      <w:r w:rsidRPr="008B330A">
        <w:t xml:space="preserve">ιδρύθηκε η Ομοσπονδιακή Υπηρεσία </w:t>
      </w:r>
      <w:r w:rsidR="00556D62" w:rsidRPr="008B330A">
        <w:t>Πιστοποίησης</w:t>
      </w:r>
      <w:r w:rsidRPr="008B330A">
        <w:t>, φορέα</w:t>
      </w:r>
      <w:r w:rsidR="00620291" w:rsidRPr="008B330A">
        <w:t>ς</w:t>
      </w:r>
      <w:r w:rsidRPr="008B330A">
        <w:t xml:space="preserve"> αρμόδιο</w:t>
      </w:r>
      <w:r w:rsidR="00620291" w:rsidRPr="008B330A">
        <w:t>ς</w:t>
      </w:r>
      <w:r w:rsidR="00556D62" w:rsidRPr="008B330A">
        <w:t xml:space="preserve"> για την έγκριση </w:t>
      </w:r>
      <w:r w:rsidRPr="008B330A">
        <w:t>των φορέων πιστοποίησης και</w:t>
      </w:r>
      <w:r w:rsidR="002E3E3A" w:rsidRPr="008B330A">
        <w:t xml:space="preserve"> των εργαστηρίων δοκιμών, την </w:t>
      </w:r>
      <w:r w:rsidRPr="008B330A">
        <w:t>τήρηση μητρώων και την κρατική εποπτεία (</w:t>
      </w:r>
      <w:hyperlink r:id="rId13" w:history="1">
        <w:r w:rsidRPr="008B330A">
          <w:rPr>
            <w:rStyle w:val="Hyperlink"/>
            <w:szCs w:val="22"/>
          </w:rPr>
          <w:t>http://fsa.gov.ru</w:t>
        </w:r>
      </w:hyperlink>
      <w:r w:rsidRPr="008B330A">
        <w:t>).</w:t>
      </w:r>
    </w:p>
    <w:p w:rsidR="004503F1" w:rsidRPr="008B330A" w:rsidRDefault="002E3E3A" w:rsidP="00C42A81">
      <w:r w:rsidRPr="008B330A">
        <w:t>Βάσει των υποχρεωτικών τεχνικών κανονισμών</w:t>
      </w:r>
      <w:r w:rsidR="004503F1" w:rsidRPr="008B330A">
        <w:t xml:space="preserve"> </w:t>
      </w:r>
      <w:r w:rsidRPr="008B330A">
        <w:t>Ρ</w:t>
      </w:r>
      <w:r w:rsidR="004503F1" w:rsidRPr="008B330A">
        <w:t xml:space="preserve">ωσίας και </w:t>
      </w:r>
      <w:r w:rsidR="00374A42" w:rsidRPr="008B330A">
        <w:t xml:space="preserve">ΕΟΕ και της </w:t>
      </w:r>
      <w:r w:rsidR="004503F1" w:rsidRPr="008B330A">
        <w:t>ρωσική</w:t>
      </w:r>
      <w:r w:rsidR="00374A42" w:rsidRPr="008B330A">
        <w:t>ς</w:t>
      </w:r>
      <w:r w:rsidR="004503F1" w:rsidRPr="008B330A">
        <w:t xml:space="preserve"> νομοθεσία</w:t>
      </w:r>
      <w:r w:rsidR="00374A42" w:rsidRPr="008B330A">
        <w:t>ς</w:t>
      </w:r>
      <w:r w:rsidR="004503F1" w:rsidRPr="008B330A">
        <w:t xml:space="preserve"> για την προστασία των δικαιωμάτων των καταναλωτών</w:t>
      </w:r>
      <w:r w:rsidR="00D64EA8" w:rsidRPr="008B330A">
        <w:t xml:space="preserve">, εφαρμόζονται οι </w:t>
      </w:r>
      <w:r w:rsidR="004503F1" w:rsidRPr="008B330A">
        <w:t xml:space="preserve">ακόλουθες </w:t>
      </w:r>
      <w:r w:rsidR="00D64EA8" w:rsidRPr="008B330A">
        <w:t xml:space="preserve">απαιτήσεις </w:t>
      </w:r>
      <w:r w:rsidR="004503F1" w:rsidRPr="008B330A">
        <w:t>σε σχέση με τα ελεγχόμενα προϊόντα:</w:t>
      </w:r>
    </w:p>
    <w:p w:rsidR="004503F1" w:rsidRPr="008B330A" w:rsidRDefault="003B3FA9" w:rsidP="00D42C12">
      <w:pPr>
        <w:pStyle w:val="ListParagraph"/>
        <w:numPr>
          <w:ilvl w:val="0"/>
          <w:numId w:val="13"/>
        </w:numPr>
      </w:pPr>
      <w:r w:rsidRPr="008B330A">
        <w:t>ε</w:t>
      </w:r>
      <w:r w:rsidR="004503F1" w:rsidRPr="008B330A">
        <w:t>λάχιστες απαιτήσεις τεχνικής ασφάλειας</w:t>
      </w:r>
      <w:r w:rsidRPr="008B330A">
        <w:t>,</w:t>
      </w:r>
    </w:p>
    <w:p w:rsidR="004503F1" w:rsidRPr="008B330A" w:rsidRDefault="003B3FA9" w:rsidP="00D42C12">
      <w:pPr>
        <w:pStyle w:val="ListParagraph"/>
        <w:numPr>
          <w:ilvl w:val="0"/>
          <w:numId w:val="13"/>
        </w:numPr>
      </w:pPr>
      <w:r w:rsidRPr="008B330A">
        <w:t>υ</w:t>
      </w:r>
      <w:r w:rsidR="004503F1" w:rsidRPr="008B330A">
        <w:t>ποχρεωτική πιστοποίηση / δήλωση συμμόρφωσης</w:t>
      </w:r>
      <w:r w:rsidRPr="008B330A">
        <w:t>,</w:t>
      </w:r>
    </w:p>
    <w:p w:rsidR="004503F1" w:rsidRPr="008B330A" w:rsidRDefault="003B3FA9" w:rsidP="00D42C12">
      <w:pPr>
        <w:pStyle w:val="ListParagraph"/>
        <w:numPr>
          <w:ilvl w:val="0"/>
          <w:numId w:val="13"/>
        </w:numPr>
      </w:pPr>
      <w:r w:rsidRPr="008B330A">
        <w:t>υ</w:t>
      </w:r>
      <w:r w:rsidR="004503F1" w:rsidRPr="008B330A">
        <w:t>ποχρεωτικές απαιτήσεις σήμανσης</w:t>
      </w:r>
      <w:r w:rsidRPr="008B330A">
        <w:t>,</w:t>
      </w:r>
    </w:p>
    <w:p w:rsidR="004503F1" w:rsidRPr="008B330A" w:rsidRDefault="00360C3E" w:rsidP="00D42C12">
      <w:pPr>
        <w:pStyle w:val="ListParagraph"/>
        <w:numPr>
          <w:ilvl w:val="0"/>
          <w:numId w:val="13"/>
        </w:numPr>
      </w:pPr>
      <w:r w:rsidRPr="008B330A">
        <w:t>χ</w:t>
      </w:r>
      <w:r w:rsidR="004503F1" w:rsidRPr="008B330A">
        <w:t>ρήση ειδικών συμβόλων, συμπεριλαμβανομένης της χρήσης σήματος κυκλοφορίας στην αγορά ("EAC"</w:t>
      </w:r>
      <w:r w:rsidR="00261630" w:rsidRPr="008B330A">
        <w:t>: Eurasian Conformity Mark</w:t>
      </w:r>
      <w:r w:rsidR="004503F1" w:rsidRPr="008B330A">
        <w:t>).</w:t>
      </w:r>
    </w:p>
    <w:p w:rsidR="004503F1" w:rsidRPr="008B330A" w:rsidRDefault="004503F1" w:rsidP="00C42A81">
      <w:r w:rsidRPr="008B330A">
        <w:t xml:space="preserve">Επιπλέον, ορισμένες ειδικές απαιτήσεις πιστοποίησης μπορεί να ισχύουν όσον αφορά </w:t>
      </w:r>
      <w:r w:rsidR="00D701DE" w:rsidRPr="008B330A">
        <w:t>σ</w:t>
      </w:r>
      <w:r w:rsidRPr="008B330A">
        <w:t>τα εμπορεύματα στον</w:t>
      </w:r>
      <w:r w:rsidR="0056252A" w:rsidRPr="008B330A">
        <w:t xml:space="preserve"> τομέα της πυρασφάλειας (βλ. σχετικά</w:t>
      </w:r>
      <w:r w:rsidRPr="008B330A">
        <w:t xml:space="preserve"> δομικά προϊόντα), καθώς και για τον εξοπλισμό και το λογισμικό στον τομέα της προστασίας των δεδομένων προσωπικού χαρακτήρα και άλλων τύπων εμπιστευτικών πληροφοριών.</w:t>
      </w:r>
    </w:p>
    <w:p w:rsidR="004503F1" w:rsidRPr="008B330A" w:rsidRDefault="004503F1" w:rsidP="00C42A81">
      <w:pPr>
        <w:pStyle w:val="Heading3"/>
      </w:pPr>
    </w:p>
    <w:p w:rsidR="004503F1" w:rsidRPr="008B330A" w:rsidRDefault="004503F1" w:rsidP="008E0A80">
      <w:pPr>
        <w:rPr>
          <w:u w:val="single"/>
        </w:rPr>
      </w:pPr>
      <w:r w:rsidRPr="008B330A">
        <w:rPr>
          <w:u w:val="single"/>
        </w:rPr>
        <w:t>Φυτοϋγειονομικός και κτηνιατρικός έλεγχος</w:t>
      </w:r>
    </w:p>
    <w:p w:rsidR="00F46127" w:rsidRPr="008B330A" w:rsidRDefault="004503F1" w:rsidP="00C42A81">
      <w:r w:rsidRPr="008B330A">
        <w:t>Η εισαγωγή στη Ρωσία ορισμένων τύπων προϊόντων, όπως τα ζώντα ζώα, οι ζωικές τροφές, το κρέας</w:t>
      </w:r>
      <w:r w:rsidR="00F46127" w:rsidRPr="008B330A">
        <w:t xml:space="preserve"> και </w:t>
      </w:r>
      <w:r w:rsidRPr="008B330A">
        <w:t xml:space="preserve">προϊόντα </w:t>
      </w:r>
      <w:r w:rsidR="00F46127" w:rsidRPr="008B330A">
        <w:t>κρέατος</w:t>
      </w:r>
      <w:r w:rsidRPr="008B330A">
        <w:t xml:space="preserve">, τα </w:t>
      </w:r>
      <w:r w:rsidR="00DF3D34" w:rsidRPr="008B330A">
        <w:t>ιχθυηρά</w:t>
      </w:r>
      <w:r w:rsidRPr="008B330A">
        <w:t>, τα</w:t>
      </w:r>
      <w:r w:rsidR="00DF3D34" w:rsidRPr="008B330A">
        <w:t xml:space="preserve"> φυτά κλπ., υπόκεινται σε ειδικούς ελέγχους</w:t>
      </w:r>
      <w:r w:rsidRPr="008B330A">
        <w:t xml:space="preserve">, σύμφωνα με τους ενιαίους κτηνιατρικούς και φυτοϋγειονομικούς κανόνες της Ευρασιατικής Οικονομικής Ένωσης (ΕΟΕ). </w:t>
      </w:r>
      <w:r w:rsidR="00F46127" w:rsidRPr="008B330A">
        <w:t>Τ</w:t>
      </w:r>
      <w:r w:rsidRPr="008B330A">
        <w:t xml:space="preserve">α αγαθά αυτά εισάγονται στη Ρωσία, σύμφωνα με τις ενοποιημένες κτηνιατρικές απαιτήσεις της ΕΟΕ και με ειδική άδεια (κτηνιατρικό ή φυτοϋγειονομικό πιστοποιητικό) που εκδίδεται από την </w:t>
      </w:r>
      <w:r w:rsidRPr="008B330A">
        <w:rPr>
          <w:rFonts w:cs="Arial"/>
        </w:rPr>
        <w:t xml:space="preserve">Ομοσπονδιακή Υπηρεσία Κτηνιατρικής και Φυτοϋγειονομικής </w:t>
      </w:r>
      <w:r w:rsidR="00DF3D34" w:rsidRPr="008B330A">
        <w:rPr>
          <w:rFonts w:cs="Arial"/>
        </w:rPr>
        <w:t>Εποπτείας</w:t>
      </w:r>
      <w:r w:rsidRPr="008B330A">
        <w:rPr>
          <w:rFonts w:cs="Arial"/>
        </w:rPr>
        <w:t xml:space="preserve"> της Ρωσικής</w:t>
      </w:r>
      <w:r w:rsidR="00DF3D34" w:rsidRPr="008B330A">
        <w:rPr>
          <w:rFonts w:cs="Arial"/>
        </w:rPr>
        <w:t xml:space="preserve"> Ομοσπονδίας (Rosselkhoznadzor). Η τελευταία</w:t>
      </w:r>
      <w:r w:rsidRPr="008B330A">
        <w:t xml:space="preserve"> είναι υπεύθυνη για την παρακολούθηση των </w:t>
      </w:r>
      <w:r w:rsidR="00F46127" w:rsidRPr="008B330A">
        <w:t>ανωτέρω</w:t>
      </w:r>
      <w:r w:rsidRPr="008B330A">
        <w:t xml:space="preserve"> αγαθών και </w:t>
      </w:r>
      <w:r w:rsidR="00F46127" w:rsidRPr="008B330A">
        <w:t xml:space="preserve">τηρεί </w:t>
      </w:r>
      <w:r w:rsidRPr="008B330A">
        <w:t xml:space="preserve">μητρώο </w:t>
      </w:r>
      <w:r w:rsidR="00DF3D34" w:rsidRPr="008B330A">
        <w:t xml:space="preserve">εγκεκριμένων ξένων εταιρειών που επιτρέπεται να </w:t>
      </w:r>
      <w:r w:rsidRPr="008B330A">
        <w:t>εξάγουν ορισμένα προϊόντα στη Ρωσία, καθώς και καταλόγων προϊόντων</w:t>
      </w:r>
      <w:r w:rsidR="00DF3D34" w:rsidRPr="008B330A">
        <w:t xml:space="preserve"> των οποίων η εισαγωγή στη Ρωσία από τρίτες χώρες απαγορεύεται.</w:t>
      </w:r>
      <w:r w:rsidR="00B7628F" w:rsidRPr="008B330A">
        <w:t xml:space="preserve"> </w:t>
      </w:r>
    </w:p>
    <w:p w:rsidR="004503F1" w:rsidRPr="008B330A" w:rsidRDefault="004503F1" w:rsidP="00F46127">
      <w:pPr>
        <w:spacing w:after="0" w:line="240" w:lineRule="auto"/>
        <w:rPr>
          <w:rFonts w:cs="Arial"/>
        </w:rPr>
      </w:pPr>
      <w:r w:rsidRPr="008B330A">
        <w:t>Επισημαίν</w:t>
      </w:r>
      <w:r w:rsidR="00B7628F" w:rsidRPr="008B330A">
        <w:t>εται</w:t>
      </w:r>
      <w:r w:rsidRPr="008B330A">
        <w:t xml:space="preserve"> ότι </w:t>
      </w:r>
      <w:r w:rsidR="00B7628F" w:rsidRPr="008B330A">
        <w:t xml:space="preserve">οι ενδιαφερόμενοι για την εξαγωγή </w:t>
      </w:r>
      <w:r w:rsidRPr="008B330A">
        <w:t>προϊόν</w:t>
      </w:r>
      <w:r w:rsidR="00CB5FBE" w:rsidRPr="008B330A">
        <w:t>των ζωικής προέλευσης</w:t>
      </w:r>
      <w:r w:rsidR="00F46127" w:rsidRPr="008B330A">
        <w:t xml:space="preserve"> </w:t>
      </w:r>
      <w:r w:rsidR="00CB5FBE" w:rsidRPr="008B330A">
        <w:t>στη Ρωσία</w:t>
      </w:r>
      <w:r w:rsidRPr="008B330A">
        <w:t xml:space="preserve"> θα πρέπει να απευθύνονται στην αρμόδια Γενική Δ/νση Κτηνιατρικής του</w:t>
      </w:r>
      <w:r w:rsidR="00B7628F" w:rsidRPr="008B330A">
        <w:t xml:space="preserve"> ελληνικού</w:t>
      </w:r>
      <w:r w:rsidRPr="008B330A">
        <w:t xml:space="preserve"> Υπουργείου Αγροτικής Ανάπτυξης &amp; Τροφίμων, προκειμένου να </w:t>
      </w:r>
      <w:r w:rsidR="00CB5FBE" w:rsidRPr="008B330A">
        <w:t>επιβεβαιωθεί</w:t>
      </w:r>
      <w:r w:rsidRPr="008B330A">
        <w:t xml:space="preserve"> από τις αρμόδιες ελληνικές κτηνιατρικές υπηρεσίες ότι </w:t>
      </w:r>
      <w:r w:rsidR="002861AB" w:rsidRPr="008B330A">
        <w:t>πληρούνται</w:t>
      </w:r>
      <w:r w:rsidRPr="008B330A">
        <w:t xml:space="preserve"> </w:t>
      </w:r>
      <w:r w:rsidR="002861AB" w:rsidRPr="008B330A">
        <w:t>οι</w:t>
      </w:r>
      <w:r w:rsidRPr="008B330A">
        <w:t xml:space="preserve"> προδιαγραφές </w:t>
      </w:r>
      <w:r w:rsidR="002861AB" w:rsidRPr="008B330A">
        <w:t>της</w:t>
      </w:r>
      <w:r w:rsidRPr="008B330A">
        <w:t xml:space="preserve"> ΕΟΕ, οι οποίες </w:t>
      </w:r>
      <w:r w:rsidR="002861AB" w:rsidRPr="008B330A">
        <w:t>διαφέρουν</w:t>
      </w:r>
      <w:r w:rsidRPr="008B330A">
        <w:t xml:space="preserve"> από </w:t>
      </w:r>
      <w:r w:rsidR="002861AB" w:rsidRPr="008B330A">
        <w:t>εκείνες</w:t>
      </w:r>
      <w:r w:rsidRPr="008B330A">
        <w:t xml:space="preserve"> της Ευρωπαϊκής Ένωσης.  </w:t>
      </w:r>
      <w:r w:rsidRPr="008B330A">
        <w:rPr>
          <w:rFonts w:cs="Arial"/>
        </w:rPr>
        <w:t xml:space="preserve">Τα στοιχεία της αρμόδιας ελληνικής </w:t>
      </w:r>
      <w:r w:rsidR="00B81497" w:rsidRPr="008B330A">
        <w:rPr>
          <w:rFonts w:cs="Arial"/>
        </w:rPr>
        <w:t>υ</w:t>
      </w:r>
      <w:r w:rsidRPr="008B330A">
        <w:rPr>
          <w:rFonts w:cs="Arial"/>
        </w:rPr>
        <w:t>πηρεσίας είναι τα εξής:</w:t>
      </w:r>
    </w:p>
    <w:p w:rsidR="00F46127" w:rsidRPr="008B330A" w:rsidRDefault="00F46127" w:rsidP="00F46127">
      <w:pPr>
        <w:spacing w:after="0" w:line="240" w:lineRule="auto"/>
        <w:rPr>
          <w:rFonts w:cs="Arial"/>
        </w:rPr>
      </w:pPr>
    </w:p>
    <w:p w:rsidR="004503F1" w:rsidRPr="008B330A" w:rsidRDefault="004503F1" w:rsidP="00F46127">
      <w:pPr>
        <w:pStyle w:val="Footer"/>
        <w:spacing w:after="0" w:line="240" w:lineRule="auto"/>
      </w:pPr>
      <w:r w:rsidRPr="008B330A">
        <w:t>Υπουργείο Αγροτικής Ανάπτυξης και Τροφίμων</w:t>
      </w:r>
    </w:p>
    <w:p w:rsidR="00CB5FBE" w:rsidRPr="008B330A" w:rsidRDefault="004503F1" w:rsidP="00F46127">
      <w:pPr>
        <w:pStyle w:val="Footer"/>
        <w:spacing w:after="0" w:line="240" w:lineRule="auto"/>
      </w:pPr>
      <w:r w:rsidRPr="008B330A">
        <w:t>Γεν. Δ/νση Κτηνιατρικής</w:t>
      </w:r>
      <w:r w:rsidR="00B81497" w:rsidRPr="008B330A">
        <w:t xml:space="preserve">, </w:t>
      </w:r>
      <w:r w:rsidR="00CB5FBE" w:rsidRPr="008B330A">
        <w:t>Δ/νση Κτηνιατρικής Δημόσιας Υγείας</w:t>
      </w:r>
    </w:p>
    <w:p w:rsidR="004503F1" w:rsidRPr="008B330A" w:rsidRDefault="004503F1" w:rsidP="00F46127">
      <w:pPr>
        <w:pStyle w:val="Footer"/>
        <w:spacing w:after="0" w:line="240" w:lineRule="auto"/>
      </w:pPr>
      <w:r w:rsidRPr="008B330A">
        <w:t>Βερανζέρου 46</w:t>
      </w:r>
      <w:r w:rsidR="00B81497" w:rsidRPr="008B330A">
        <w:t xml:space="preserve">, </w:t>
      </w:r>
      <w:r w:rsidRPr="008B330A">
        <w:t>Τηλ.: 210 212</w:t>
      </w:r>
      <w:r w:rsidR="00F46127" w:rsidRPr="008B330A">
        <w:t xml:space="preserve"> </w:t>
      </w:r>
      <w:r w:rsidRPr="008B330A">
        <w:t>5759</w:t>
      </w:r>
      <w:r w:rsidR="00B81497" w:rsidRPr="008B330A">
        <w:t xml:space="preserve">, </w:t>
      </w:r>
      <w:r w:rsidRPr="008B330A">
        <w:t>Φαξ: 210 823</w:t>
      </w:r>
      <w:r w:rsidR="00F46127" w:rsidRPr="008B330A">
        <w:t xml:space="preserve"> </w:t>
      </w:r>
      <w:r w:rsidRPr="008B330A">
        <w:t>0439</w:t>
      </w:r>
      <w:r w:rsidR="00B81497" w:rsidRPr="008B330A">
        <w:t xml:space="preserve">, </w:t>
      </w:r>
      <w:r w:rsidR="00B81497" w:rsidRPr="008B330A">
        <w:rPr>
          <w:lang w:val="en-US"/>
        </w:rPr>
        <w:t>e</w:t>
      </w:r>
      <w:r w:rsidR="00B81497" w:rsidRPr="008B330A">
        <w:t>-</w:t>
      </w:r>
      <w:r w:rsidR="00B81497" w:rsidRPr="008B330A">
        <w:rPr>
          <w:lang w:val="en-US"/>
        </w:rPr>
        <w:t>mail</w:t>
      </w:r>
      <w:r w:rsidRPr="008B330A">
        <w:t xml:space="preserve">: </w:t>
      </w:r>
      <w:hyperlink r:id="rId14" w:history="1">
        <w:r w:rsidRPr="008B330A">
          <w:rPr>
            <w:rStyle w:val="Hyperlink"/>
            <w:rFonts w:cs="Arial"/>
            <w:szCs w:val="22"/>
            <w:lang w:val="en-US"/>
          </w:rPr>
          <w:t>ka</w:t>
        </w:r>
        <w:r w:rsidRPr="008B330A">
          <w:rPr>
            <w:rStyle w:val="Hyperlink"/>
            <w:rFonts w:cs="Arial"/>
            <w:szCs w:val="22"/>
          </w:rPr>
          <w:t>6</w:t>
        </w:r>
        <w:r w:rsidRPr="008B330A">
          <w:rPr>
            <w:rStyle w:val="Hyperlink"/>
            <w:rFonts w:cs="Arial"/>
            <w:szCs w:val="22"/>
            <w:lang w:val="en-US"/>
          </w:rPr>
          <w:t>u</w:t>
        </w:r>
        <w:r w:rsidRPr="008B330A">
          <w:rPr>
            <w:rStyle w:val="Hyperlink"/>
            <w:rFonts w:cs="Arial"/>
            <w:szCs w:val="22"/>
          </w:rPr>
          <w:t>016@</w:t>
        </w:r>
        <w:r w:rsidRPr="008B330A">
          <w:rPr>
            <w:rStyle w:val="Hyperlink"/>
            <w:rFonts w:cs="Arial"/>
            <w:szCs w:val="22"/>
            <w:lang w:val="en-US"/>
          </w:rPr>
          <w:t>minagric</w:t>
        </w:r>
        <w:r w:rsidRPr="008B330A">
          <w:rPr>
            <w:rStyle w:val="Hyperlink"/>
            <w:rFonts w:cs="Arial"/>
            <w:szCs w:val="22"/>
          </w:rPr>
          <w:t>.</w:t>
        </w:r>
        <w:r w:rsidRPr="008B330A">
          <w:rPr>
            <w:rStyle w:val="Hyperlink"/>
            <w:rFonts w:cs="Arial"/>
            <w:szCs w:val="22"/>
            <w:lang w:val="en-US"/>
          </w:rPr>
          <w:t>gr</w:t>
        </w:r>
      </w:hyperlink>
    </w:p>
    <w:p w:rsidR="00F46127" w:rsidRPr="008B330A" w:rsidRDefault="00F46127" w:rsidP="00F46127">
      <w:pPr>
        <w:pStyle w:val="Footer"/>
        <w:spacing w:after="0" w:line="240" w:lineRule="auto"/>
      </w:pPr>
    </w:p>
    <w:p w:rsidR="00F46127" w:rsidRPr="008B330A" w:rsidRDefault="00F46127" w:rsidP="00C42A81">
      <w:r w:rsidRPr="008B330A">
        <w:t>Η</w:t>
      </w:r>
      <w:r w:rsidR="004503F1" w:rsidRPr="008B330A">
        <w:t xml:space="preserve"> </w:t>
      </w:r>
      <w:r w:rsidR="00C25107" w:rsidRPr="008B330A">
        <w:t>προαναφερθείσα</w:t>
      </w:r>
      <w:r w:rsidR="004503F1" w:rsidRPr="008B330A">
        <w:t xml:space="preserve"> </w:t>
      </w:r>
      <w:r w:rsidR="00A1372F" w:rsidRPr="008B330A">
        <w:t>υ</w:t>
      </w:r>
      <w:r w:rsidR="004503F1" w:rsidRPr="008B330A">
        <w:t xml:space="preserve">πηρεσία, αφού </w:t>
      </w:r>
      <w:r w:rsidRPr="008B330A">
        <w:t xml:space="preserve">εξακριβώσει ότι η </w:t>
      </w:r>
      <w:r w:rsidR="004503F1" w:rsidRPr="008B330A">
        <w:t>ελληνική επιχείρηση</w:t>
      </w:r>
      <w:r w:rsidRPr="008B330A">
        <w:t xml:space="preserve"> τηρεί τα προαναφερόμενα </w:t>
      </w:r>
      <w:r w:rsidRPr="008B330A">
        <w:rPr>
          <w:lang w:val="en-US"/>
        </w:rPr>
        <w:t>standards</w:t>
      </w:r>
      <w:r w:rsidR="004503F1" w:rsidRPr="008B330A">
        <w:t xml:space="preserve">, διαβιβάζει προς </w:t>
      </w:r>
      <w:r w:rsidR="00A1372F" w:rsidRPr="008B330A">
        <w:t>την ελληνική Πρεσβεία στη Μόσχα (</w:t>
      </w:r>
      <w:r w:rsidRPr="008B330A">
        <w:t xml:space="preserve">Γραφείο </w:t>
      </w:r>
      <w:r w:rsidRPr="008B330A">
        <w:lastRenderedPageBreak/>
        <w:t>Ο</w:t>
      </w:r>
      <w:r w:rsidR="004503F1" w:rsidRPr="008B330A">
        <w:t>ικονομικών και Εμπορικών Υποθέσεων</w:t>
      </w:r>
      <w:r w:rsidR="00A1372F" w:rsidRPr="008B330A">
        <w:t>)</w:t>
      </w:r>
      <w:r w:rsidR="004503F1" w:rsidRPr="008B330A">
        <w:t xml:space="preserve"> σχετική αίτηση,</w:t>
      </w:r>
      <w:r w:rsidR="00A1372F" w:rsidRPr="008B330A">
        <w:t xml:space="preserve"> η οποία αποστέλλεται στη</w:t>
      </w:r>
      <w:r w:rsidR="004503F1" w:rsidRPr="008B330A">
        <w:t xml:space="preserve"> </w:t>
      </w:r>
      <w:r w:rsidR="00A1372F" w:rsidRPr="008B330A">
        <w:t>Rosselkhoznadzor</w:t>
      </w:r>
      <w:r w:rsidR="004503F1" w:rsidRPr="008B330A">
        <w:t xml:space="preserve">. </w:t>
      </w:r>
    </w:p>
    <w:p w:rsidR="004503F1" w:rsidRPr="008B330A" w:rsidRDefault="004503F1" w:rsidP="00C42A81">
      <w:r w:rsidRPr="008B330A">
        <w:t xml:space="preserve">Η ρωσική </w:t>
      </w:r>
      <w:r w:rsidR="00A1372F" w:rsidRPr="008B330A">
        <w:t>υ</w:t>
      </w:r>
      <w:r w:rsidRPr="008B330A">
        <w:t xml:space="preserve">πηρεσία, αφού εξετάσει την αίτηση, δύναται να ζητήσει από τις ελληνικές Αρχές τη διενέργεια επιθεώρησης των εγκαταστάσεων της ενδιαφερόμενης ελληνικής </w:t>
      </w:r>
      <w:r w:rsidR="00A1372F" w:rsidRPr="008B330A">
        <w:t>επιχείρησης</w:t>
      </w:r>
      <w:r w:rsidRPr="008B330A">
        <w:t xml:space="preserve">, </w:t>
      </w:r>
      <w:r w:rsidR="00A1372F" w:rsidRPr="008B330A">
        <w:t>ως προϋπόθεση της χορήγησης</w:t>
      </w:r>
      <w:r w:rsidRPr="008B330A">
        <w:t xml:space="preserve"> </w:t>
      </w:r>
      <w:r w:rsidR="00A1372F" w:rsidRPr="008B330A">
        <w:t>άδειας</w:t>
      </w:r>
      <w:r w:rsidRPr="008B330A">
        <w:t xml:space="preserve"> εξαγωγή</w:t>
      </w:r>
      <w:r w:rsidR="00A1372F" w:rsidRPr="008B330A">
        <w:t>ς</w:t>
      </w:r>
      <w:r w:rsidRPr="008B330A">
        <w:t xml:space="preserve"> προϊόντων </w:t>
      </w:r>
      <w:r w:rsidR="00A1372F" w:rsidRPr="008B330A">
        <w:t>στη ρωσική επικράτεια</w:t>
      </w:r>
      <w:r w:rsidRPr="008B330A">
        <w:t xml:space="preserve">. Προς τούτο, κλιμάκιο της Rosselkhoznadzor μεταβαίνει στην Ελλάδα για τη διενέργεια των σχετικών </w:t>
      </w:r>
      <w:r w:rsidR="00A1372F" w:rsidRPr="008B330A">
        <w:t>ελέγχων</w:t>
      </w:r>
      <w:r w:rsidRPr="008B330A">
        <w:t>, σε συνεργασία με τις ελληνικές Αρχές, στις εγκαταστάσεις των ελληνικών εταιρειών.</w:t>
      </w:r>
      <w:r w:rsidR="00A1372F" w:rsidRPr="008B330A">
        <w:t xml:space="preserve"> Η περιγραφείσα διαδικ</w:t>
      </w:r>
      <w:r w:rsidR="00F46127" w:rsidRPr="008B330A">
        <w:t>ασία είναι εξαιρετικά χρονοβόρα και τα τελευταία έτη λόγω των εκατέρωθεν κυρώσεων (μεταξύ ΕΕ και Ρωσίας) για το θέμα της Ουκρανίας δεν τηρείται.</w:t>
      </w:r>
    </w:p>
    <w:p w:rsidR="00057133" w:rsidRPr="008B330A" w:rsidRDefault="00057133" w:rsidP="00C42A81"/>
    <w:p w:rsidR="001E6F7A" w:rsidRPr="008B330A" w:rsidRDefault="001E6F7A" w:rsidP="001E6F7A">
      <w:pPr>
        <w:pStyle w:val="Heading3"/>
      </w:pPr>
      <w:bookmarkStart w:id="15" w:name="_Toc526416869"/>
      <w:r w:rsidRPr="008B330A">
        <w:t>Σήμανση / πιστοποίηση προϊόντων (ετικέττες, πιστοποιήσεις)</w:t>
      </w:r>
      <w:bookmarkEnd w:id="15"/>
    </w:p>
    <w:p w:rsidR="004503F1" w:rsidRPr="008B330A" w:rsidRDefault="001E6F7A" w:rsidP="001E6F7A">
      <w:r w:rsidRPr="008B330A">
        <w:t xml:space="preserve">Από τον Ιούλιο του 2011 στη Ρωσία (αλλά και στις χώρες – μέλη της Ευρασιατικής Οικονομικής Ενωσης) ισχύει η νομοθεσία του λογότυπου </w:t>
      </w:r>
      <w:r w:rsidRPr="008B330A">
        <w:rPr>
          <w:lang w:val="en-US"/>
        </w:rPr>
        <w:t>EAC</w:t>
      </w:r>
      <w:r w:rsidRPr="008B330A">
        <w:t xml:space="preserve">, με το οποίο δηλώνεται ότι τα αγαθά που εισήλθαν στην αγορά τηρούν τις προϋποθέσεις που έχουν τεθεί με τους αντίστοιχους τεχνικούς κανονισμούς (βλ. παραπάνω). Το λογότυπο </w:t>
      </w:r>
      <w:r w:rsidRPr="008B330A">
        <w:rPr>
          <w:lang w:val="en-US"/>
        </w:rPr>
        <w:t>EAC</w:t>
      </w:r>
      <w:r w:rsidRPr="008B330A">
        <w:t xml:space="preserve"> </w:t>
      </w:r>
      <w:r w:rsidR="001103C2" w:rsidRPr="008B330A">
        <w:t xml:space="preserve">πρέπει να υπάρχει επί της συσκευασίας του προϊόντος. </w:t>
      </w:r>
    </w:p>
    <w:p w:rsidR="001103C2" w:rsidRPr="008B330A" w:rsidRDefault="001103C2" w:rsidP="001E6F7A">
      <w:r w:rsidRPr="008B330A">
        <w:t>Εφαρμόζονται ειδικές διατάξεις και για τη συσκευασία των προϊόντων</w:t>
      </w:r>
      <w:r w:rsidR="00106396" w:rsidRPr="008B330A">
        <w:t xml:space="preserve"> (βάσει του τεχνικού κανονισμού περί ασφάλειας στη συσκευασία </w:t>
      </w:r>
      <w:r w:rsidR="00106396" w:rsidRPr="008B330A">
        <w:rPr>
          <w:lang w:val="en-US"/>
        </w:rPr>
        <w:t>TR</w:t>
      </w:r>
      <w:r w:rsidR="00106396" w:rsidRPr="008B330A">
        <w:t xml:space="preserve"> </w:t>
      </w:r>
      <w:r w:rsidR="00106396" w:rsidRPr="008B330A">
        <w:rPr>
          <w:lang w:val="en-US"/>
        </w:rPr>
        <w:t>CU</w:t>
      </w:r>
      <w:r w:rsidR="00106396" w:rsidRPr="008B330A">
        <w:t xml:space="preserve"> 005/2011 – βλ. </w:t>
      </w:r>
      <w:hyperlink r:id="rId15" w:history="1">
        <w:r w:rsidR="00106396" w:rsidRPr="008B330A">
          <w:rPr>
            <w:rStyle w:val="Hyperlink"/>
          </w:rPr>
          <w:t>http://www.eurasiancommission.org/ru/act/texnreg/deptexreg/tr/Documents/%D0%A0%D0%B5%D1%88%D0%B5%D0%BD%D0%B8%D0%B5%20%D0%A1%D0%BE%D0%B2%D0%B5%D1%82%D0%B0%2018.10.2016%20%E2%84%96%2096.pdf</w:t>
        </w:r>
      </w:hyperlink>
      <w:r w:rsidR="00106396" w:rsidRPr="008B330A">
        <w:t xml:space="preserve"> )</w:t>
      </w:r>
      <w:r w:rsidRPr="008B330A">
        <w:t>, ιδιαίτερα εάν πρόκειται για τρόφιμα, παιδικές τροφές, σπόρους, ζωοτροφές, δημητριακά που προέρχονται από γενετικά μεταλλαγμένους οργανισμούς, προϊόντα κοσμητικής και αρώματα. Σε κάθε τεχνικό κανονισμό αναλύονται με λεπτομέρεια οι προϋποθέσεις που πρέπει να τηρεί η συσκευασία.</w:t>
      </w:r>
    </w:p>
    <w:p w:rsidR="001103C2" w:rsidRPr="008B330A" w:rsidRDefault="001103C2" w:rsidP="001E6F7A">
      <w:r w:rsidRPr="008B330A">
        <w:t xml:space="preserve">Ιδιαίτερα όσον αφορά στα προϊόντα του κωδικού συνδυασμένης ονοματολογίας 4303 (Ενδύματα, εξαρτήματα της ένδυσης και άλλα είδη από γουνοδέρματα) το κάθε προϊόν θα πρέπει να φέρει ένα ηλεκτρονικό </w:t>
      </w:r>
      <w:r w:rsidRPr="008B330A">
        <w:rPr>
          <w:lang w:val="en-US"/>
        </w:rPr>
        <w:t>chip</w:t>
      </w:r>
      <w:r w:rsidRPr="008B330A">
        <w:t xml:space="preserve"> </w:t>
      </w:r>
      <w:r w:rsidRPr="008B330A">
        <w:rPr>
          <w:lang w:val="en-US"/>
        </w:rPr>
        <w:t>RFID</w:t>
      </w:r>
      <w:r w:rsidRPr="008B330A">
        <w:t xml:space="preserve"> (</w:t>
      </w:r>
      <w:r w:rsidRPr="008B330A">
        <w:rPr>
          <w:lang w:val="en-US"/>
        </w:rPr>
        <w:t>Radio</w:t>
      </w:r>
      <w:r w:rsidRPr="008B330A">
        <w:t xml:space="preserve"> </w:t>
      </w:r>
      <w:r w:rsidRPr="008B330A">
        <w:rPr>
          <w:lang w:val="en-US"/>
        </w:rPr>
        <w:t>Frequency</w:t>
      </w:r>
      <w:r w:rsidRPr="008B330A">
        <w:t xml:space="preserve"> </w:t>
      </w:r>
      <w:r w:rsidRPr="008B330A">
        <w:rPr>
          <w:lang w:val="en-US"/>
        </w:rPr>
        <w:t>Identification</w:t>
      </w:r>
      <w:r w:rsidRPr="008B330A">
        <w:t xml:space="preserve">) το οποίο εξυπηρετεί την διαδικασία ανιχνευσιμότητας του προϊόντος. Αρμόδια είναι η ομοσπονδιακή φορολογική υπηρεσία. </w:t>
      </w:r>
    </w:p>
    <w:p w:rsidR="001E6F7A" w:rsidRPr="008B330A" w:rsidRDefault="001E6F7A" w:rsidP="001E6F7A"/>
    <w:p w:rsidR="004503F1" w:rsidRPr="008B330A" w:rsidRDefault="009B6B70" w:rsidP="008E0A80">
      <w:pPr>
        <w:rPr>
          <w:u w:val="single"/>
        </w:rPr>
      </w:pPr>
      <w:r w:rsidRPr="008B330A">
        <w:rPr>
          <w:u w:val="single"/>
        </w:rPr>
        <w:t>Άδειες</w:t>
      </w:r>
      <w:r w:rsidR="004503F1" w:rsidRPr="008B330A">
        <w:rPr>
          <w:u w:val="single"/>
        </w:rPr>
        <w:t xml:space="preserve"> εισαγωγής/εξαγωγής</w:t>
      </w:r>
    </w:p>
    <w:p w:rsidR="009224C1" w:rsidRPr="008B330A" w:rsidRDefault="003B53EB" w:rsidP="00C42A81">
      <w:r w:rsidRPr="008B330A">
        <w:t>Άδεια εισαγωγής/εξαγωγής απαιτούνται</w:t>
      </w:r>
      <w:r w:rsidR="004503F1" w:rsidRPr="008B330A">
        <w:t xml:space="preserve"> βάσει της νομοθεσίας της ΕΟΕ </w:t>
      </w:r>
      <w:r w:rsidRPr="008B330A">
        <w:t xml:space="preserve"> περί </w:t>
      </w:r>
      <w:r w:rsidR="004503F1" w:rsidRPr="008B330A">
        <w:t>μη δασμολογικ</w:t>
      </w:r>
      <w:r w:rsidRPr="008B330A">
        <w:t>ών</w:t>
      </w:r>
      <w:r w:rsidR="004503F1" w:rsidRPr="008B330A">
        <w:t xml:space="preserve"> μέτρ</w:t>
      </w:r>
      <w:r w:rsidRPr="008B330A">
        <w:t>ων</w:t>
      </w:r>
      <w:r w:rsidR="004503F1" w:rsidRPr="008B330A">
        <w:t>, για προϊόντα που χαρακτηρίζονται ευαίσθητα</w:t>
      </w:r>
      <w:r w:rsidRPr="008B330A">
        <w:t xml:space="preserve"> </w:t>
      </w:r>
      <w:r w:rsidR="004503F1" w:rsidRPr="008B330A">
        <w:t>για λόγους εθνικής ασφάλειας, υγείας, προστασίας του περιβάλλοντος</w:t>
      </w:r>
      <w:r w:rsidR="00D43334" w:rsidRPr="008B330A">
        <w:t>,</w:t>
      </w:r>
      <w:r w:rsidRPr="008B330A">
        <w:t xml:space="preserve"> και </w:t>
      </w:r>
      <w:r w:rsidR="00CB782D" w:rsidRPr="008B330A">
        <w:t>εκπλήρωση</w:t>
      </w:r>
      <w:r w:rsidRPr="008B330A">
        <w:t>ς</w:t>
      </w:r>
      <w:r w:rsidR="00CB782D" w:rsidRPr="008B330A">
        <w:t xml:space="preserve"> διεθνών υποχρεώσεων</w:t>
      </w:r>
      <w:r w:rsidR="004503F1" w:rsidRPr="008B330A">
        <w:t xml:space="preserve">. Στο επίπεδο της ΕΟΕ έχει θεσπιστεί ενοποιημένος κατάλογος προϊόντων για τα οποία </w:t>
      </w:r>
      <w:r w:rsidR="00E8744C" w:rsidRPr="008B330A">
        <w:t>ισχύουν</w:t>
      </w:r>
      <w:r w:rsidR="004503F1" w:rsidRPr="008B330A">
        <w:t xml:space="preserve"> περιορισμοί </w:t>
      </w:r>
      <w:r w:rsidR="00D826CE" w:rsidRPr="008B330A">
        <w:t>/</w:t>
      </w:r>
      <w:r w:rsidR="00CB782D" w:rsidRPr="008B330A">
        <w:t xml:space="preserve"> απαγορεύσεις </w:t>
      </w:r>
      <w:r w:rsidR="004503F1" w:rsidRPr="008B330A">
        <w:t xml:space="preserve">(π.χ. λιπάσματα, σπάνια ζώα και φυτά, αγαθά με υψηλό επίπεδο κρυπτογραφικής προστασίας, επικίνδυνα απόβλητα, φάρμακα, αντικείμενα πολιτιστικής αξίας, </w:t>
      </w:r>
      <w:r w:rsidR="00D826CE" w:rsidRPr="008B330A">
        <w:t>πολύτιμοι λίθοι και μέταλλα κλπ</w:t>
      </w:r>
      <w:r w:rsidR="004503F1" w:rsidRPr="008B330A">
        <w:t>)</w:t>
      </w:r>
      <w:r w:rsidR="00D826CE" w:rsidRPr="008B330A">
        <w:t xml:space="preserve"> και απαιτείται ειδική άδεια εισαγωγής / εξαγωγής</w:t>
      </w:r>
      <w:r w:rsidR="004503F1" w:rsidRPr="008B330A">
        <w:t xml:space="preserve">. </w:t>
      </w:r>
    </w:p>
    <w:p w:rsidR="00557CD5" w:rsidRPr="00E228C2" w:rsidRDefault="004503F1" w:rsidP="00C42A81">
      <w:r w:rsidRPr="008B330A">
        <w:t xml:space="preserve">Στη Ρωσία, </w:t>
      </w:r>
      <w:r w:rsidR="00E8744C" w:rsidRPr="008B330A">
        <w:t xml:space="preserve">αυτές </w:t>
      </w:r>
      <w:r w:rsidRPr="008B330A">
        <w:t>οι άδειες εκδίδονται από το Υπουργείο Βιομηχανίας και Εμπορίου, σύμφωνα με τους ενιαίους κανόνες αδειοδότησης της ΕΟΕ.</w:t>
      </w:r>
      <w:r w:rsidR="005008DA" w:rsidRPr="008B330A">
        <w:t xml:space="preserve"> </w:t>
      </w:r>
      <w:r w:rsidR="009224C1" w:rsidRPr="008B330A">
        <w:t>Για την εισαγωγή πρ</w:t>
      </w:r>
      <w:r w:rsidRPr="008B330A">
        <w:t>οϊόντ</w:t>
      </w:r>
      <w:r w:rsidR="009224C1" w:rsidRPr="008B330A">
        <w:t>ων</w:t>
      </w:r>
      <w:r w:rsidRPr="008B330A">
        <w:t xml:space="preserve"> </w:t>
      </w:r>
      <w:r w:rsidR="009224C1" w:rsidRPr="008B330A">
        <w:t xml:space="preserve">όπως </w:t>
      </w:r>
      <w:r w:rsidRPr="008B330A">
        <w:t>κρυπτο</w:t>
      </w:r>
      <w:r w:rsidR="003A24CC" w:rsidRPr="008B330A">
        <w:t xml:space="preserve">γραφικές συσκευές </w:t>
      </w:r>
      <w:r w:rsidR="009224C1" w:rsidRPr="008B330A">
        <w:t>/ υπηρεσίες,</w:t>
      </w:r>
      <w:r w:rsidR="003A24CC" w:rsidRPr="008B330A">
        <w:t xml:space="preserve"> για τα οποία δεν απαιτείται άδεια</w:t>
      </w:r>
      <w:r w:rsidRPr="008B330A">
        <w:t xml:space="preserve"> εισαγωγής (</w:t>
      </w:r>
      <w:r w:rsidR="003A24CC" w:rsidRPr="008B330A">
        <w:t>δηλαδή</w:t>
      </w:r>
      <w:r w:rsidRPr="008B330A">
        <w:t xml:space="preserve"> </w:t>
      </w:r>
      <w:r w:rsidR="003A24CC" w:rsidRPr="008B330A">
        <w:t xml:space="preserve">οι περισσότερες περιπτώσεις </w:t>
      </w:r>
      <w:r w:rsidRPr="008B330A">
        <w:t xml:space="preserve">εξοπλισμού πληροφορικής και λογισμικού, όπως ηλεκτρονικά, τηλέφωνα, υπολογιστές, </w:t>
      </w:r>
      <w:r w:rsidRPr="008B330A">
        <w:rPr>
          <w:lang w:val="en-US"/>
        </w:rPr>
        <w:t>modem</w:t>
      </w:r>
      <w:r w:rsidRPr="008B330A">
        <w:t>,</w:t>
      </w:r>
      <w:r w:rsidR="009D1597" w:rsidRPr="008B330A">
        <w:t xml:space="preserve"> λογισμικό κ</w:t>
      </w:r>
      <w:r w:rsidRPr="008B330A">
        <w:t>λπ.)</w:t>
      </w:r>
      <w:r w:rsidR="009224C1" w:rsidRPr="008B330A">
        <w:t xml:space="preserve"> απαιτείται ενημέρωση της </w:t>
      </w:r>
      <w:r w:rsidRPr="008B330A">
        <w:t>Ρωσική</w:t>
      </w:r>
      <w:r w:rsidR="009224C1" w:rsidRPr="008B330A">
        <w:t>ς</w:t>
      </w:r>
      <w:r w:rsidRPr="008B330A">
        <w:t xml:space="preserve"> Ομοσπονδιακή</w:t>
      </w:r>
      <w:r w:rsidR="009224C1" w:rsidRPr="008B330A">
        <w:t>ς</w:t>
      </w:r>
      <w:r w:rsidRPr="008B330A">
        <w:t xml:space="preserve"> Υπηρεσία</w:t>
      </w:r>
      <w:r w:rsidR="009224C1" w:rsidRPr="008B330A">
        <w:t>ς</w:t>
      </w:r>
      <w:r w:rsidRPr="008B330A">
        <w:t xml:space="preserve"> Ασφαλείας. </w:t>
      </w:r>
      <w:r w:rsidR="000D5394" w:rsidRPr="008B330A">
        <w:t xml:space="preserve">Ρωσική άδεια εισαγωγής συνεπάγεται τη δυνατότητα </w:t>
      </w:r>
      <w:r w:rsidR="000D5394" w:rsidRPr="008B330A">
        <w:lastRenderedPageBreak/>
        <w:t xml:space="preserve">εισαγωγής εμπορευμάτων μόνο στη Ρωσία και το δικαίωμα </w:t>
      </w:r>
      <w:r w:rsidR="00D0361E" w:rsidRPr="008B330A">
        <w:t>διαμετακόμισης</w:t>
      </w:r>
      <w:r w:rsidR="00D43334" w:rsidRPr="008B330A">
        <w:t xml:space="preserve"> των εν λόγω εμπορευμάτων μέσω της επικράτειας των άλλων κρατών-μελών της ΕΟΕ.</w:t>
      </w:r>
    </w:p>
    <w:p w:rsidR="00BF4B69" w:rsidRPr="00E228C2" w:rsidRDefault="00BF4B69" w:rsidP="00C42A81"/>
    <w:p w:rsidR="00DB6D5D" w:rsidRPr="008B330A" w:rsidRDefault="00DB6D5D" w:rsidP="00DB6D5D">
      <w:pPr>
        <w:pStyle w:val="Heading3"/>
      </w:pPr>
      <w:bookmarkStart w:id="16" w:name="_Toc526416870"/>
      <w:r w:rsidRPr="008B330A">
        <w:t>Εργασιακό Καθεστώς</w:t>
      </w:r>
      <w:bookmarkEnd w:id="16"/>
    </w:p>
    <w:p w:rsidR="00270CC1" w:rsidRPr="008B330A" w:rsidRDefault="00DB6D5D" w:rsidP="00C42A81">
      <w:r w:rsidRPr="008B330A">
        <w:t xml:space="preserve">Νομική βάση αποτελεί ο «Εργασιακός Κώδικας» ο οποίος θέτει τα ελάχιστα </w:t>
      </w:r>
      <w:r w:rsidRPr="008B330A">
        <w:rPr>
          <w:lang w:val="en-US"/>
        </w:rPr>
        <w:t>standards</w:t>
      </w:r>
      <w:r w:rsidRPr="008B330A">
        <w:t xml:space="preserve"> στον εργασιακό τομέα συνεπικουρούμενος από πληθώρα νομοθετικών κειμένων. Αφορά το σύνολο των εργαζομένων σε</w:t>
      </w:r>
      <w:r w:rsidR="007E702F" w:rsidRPr="008B330A">
        <w:t xml:space="preserve"> όλη την ιεραρχία. Κανένα είδος εργασιακού συμβολαίου δεν μπορεί να είναι χειρότερο του ελάχιστου που θέτει ο εργασιακός Κώδικας. Από τη νομοθεσία προβλέπονται συγκεκριμένα δικαιώματα για τους εργαζόμενους (πχ. 40 ώρες εργασία ανά εβδομάδα, πλαίσιο υπερωριών, άδειες 28 ημερών ετησίως τουλάχιστον κλπ). Τηρείται βιβλίο εργασίας για κάθε εργαζόμενο. Αλλοδαποί εργαζόμενοι οφείλουν να έχουν άδεια εργασίας.</w:t>
      </w:r>
      <w:r w:rsidR="00270CC1" w:rsidRPr="008B330A">
        <w:t xml:space="preserve"> </w:t>
      </w:r>
    </w:p>
    <w:p w:rsidR="00270CC1" w:rsidRPr="008B330A" w:rsidRDefault="00270CC1" w:rsidP="00C42A81">
      <w:r w:rsidRPr="008B330A">
        <w:t>Η ρωσική νομοθεσία προβλέπει κατώτατο μισθό ο οποίος από 01.07.2018 αντιστοιχεί σε 9.489 ρούβλια ανά μήνα,  ο οποίος όμως μπορεί να διαφοροποιείται γεωγραφικά (στη Μόσχα πχ ανέρχεται σε 18.742 ρούβλια). Η πληρωμή της αμοιβής εργασίας γίνεται κάθε 15ήμερο.</w:t>
      </w:r>
    </w:p>
    <w:p w:rsidR="00270CC1" w:rsidRPr="008B330A" w:rsidRDefault="00270CC1" w:rsidP="00C42A81">
      <w:r w:rsidRPr="008B330A">
        <w:t>Το ρωσικό ημερολόγιο περιλαμβάνει 14 αργίες ετησίως</w:t>
      </w:r>
      <w:r w:rsidR="00ED52AF" w:rsidRPr="008B330A">
        <w:t>.</w:t>
      </w:r>
    </w:p>
    <w:p w:rsidR="00270CC1" w:rsidRPr="008B330A" w:rsidRDefault="00270CC1" w:rsidP="00C42A81">
      <w:r w:rsidRPr="008B330A">
        <w:t xml:space="preserve">Οι απολύσεις ρυθμίζονται αυστηρά από τη νομοθεσία και γίνονται για συγκεκριμένους λόγους. </w:t>
      </w:r>
    </w:p>
    <w:p w:rsidR="00270CC1" w:rsidRPr="008B330A" w:rsidRDefault="00270CC1" w:rsidP="00C42A81"/>
    <w:p w:rsidR="00557CD5" w:rsidRPr="008B330A" w:rsidRDefault="00557CD5" w:rsidP="00C42A81">
      <w:pPr>
        <w:pStyle w:val="Heading2"/>
      </w:pPr>
      <w:bookmarkStart w:id="17" w:name="_Toc526416871"/>
      <w:r w:rsidRPr="008B330A">
        <w:t>Στρατηγική εισόδου</w:t>
      </w:r>
      <w:bookmarkEnd w:id="17"/>
    </w:p>
    <w:p w:rsidR="006B2B77" w:rsidRPr="008B330A" w:rsidRDefault="006B2B77" w:rsidP="006B2B77">
      <w:pPr>
        <w:rPr>
          <w:szCs w:val="22"/>
        </w:rPr>
      </w:pPr>
      <w:r w:rsidRPr="008B330A">
        <w:t xml:space="preserve">Ανάλογα με τους στόχους της επιχείρησης η </w:t>
      </w:r>
      <w:r w:rsidR="00042827">
        <w:t>επιχειρηματική δραστηριοποίηση</w:t>
      </w:r>
      <w:r w:rsidR="00BF4B69">
        <w:rPr>
          <w:szCs w:val="22"/>
        </w:rPr>
        <w:t xml:space="preserve"> σ</w:t>
      </w:r>
      <w:r w:rsidRPr="008B330A">
        <w:rPr>
          <w:szCs w:val="22"/>
        </w:rPr>
        <w:t xml:space="preserve">τη </w:t>
      </w:r>
      <w:r w:rsidR="00042827">
        <w:rPr>
          <w:szCs w:val="22"/>
        </w:rPr>
        <w:t>Ρωσία</w:t>
      </w:r>
      <w:r w:rsidRPr="008B330A">
        <w:rPr>
          <w:szCs w:val="22"/>
        </w:rPr>
        <w:t xml:space="preserve"> </w:t>
      </w:r>
      <w:r w:rsidR="00042827">
        <w:rPr>
          <w:szCs w:val="22"/>
        </w:rPr>
        <w:t xml:space="preserve">συνήθως </w:t>
      </w:r>
      <w:r w:rsidR="00A36158">
        <w:rPr>
          <w:szCs w:val="22"/>
        </w:rPr>
        <w:t>περιλαμβάνει τα εξής</w:t>
      </w:r>
      <w:r w:rsidRPr="008B330A">
        <w:rPr>
          <w:szCs w:val="22"/>
        </w:rPr>
        <w:t>:</w:t>
      </w:r>
    </w:p>
    <w:p w:rsidR="00D64A13" w:rsidRPr="008B330A" w:rsidRDefault="00D64A13" w:rsidP="006B2B77">
      <w:pPr>
        <w:rPr>
          <w:szCs w:val="22"/>
        </w:rPr>
      </w:pPr>
    </w:p>
    <w:p w:rsidR="006B2B77" w:rsidRPr="008B330A" w:rsidRDefault="006B2B77" w:rsidP="006B2B77">
      <w:pPr>
        <w:pStyle w:val="Heading3"/>
      </w:pPr>
      <w:bookmarkStart w:id="18" w:name="_Toc526416872"/>
      <w:r w:rsidRPr="008B330A">
        <w:t>Απευθείας πωλήσεις</w:t>
      </w:r>
      <w:bookmarkEnd w:id="18"/>
      <w:r w:rsidRPr="008B330A">
        <w:t xml:space="preserve">  </w:t>
      </w:r>
    </w:p>
    <w:p w:rsidR="006B2B77" w:rsidRPr="008B330A" w:rsidRDefault="006B2B77" w:rsidP="006B2B77">
      <w:r w:rsidRPr="008B330A">
        <w:t>Αποστολή αγαθών κατευθείαν από το εξωτερικό προς τους πελάτες της στην Ευρασιατική Οικονομική Ενωση (ΕΟΕ : Ρωσία, Λευκορωσία, Καζακστάν, Αρμενία, Κιργιστάν) χωρίς την επιβολή εταιρικής φορολογίας ή την υποχρέωση ίδρυση εταιρείας στη χώρα. Ο εισαγωγέας είναι αρμόδιος για την τελωνειακή διαδικασία εισαγωγής ενώ θα πρέπει ν</w:t>
      </w:r>
      <w:r w:rsidR="00A36158">
        <w:t>α καταβληθούν Φπα και δασμοί. Οι</w:t>
      </w:r>
      <w:r w:rsidRPr="008B330A">
        <w:t xml:space="preserve"> δασμοί ανέρχονται σε 5% - 20% για χώρες με ρήτρα </w:t>
      </w:r>
      <w:r w:rsidRPr="008B330A">
        <w:rPr>
          <w:lang w:val="en-US"/>
        </w:rPr>
        <w:t>Most</w:t>
      </w:r>
      <w:r w:rsidRPr="008B330A">
        <w:t xml:space="preserve"> </w:t>
      </w:r>
      <w:r w:rsidR="00A36158" w:rsidRPr="008B330A">
        <w:rPr>
          <w:lang w:val="en-US"/>
        </w:rPr>
        <w:t>Favored</w:t>
      </w:r>
      <w:r w:rsidRPr="008B330A">
        <w:t xml:space="preserve"> </w:t>
      </w:r>
      <w:r w:rsidR="00A36158">
        <w:rPr>
          <w:lang w:val="en-US"/>
        </w:rPr>
        <w:t>Nation</w:t>
      </w:r>
      <w:r w:rsidRPr="008B330A">
        <w:t xml:space="preserve"> (</w:t>
      </w:r>
      <w:r w:rsidRPr="008B330A">
        <w:rPr>
          <w:lang w:val="en-US"/>
        </w:rPr>
        <w:t>MFN</w:t>
      </w:r>
      <w:r w:rsidRPr="008B330A">
        <w:t xml:space="preserve">). </w:t>
      </w:r>
    </w:p>
    <w:p w:rsidR="00BD30C9" w:rsidRPr="008B330A" w:rsidRDefault="00BD30C9" w:rsidP="006B2B77">
      <w:pPr>
        <w:pStyle w:val="Heading3"/>
      </w:pPr>
    </w:p>
    <w:p w:rsidR="006B2B77" w:rsidRPr="008B330A" w:rsidRDefault="006B2B77" w:rsidP="006B2B77">
      <w:pPr>
        <w:pStyle w:val="Heading3"/>
      </w:pPr>
      <w:bookmarkStart w:id="19" w:name="_Toc526416873"/>
      <w:r w:rsidRPr="008B330A">
        <w:t>Συμβόλαιο με εταιρεία διανομής</w:t>
      </w:r>
      <w:bookmarkEnd w:id="19"/>
      <w:r w:rsidRPr="008B330A">
        <w:t xml:space="preserve"> </w:t>
      </w:r>
    </w:p>
    <w:p w:rsidR="006B2B77" w:rsidRPr="008B330A" w:rsidRDefault="008C2400" w:rsidP="006B2B77">
      <w:r>
        <w:t xml:space="preserve">Επίσης υπάρχει η δυνατότητα σύναψης σύμβασης </w:t>
      </w:r>
      <w:r w:rsidR="006B2B77" w:rsidRPr="008B330A">
        <w:t xml:space="preserve">διανομής προϊόντων με ρωσική </w:t>
      </w:r>
      <w:r>
        <w:t xml:space="preserve">επιχείρηση. </w:t>
      </w:r>
      <w:r w:rsidR="006B2B77" w:rsidRPr="008B330A">
        <w:t xml:space="preserve">Σε αυτήν την περίπτωση δεν φορολογείται η </w:t>
      </w:r>
      <w:r>
        <w:t>ξένη επιχείρηση</w:t>
      </w:r>
      <w:r w:rsidR="00740E11">
        <w:t>, ενώ ο εισαγωγέας είναι υπεύθυνος</w:t>
      </w:r>
      <w:r w:rsidR="006B2B77" w:rsidRPr="008B330A">
        <w:t xml:space="preserve"> για τον εκτελωνισμό και την πληρωμή ΦΠΑ</w:t>
      </w:r>
      <w:r w:rsidR="00740E11">
        <w:t xml:space="preserve">, </w:t>
      </w:r>
      <w:r w:rsidR="006B2B77" w:rsidRPr="008B330A">
        <w:t>δασμών</w:t>
      </w:r>
      <w:r w:rsidR="00740E11">
        <w:t xml:space="preserve"> και λοιπών επιβαρύνσεων</w:t>
      </w:r>
      <w:r w:rsidR="006B2B77" w:rsidRPr="008B330A">
        <w:t>. Η εν λόγω μορφή συνεργασίας πρέπει να είναι σύμφωνη με τη ρωσική αντιμονοπωλιακή νομοθεσία.</w:t>
      </w:r>
    </w:p>
    <w:p w:rsidR="006B2B77" w:rsidRPr="008B330A" w:rsidRDefault="006B2B77" w:rsidP="006B2B77"/>
    <w:p w:rsidR="006B2B77" w:rsidRPr="008B330A" w:rsidRDefault="006B2B77" w:rsidP="006B2B77">
      <w:pPr>
        <w:pStyle w:val="Heading3"/>
      </w:pPr>
      <w:bookmarkStart w:id="20" w:name="_Toc526416874"/>
      <w:r w:rsidRPr="008B330A">
        <w:lastRenderedPageBreak/>
        <w:t>Γραφείο Αντιπροσωπείας ή Υποκατάστημα</w:t>
      </w:r>
      <w:bookmarkEnd w:id="20"/>
      <w:r w:rsidRPr="008B330A">
        <w:t xml:space="preserve"> </w:t>
      </w:r>
    </w:p>
    <w:p w:rsidR="00621621" w:rsidRPr="008B330A" w:rsidRDefault="00572AC2" w:rsidP="00C42A81">
      <w:r w:rsidRPr="008B330A">
        <w:t xml:space="preserve">Μέσω της </w:t>
      </w:r>
      <w:r w:rsidR="00621621" w:rsidRPr="008B330A">
        <w:t xml:space="preserve">ίδρυσης Γραφείου Αντιπροσωπείας </w:t>
      </w:r>
      <w:r w:rsidRPr="008B330A">
        <w:t>ή Υ</w:t>
      </w:r>
      <w:r w:rsidR="00621621" w:rsidRPr="008B330A">
        <w:t xml:space="preserve">ποκαταστήματος </w:t>
      </w:r>
      <w:r w:rsidRPr="008B330A">
        <w:t>ξένης εταιρείας διευκολύν</w:t>
      </w:r>
      <w:r w:rsidR="006E0CF4" w:rsidRPr="008B330A">
        <w:t>ε</w:t>
      </w:r>
      <w:r w:rsidRPr="008B330A">
        <w:t xml:space="preserve">ται η </w:t>
      </w:r>
      <w:r w:rsidR="00621621" w:rsidRPr="008B330A">
        <w:t xml:space="preserve">συνεργασία με τους τελικούς καταναλωτές και ο έλεγχος της προώθησης και διανομής των προϊόντων. Σύμφωνα με τον ρωσικό Αστικό Κώδικα, τα γραφεία αντιπροσωπείας και </w:t>
      </w:r>
      <w:r w:rsidRPr="008B330A">
        <w:t xml:space="preserve">τα </w:t>
      </w:r>
      <w:r w:rsidR="00621621" w:rsidRPr="008B330A">
        <w:t xml:space="preserve">υποκαταστήματα δε θεωρούνται νομικά πρόσωπα, αλλά </w:t>
      </w:r>
      <w:r w:rsidRPr="008B330A">
        <w:t>γίνονται αντιληπτά</w:t>
      </w:r>
      <w:r w:rsidR="00621621" w:rsidRPr="008B330A">
        <w:t xml:space="preserve"> ως μονάδες των ξένων νομικών οντοτήτων που τα ίδρυσαν, με αποτέλεσμα </w:t>
      </w:r>
      <w:r w:rsidR="00B929AF" w:rsidRPr="008B330A">
        <w:t>η διοίκηση της αλλοδαπής εταιρείας</w:t>
      </w:r>
      <w:r w:rsidR="00621621" w:rsidRPr="008B330A">
        <w:t xml:space="preserve"> να </w:t>
      </w:r>
      <w:r w:rsidR="00B929AF" w:rsidRPr="008B330A">
        <w:t>ευθύνεται πλήρως</w:t>
      </w:r>
      <w:r w:rsidR="00621621" w:rsidRPr="008B330A">
        <w:t xml:space="preserve"> για τις ενέργειες και υποχρεώσεις τους.</w:t>
      </w:r>
    </w:p>
    <w:p w:rsidR="00E84F52" w:rsidRPr="008B330A" w:rsidRDefault="00621621" w:rsidP="00C42A81">
      <w:r w:rsidRPr="008B330A">
        <w:t xml:space="preserve">Η διαφορά μεταξύ υποκαταστήματος και γραφείου αντιπροσωπείας έγκειται στη φύση των δραστηριοτήτων που </w:t>
      </w:r>
      <w:r w:rsidR="00683BC5" w:rsidRPr="008B330A">
        <w:t>καθένα δικαιούται να αναπτύξει</w:t>
      </w:r>
      <w:r w:rsidRPr="008B330A">
        <w:t xml:space="preserve">. Ειδικότερα, το γραφείο αντιπροσωπείας αποτελεί μονάδα της μητρικής εταιρείας που εκπροσωπεί τα συμφέροντά της στη Ρωσία και δεν επιτρέπεται να </w:t>
      </w:r>
      <w:r w:rsidR="00683BC5" w:rsidRPr="008B330A">
        <w:t>αναπτύσσει</w:t>
      </w:r>
      <w:r w:rsidRPr="008B330A">
        <w:t xml:space="preserve"> εμπορικές δραστηριότητες, παρά μόνο προπαρασκευαστικές και </w:t>
      </w:r>
      <w:r w:rsidR="00683BC5" w:rsidRPr="008B330A">
        <w:t>επικουρικές εργασίες για λογαριασμό της</w:t>
      </w:r>
      <w:r w:rsidRPr="008B330A">
        <w:t xml:space="preserve"> εταιρείας. Αντίθετα, το υποκατάστημα επιτρέπεται να </w:t>
      </w:r>
      <w:r w:rsidR="00683BC5" w:rsidRPr="008B330A">
        <w:t>αναπτύσσει</w:t>
      </w:r>
      <w:r w:rsidRPr="008B330A">
        <w:t xml:space="preserve"> εμπορικές δραστηριότητες. Ωστόσο, οι ρωσικές τελωνειακές αρχές προσπαθούν </w:t>
      </w:r>
      <w:r w:rsidR="00683BC5" w:rsidRPr="008B330A">
        <w:t xml:space="preserve">συχνά </w:t>
      </w:r>
      <w:r w:rsidRPr="008B330A">
        <w:t>να εντοπίσουν τους τελικούς Ρώσους αγοραστές των εισαγόμενων προϊόντων και αμφισβητούν το δικαίωμα ενός υποκαταστήματος μίας ξένης νομικής οντότητας να εκτελωνίσει τα προϊόντα.</w:t>
      </w:r>
    </w:p>
    <w:p w:rsidR="00D64A13" w:rsidRPr="008B330A" w:rsidRDefault="00D64A13" w:rsidP="00C42A81"/>
    <w:p w:rsidR="009C7894" w:rsidRPr="008B330A" w:rsidRDefault="009C7894" w:rsidP="00A671C7">
      <w:pPr>
        <w:pStyle w:val="Heading3"/>
      </w:pPr>
      <w:bookmarkStart w:id="21" w:name="_Toc526416875"/>
      <w:r w:rsidRPr="008B330A">
        <w:t xml:space="preserve">Ίδρυση θυγατρικής </w:t>
      </w:r>
      <w:r w:rsidR="00621621" w:rsidRPr="008B330A">
        <w:t>εταιρείας</w:t>
      </w:r>
      <w:r w:rsidR="00BD30C9" w:rsidRPr="008B330A">
        <w:t xml:space="preserve"> (βλ. θεσμικό πλαίσιο)</w:t>
      </w:r>
      <w:bookmarkEnd w:id="21"/>
    </w:p>
    <w:p w:rsidR="00DC2B5F" w:rsidRPr="008B330A" w:rsidRDefault="00DC2B5F" w:rsidP="00C42A81">
      <w:pPr>
        <w:rPr>
          <w:lang w:eastAsia="el-GR"/>
        </w:rPr>
      </w:pPr>
      <w:r w:rsidRPr="008B330A">
        <w:rPr>
          <w:lang w:eastAsia="el-GR"/>
        </w:rPr>
        <w:t>Όπως προαναφέρθηκε, ο</w:t>
      </w:r>
      <w:r w:rsidR="00621621" w:rsidRPr="008B330A">
        <w:rPr>
          <w:lang w:eastAsia="el-GR"/>
        </w:rPr>
        <w:t xml:space="preserve">ι </w:t>
      </w:r>
      <w:r w:rsidR="00A671C7" w:rsidRPr="008B330A">
        <w:rPr>
          <w:lang w:eastAsia="el-GR"/>
        </w:rPr>
        <w:t xml:space="preserve">πιο συνηθισμένες νομικές μορφές εταιρειών είναι η </w:t>
      </w:r>
      <w:r w:rsidRPr="008B330A">
        <w:t>Εταιρεί</w:t>
      </w:r>
      <w:r w:rsidR="00A671C7" w:rsidRPr="008B330A">
        <w:t>α</w:t>
      </w:r>
      <w:r w:rsidRPr="008B330A">
        <w:t xml:space="preserve"> Περιορισμένης Ευθύνης (ΕΠΕ</w:t>
      </w:r>
      <w:r w:rsidR="00D9618C" w:rsidRPr="008B330A">
        <w:t>, στα ρωσικά ΟΟΟ</w:t>
      </w:r>
      <w:r w:rsidRPr="008B330A">
        <w:t xml:space="preserve">) και </w:t>
      </w:r>
      <w:r w:rsidR="00A671C7" w:rsidRPr="008B330A">
        <w:t xml:space="preserve">η </w:t>
      </w:r>
      <w:r w:rsidRPr="008B330A">
        <w:t>Ανώνυμ</w:t>
      </w:r>
      <w:r w:rsidR="00A671C7" w:rsidRPr="008B330A">
        <w:t xml:space="preserve">η </w:t>
      </w:r>
      <w:r w:rsidRPr="008B330A">
        <w:t>Εταιρεί</w:t>
      </w:r>
      <w:r w:rsidR="00A671C7" w:rsidRPr="008B330A">
        <w:t>α</w:t>
      </w:r>
      <w:r w:rsidRPr="008B330A">
        <w:t xml:space="preserve"> (ΑΕ</w:t>
      </w:r>
      <w:r w:rsidR="00D9618C" w:rsidRPr="008B330A">
        <w:t xml:space="preserve">, στα ρωσικά </w:t>
      </w:r>
      <w:r w:rsidR="00D9618C" w:rsidRPr="008B330A">
        <w:rPr>
          <w:lang w:eastAsia="el-GR"/>
        </w:rPr>
        <w:t>АО ή ПАО</w:t>
      </w:r>
      <w:r w:rsidRPr="008B330A">
        <w:t>).</w:t>
      </w:r>
    </w:p>
    <w:p w:rsidR="009C7894" w:rsidRPr="008B330A" w:rsidRDefault="009C7894" w:rsidP="00C42A81"/>
    <w:p w:rsidR="003436A4" w:rsidRPr="004A064E" w:rsidRDefault="003436A4" w:rsidP="003436A4">
      <w:pPr>
        <w:pStyle w:val="Heading3"/>
      </w:pPr>
      <w:bookmarkStart w:id="22" w:name="_Toc526416876"/>
      <w:r w:rsidRPr="008B330A">
        <w:t>Δίκτυα Διανομής</w:t>
      </w:r>
      <w:bookmarkEnd w:id="22"/>
    </w:p>
    <w:p w:rsidR="00B32628" w:rsidRPr="004A064E" w:rsidRDefault="00B32628" w:rsidP="00B32628"/>
    <w:p w:rsidR="00B32628" w:rsidRPr="008B330A" w:rsidRDefault="00B32628" w:rsidP="00B32628">
      <w:r w:rsidRPr="008B330A">
        <w:rPr>
          <w:lang w:val="en-US"/>
        </w:rPr>
        <w:t>B</w:t>
      </w:r>
      <w:r w:rsidRPr="008B330A">
        <w:t xml:space="preserve">ασικά σημεία εισόδου των προϊόντων στην αχανή ρωσική επικράτεια είναι η </w:t>
      </w:r>
      <w:r w:rsidRPr="008B330A">
        <w:rPr>
          <w:lang w:val="en-US"/>
        </w:rPr>
        <w:t>A</w:t>
      </w:r>
      <w:r w:rsidRPr="008B330A">
        <w:t xml:space="preserve">γία Πετρούπολη </w:t>
      </w:r>
      <w:r w:rsidR="003552DF" w:rsidRPr="008B330A">
        <w:t>(για την ευρωπαϊκή Ρωσία) και το Βλαδιβοστόκ (για την ρωσική Απω Ανατολή). Τα εμπορεύματα μεταφέρονται εντός της ρωσικής επικράτειας κυρίως με το σιδηρόδρομο αφού το οδικό δίκτυο είναι λιγότερο επεκτεταμένο.</w:t>
      </w:r>
    </w:p>
    <w:p w:rsidR="003552DF" w:rsidRPr="008B330A" w:rsidRDefault="003552DF" w:rsidP="00B32628">
      <w:r w:rsidRPr="008B330A">
        <w:t xml:space="preserve">Στη Μόσχα, την Αγία Πετρούπολη και άλλες μεγάλες ρωσικές πόλεις τα κανάλια διανομής έχουν καλή οργάνωση και γίνεται προσπάθεια για επέκτασή τους και στην υπόλοιπη περιφέρεια. </w:t>
      </w:r>
    </w:p>
    <w:p w:rsidR="00B32628" w:rsidRPr="008B330A" w:rsidRDefault="00B32628" w:rsidP="00B32628"/>
    <w:p w:rsidR="003436A4" w:rsidRPr="008B330A" w:rsidRDefault="003436A4" w:rsidP="00C42A81">
      <w:r w:rsidRPr="008B330A">
        <w:t>Οι βασικοί τύποι καναλιών διανομής στη Ρωσία είναι :</w:t>
      </w:r>
    </w:p>
    <w:p w:rsidR="003436A4" w:rsidRPr="008B330A" w:rsidRDefault="003436A4" w:rsidP="005A1916">
      <w:pPr>
        <w:ind w:left="720"/>
      </w:pPr>
      <w:r w:rsidRPr="008B330A">
        <w:t>-</w:t>
      </w:r>
      <w:r w:rsidR="005A1916" w:rsidRPr="008B330A">
        <w:t xml:space="preserve"> </w:t>
      </w:r>
      <w:r w:rsidRPr="008B330A">
        <w:t xml:space="preserve">υπεραγορές : συνήθως εκτός των μεγάλων πόλεων με ειδίκευση στην πώληση τροφίμων, ειδών σπιτιού, ένδυσης, κοσμημάτων, ηλεκτρονικών. Βασικοί παίκτες είναι η </w:t>
      </w:r>
      <w:r w:rsidRPr="008B330A">
        <w:rPr>
          <w:lang w:val="en-US"/>
        </w:rPr>
        <w:t>Real</w:t>
      </w:r>
      <w:r w:rsidRPr="008B330A">
        <w:t xml:space="preserve"> και </w:t>
      </w:r>
      <w:r w:rsidR="001E6376" w:rsidRPr="008B330A">
        <w:t xml:space="preserve">(γαλλική) </w:t>
      </w:r>
      <w:r w:rsidRPr="008B330A">
        <w:rPr>
          <w:lang w:val="en-US"/>
        </w:rPr>
        <w:t>Auchan</w:t>
      </w:r>
      <w:r w:rsidRPr="008B330A">
        <w:t>.</w:t>
      </w:r>
    </w:p>
    <w:p w:rsidR="003436A4" w:rsidRPr="008B330A" w:rsidRDefault="003436A4" w:rsidP="005A1916">
      <w:pPr>
        <w:ind w:left="720"/>
      </w:pPr>
      <w:r w:rsidRPr="008B330A">
        <w:t xml:space="preserve">- </w:t>
      </w:r>
      <w:r w:rsidRPr="008B330A">
        <w:rPr>
          <w:lang w:val="en-US"/>
        </w:rPr>
        <w:t>Supermarkets</w:t>
      </w:r>
      <w:r w:rsidRPr="008B330A">
        <w:t xml:space="preserve"> : σε οικιστικές περιοχές κοντά σε </w:t>
      </w:r>
      <w:r w:rsidRPr="008B330A">
        <w:rPr>
          <w:lang w:val="en-US"/>
        </w:rPr>
        <w:t>metro</w:t>
      </w:r>
      <w:r w:rsidRPr="008B330A">
        <w:t xml:space="preserve"> ή κύρια οδική αρτηρία με ενδιαφέρον για πώληση τροφίμων, ειδών σπιτιού, κοσμημάτων. Βασικοί παίκτες η </w:t>
      </w:r>
      <w:r w:rsidRPr="008B330A">
        <w:rPr>
          <w:lang w:val="en-US"/>
        </w:rPr>
        <w:t>Perekrestok</w:t>
      </w:r>
      <w:r w:rsidR="001E6376" w:rsidRPr="008B330A">
        <w:t xml:space="preserve"> (</w:t>
      </w:r>
      <w:r w:rsidR="001E6376" w:rsidRPr="008B330A">
        <w:rPr>
          <w:lang w:val="en-US"/>
        </w:rPr>
        <w:t>X</w:t>
      </w:r>
      <w:r w:rsidR="001E6376" w:rsidRPr="008B330A">
        <w:t>5)</w:t>
      </w:r>
      <w:r w:rsidRPr="008B330A">
        <w:t xml:space="preserve">, </w:t>
      </w:r>
      <w:r w:rsidRPr="008B330A">
        <w:rPr>
          <w:lang w:val="en-US"/>
        </w:rPr>
        <w:t>Sedmoi</w:t>
      </w:r>
      <w:r w:rsidRPr="008B330A">
        <w:t xml:space="preserve"> </w:t>
      </w:r>
      <w:r w:rsidRPr="008B330A">
        <w:rPr>
          <w:lang w:val="en-US"/>
        </w:rPr>
        <w:t>Continent</w:t>
      </w:r>
      <w:r w:rsidRPr="008B330A">
        <w:t xml:space="preserve">, </w:t>
      </w:r>
      <w:r w:rsidRPr="008B330A">
        <w:rPr>
          <w:lang w:val="en-US"/>
        </w:rPr>
        <w:t>Mega</w:t>
      </w:r>
      <w:r w:rsidR="001E6376" w:rsidRPr="008B330A">
        <w:t xml:space="preserve">, (ολλανδική) </w:t>
      </w:r>
      <w:r w:rsidR="001E6376" w:rsidRPr="008B330A">
        <w:rPr>
          <w:lang w:val="en-US"/>
        </w:rPr>
        <w:t>Spar</w:t>
      </w:r>
      <w:r w:rsidR="001E6376" w:rsidRPr="008B330A">
        <w:t xml:space="preserve">, (γαλλική) </w:t>
      </w:r>
      <w:r w:rsidR="001E6376" w:rsidRPr="008B330A">
        <w:rPr>
          <w:lang w:val="en-US"/>
        </w:rPr>
        <w:t>Auchan</w:t>
      </w:r>
      <w:r w:rsidR="001E6376" w:rsidRPr="008B330A">
        <w:t xml:space="preserve"> </w:t>
      </w:r>
      <w:r w:rsidR="001E6376" w:rsidRPr="008B330A">
        <w:rPr>
          <w:lang w:val="en-US"/>
        </w:rPr>
        <w:t>Atak</w:t>
      </w:r>
      <w:r w:rsidR="001E6376" w:rsidRPr="008B330A">
        <w:t xml:space="preserve">, (γερμανική) </w:t>
      </w:r>
      <w:r w:rsidR="001E6376" w:rsidRPr="008B330A">
        <w:rPr>
          <w:lang w:val="en-US"/>
        </w:rPr>
        <w:t>Billa</w:t>
      </w:r>
      <w:r w:rsidRPr="008B330A">
        <w:t>.</w:t>
      </w:r>
    </w:p>
    <w:p w:rsidR="001E6376" w:rsidRPr="004A064E" w:rsidRDefault="001E6376" w:rsidP="005A1916">
      <w:pPr>
        <w:ind w:firstLine="720"/>
      </w:pPr>
      <w:r w:rsidRPr="004A064E">
        <w:t xml:space="preserve">- </w:t>
      </w:r>
      <w:r w:rsidRPr="008B330A">
        <w:rPr>
          <w:lang w:val="en-US"/>
        </w:rPr>
        <w:t>Cash</w:t>
      </w:r>
      <w:r w:rsidRPr="004A064E">
        <w:t xml:space="preserve"> </w:t>
      </w:r>
      <w:r w:rsidRPr="008B330A">
        <w:rPr>
          <w:lang w:val="en-US"/>
        </w:rPr>
        <w:t>and</w:t>
      </w:r>
      <w:r w:rsidRPr="004A064E">
        <w:t xml:space="preserve"> </w:t>
      </w:r>
      <w:r w:rsidRPr="008B330A">
        <w:rPr>
          <w:lang w:val="en-US"/>
        </w:rPr>
        <w:t>Carry</w:t>
      </w:r>
      <w:r w:rsidRPr="004A064E">
        <w:t xml:space="preserve"> : </w:t>
      </w:r>
      <w:r w:rsidRPr="008B330A">
        <w:t>Βασικοί</w:t>
      </w:r>
      <w:r w:rsidRPr="004A064E">
        <w:t xml:space="preserve"> </w:t>
      </w:r>
      <w:r w:rsidRPr="008B330A">
        <w:t>παίκτες</w:t>
      </w:r>
      <w:r w:rsidRPr="004A064E">
        <w:t xml:space="preserve"> </w:t>
      </w:r>
      <w:r w:rsidRPr="008B330A">
        <w:rPr>
          <w:lang w:val="en-US"/>
        </w:rPr>
        <w:t>Lenta</w:t>
      </w:r>
      <w:r w:rsidRPr="004A064E">
        <w:t xml:space="preserve">, </w:t>
      </w:r>
      <w:r w:rsidRPr="008B330A">
        <w:rPr>
          <w:lang w:val="en-US"/>
        </w:rPr>
        <w:t>Linia</w:t>
      </w:r>
      <w:r w:rsidRPr="004A064E">
        <w:t xml:space="preserve">, </w:t>
      </w:r>
      <w:r w:rsidRPr="008B330A">
        <w:rPr>
          <w:lang w:val="en-US"/>
        </w:rPr>
        <w:t>Lakmin</w:t>
      </w:r>
      <w:r w:rsidRPr="004A064E">
        <w:t>, (</w:t>
      </w:r>
      <w:r w:rsidRPr="008B330A">
        <w:t>γερμανικές</w:t>
      </w:r>
      <w:r w:rsidRPr="004A064E">
        <w:t xml:space="preserve">) </w:t>
      </w:r>
      <w:r w:rsidRPr="008B330A">
        <w:rPr>
          <w:lang w:val="en-US"/>
        </w:rPr>
        <w:t>Metro</w:t>
      </w:r>
      <w:r w:rsidRPr="004A064E">
        <w:t xml:space="preserve"> </w:t>
      </w:r>
      <w:r w:rsidRPr="008B330A">
        <w:t>και</w:t>
      </w:r>
      <w:r w:rsidRPr="004A064E">
        <w:t xml:space="preserve"> </w:t>
      </w:r>
      <w:r w:rsidRPr="008B330A">
        <w:rPr>
          <w:lang w:val="en-US"/>
        </w:rPr>
        <w:t>Selgros</w:t>
      </w:r>
      <w:r w:rsidRPr="004A064E">
        <w:t>.</w:t>
      </w:r>
    </w:p>
    <w:p w:rsidR="003436A4" w:rsidRPr="00152BDF" w:rsidRDefault="003436A4" w:rsidP="005A1916">
      <w:pPr>
        <w:ind w:left="720"/>
        <w:rPr>
          <w:lang w:val="en-US"/>
        </w:rPr>
      </w:pPr>
      <w:r w:rsidRPr="008B330A">
        <w:lastRenderedPageBreak/>
        <w:t xml:space="preserve">- </w:t>
      </w:r>
      <w:r w:rsidRPr="008B330A">
        <w:rPr>
          <w:lang w:val="en-US"/>
        </w:rPr>
        <w:t>E</w:t>
      </w:r>
      <w:r w:rsidRPr="008B330A">
        <w:t xml:space="preserve">ξειδικευμένα καταστήματα : εντός ή εκτός των πόλεων εντός μεγάλων </w:t>
      </w:r>
      <w:r w:rsidRPr="008B330A">
        <w:rPr>
          <w:lang w:val="en-US"/>
        </w:rPr>
        <w:t>Mall</w:t>
      </w:r>
      <w:r w:rsidRPr="008B330A">
        <w:t>. Χαρακτηριστικά</w:t>
      </w:r>
      <w:r w:rsidRPr="00152BDF">
        <w:rPr>
          <w:lang w:val="en-US"/>
        </w:rPr>
        <w:t xml:space="preserve"> </w:t>
      </w:r>
      <w:r w:rsidRPr="008B330A">
        <w:t>καταστήματα</w:t>
      </w:r>
      <w:r w:rsidRPr="00152BDF">
        <w:rPr>
          <w:lang w:val="en-US"/>
        </w:rPr>
        <w:t xml:space="preserve"> </w:t>
      </w:r>
      <w:r w:rsidRPr="008B330A">
        <w:t>είναι</w:t>
      </w:r>
      <w:r w:rsidRPr="00152BDF">
        <w:rPr>
          <w:lang w:val="en-US"/>
        </w:rPr>
        <w:t xml:space="preserve"> </w:t>
      </w:r>
      <w:r w:rsidRPr="008B330A">
        <w:t>Ι</w:t>
      </w:r>
      <w:r w:rsidRPr="008B330A">
        <w:rPr>
          <w:lang w:val="en-US"/>
        </w:rPr>
        <w:t>ntersport</w:t>
      </w:r>
      <w:r w:rsidRPr="00152BDF">
        <w:rPr>
          <w:lang w:val="en-US"/>
        </w:rPr>
        <w:t xml:space="preserve">, </w:t>
      </w:r>
      <w:r w:rsidRPr="008B330A">
        <w:rPr>
          <w:lang w:val="en-US"/>
        </w:rPr>
        <w:t>Sportmaster</w:t>
      </w:r>
      <w:r w:rsidRPr="00152BDF">
        <w:rPr>
          <w:lang w:val="en-US"/>
        </w:rPr>
        <w:t xml:space="preserve">, </w:t>
      </w:r>
      <w:r w:rsidRPr="008B330A">
        <w:rPr>
          <w:lang w:val="en-US"/>
        </w:rPr>
        <w:t>Ikea</w:t>
      </w:r>
      <w:r w:rsidRPr="00152BDF">
        <w:rPr>
          <w:lang w:val="en-US"/>
        </w:rPr>
        <w:t xml:space="preserve">, </w:t>
      </w:r>
      <w:r w:rsidRPr="008B330A">
        <w:rPr>
          <w:lang w:val="en-US"/>
        </w:rPr>
        <w:t>Shatura</w:t>
      </w:r>
      <w:r w:rsidRPr="00152BDF">
        <w:rPr>
          <w:lang w:val="en-US"/>
        </w:rPr>
        <w:t xml:space="preserve">, </w:t>
      </w:r>
      <w:r w:rsidRPr="008B330A">
        <w:rPr>
          <w:lang w:val="en-US"/>
        </w:rPr>
        <w:t>Leroy</w:t>
      </w:r>
      <w:r w:rsidRPr="00152BDF">
        <w:rPr>
          <w:lang w:val="en-US"/>
        </w:rPr>
        <w:t xml:space="preserve"> </w:t>
      </w:r>
      <w:r w:rsidRPr="008B330A">
        <w:rPr>
          <w:lang w:val="en-US"/>
        </w:rPr>
        <w:t>merlin</w:t>
      </w:r>
      <w:r w:rsidRPr="00152BDF">
        <w:rPr>
          <w:lang w:val="en-US"/>
        </w:rPr>
        <w:t xml:space="preserve">, </w:t>
      </w:r>
      <w:r w:rsidRPr="008B330A">
        <w:rPr>
          <w:lang w:val="en-US"/>
        </w:rPr>
        <w:t>Castrorama</w:t>
      </w:r>
      <w:r w:rsidRPr="00152BDF">
        <w:rPr>
          <w:lang w:val="en-US"/>
        </w:rPr>
        <w:t xml:space="preserve">, </w:t>
      </w:r>
      <w:r w:rsidRPr="008B330A">
        <w:rPr>
          <w:lang w:val="en-US"/>
        </w:rPr>
        <w:t>Collins</w:t>
      </w:r>
      <w:r w:rsidRPr="00152BDF">
        <w:rPr>
          <w:lang w:val="en-US"/>
        </w:rPr>
        <w:t xml:space="preserve"> </w:t>
      </w:r>
      <w:r w:rsidRPr="008B330A">
        <w:t>κλπ</w:t>
      </w:r>
      <w:r w:rsidRPr="00152BDF">
        <w:rPr>
          <w:lang w:val="en-US"/>
        </w:rPr>
        <w:t>.</w:t>
      </w:r>
    </w:p>
    <w:p w:rsidR="003436A4" w:rsidRPr="008B330A" w:rsidRDefault="003436A4" w:rsidP="005A1916">
      <w:pPr>
        <w:ind w:left="720"/>
      </w:pPr>
      <w:r w:rsidRPr="008B330A">
        <w:t xml:space="preserve">- </w:t>
      </w:r>
      <w:r w:rsidRPr="008B330A">
        <w:rPr>
          <w:lang w:val="en-US"/>
        </w:rPr>
        <w:t>Discount</w:t>
      </w:r>
      <w:r w:rsidRPr="008B330A">
        <w:t xml:space="preserve"> </w:t>
      </w:r>
      <w:r w:rsidRPr="008B330A">
        <w:rPr>
          <w:lang w:val="en-US"/>
        </w:rPr>
        <w:t>Centers</w:t>
      </w:r>
      <w:r w:rsidRPr="008B330A">
        <w:t xml:space="preserve"> : σε οικιστικές περιοχές κυρίως για τρόφιμα. Βασικοί παίκτες </w:t>
      </w:r>
      <w:r w:rsidRPr="008B330A">
        <w:rPr>
          <w:lang w:val="en-US"/>
        </w:rPr>
        <w:t>Diksy</w:t>
      </w:r>
      <w:r w:rsidRPr="008B330A">
        <w:t xml:space="preserve">, </w:t>
      </w:r>
      <w:r w:rsidRPr="008B330A">
        <w:rPr>
          <w:lang w:val="en-US"/>
        </w:rPr>
        <w:t>Magnit</w:t>
      </w:r>
      <w:r w:rsidR="001E6376" w:rsidRPr="008B330A">
        <w:t xml:space="preserve">, </w:t>
      </w:r>
      <w:r w:rsidR="001E6376" w:rsidRPr="008B330A">
        <w:rPr>
          <w:lang w:val="en-US"/>
        </w:rPr>
        <w:t>Pyatoritska</w:t>
      </w:r>
      <w:r w:rsidR="001E6376" w:rsidRPr="008B330A">
        <w:t xml:space="preserve"> (</w:t>
      </w:r>
      <w:r w:rsidR="001E6376" w:rsidRPr="008B330A">
        <w:rPr>
          <w:lang w:val="en-US"/>
        </w:rPr>
        <w:t>X</w:t>
      </w:r>
      <w:r w:rsidR="001E6376" w:rsidRPr="008B330A">
        <w:t>5)</w:t>
      </w:r>
      <w:r w:rsidRPr="008B330A">
        <w:t>.</w:t>
      </w:r>
    </w:p>
    <w:p w:rsidR="003436A4" w:rsidRPr="008B330A" w:rsidRDefault="003436A4" w:rsidP="005A1916">
      <w:pPr>
        <w:ind w:left="720"/>
      </w:pPr>
      <w:r w:rsidRPr="008B330A">
        <w:t xml:space="preserve">- </w:t>
      </w:r>
      <w:r w:rsidRPr="008B330A">
        <w:rPr>
          <w:lang w:val="en-US"/>
        </w:rPr>
        <w:t>T</w:t>
      </w:r>
      <w:r w:rsidRPr="008B330A">
        <w:t xml:space="preserve">οπικά καταστήματα : σε οικιστικές περιοχές κυρίως για τρόφιμα, ανοικτα 24 ώρες. Βασικός παίκτης η </w:t>
      </w:r>
      <w:r w:rsidRPr="008B330A">
        <w:rPr>
          <w:lang w:val="en-US"/>
        </w:rPr>
        <w:t>Kvartal</w:t>
      </w:r>
    </w:p>
    <w:p w:rsidR="003436A4" w:rsidRPr="008B330A" w:rsidRDefault="003436A4" w:rsidP="005A1916">
      <w:pPr>
        <w:ind w:left="720"/>
      </w:pPr>
      <w:r w:rsidRPr="008B330A">
        <w:t xml:space="preserve">- </w:t>
      </w:r>
      <w:r w:rsidRPr="008B330A">
        <w:rPr>
          <w:lang w:val="en-US"/>
        </w:rPr>
        <w:t>K</w:t>
      </w:r>
      <w:r w:rsidRPr="008B330A">
        <w:t xml:space="preserve">ιόσκια : κυρίως κοντά σε σταθμούς </w:t>
      </w:r>
      <w:r w:rsidRPr="008B330A">
        <w:rPr>
          <w:lang w:val="en-US"/>
        </w:rPr>
        <w:t>metro</w:t>
      </w:r>
      <w:r w:rsidRPr="008B330A">
        <w:t xml:space="preserve"> ή </w:t>
      </w:r>
      <w:r w:rsidRPr="008B330A">
        <w:rPr>
          <w:lang w:val="en-US"/>
        </w:rPr>
        <w:t>Mall</w:t>
      </w:r>
      <w:r w:rsidRPr="008B330A">
        <w:t xml:space="preserve"> με εξειδίκευση σε μικρό αριθμό προϊόντων πχ. ροφήματα, καφέ,</w:t>
      </w:r>
      <w:r w:rsidR="007E3737" w:rsidRPr="008B330A">
        <w:t xml:space="preserve"> εσώρουχα, </w:t>
      </w:r>
      <w:r w:rsidR="007E3737" w:rsidRPr="008B330A">
        <w:rPr>
          <w:lang w:val="en-US"/>
        </w:rPr>
        <w:t>cds</w:t>
      </w:r>
      <w:r w:rsidR="007E3737" w:rsidRPr="008B330A">
        <w:t>, κοσμήματα, εικόνες, φρούτα-λαχανικά, καπνό κλπ.</w:t>
      </w:r>
    </w:p>
    <w:p w:rsidR="007E3737" w:rsidRPr="008B330A" w:rsidRDefault="007E3737" w:rsidP="005A1916">
      <w:pPr>
        <w:ind w:left="720"/>
      </w:pPr>
      <w:r w:rsidRPr="008B330A">
        <w:t xml:space="preserve">- Ανοιχτές αγορές : παζάρια όπου οι ενδιαφερόμενοι νοικιάζουν χώρο. Υπάρχουν πολλές στις μεγάλες πόλεις και αφορούν τρόφιμα ή άλλα προϊόντα όπως </w:t>
      </w:r>
      <w:r w:rsidRPr="008B330A">
        <w:rPr>
          <w:lang w:val="en-US"/>
        </w:rPr>
        <w:t>Ismailovskiy</w:t>
      </w:r>
      <w:r w:rsidRPr="008B330A">
        <w:t xml:space="preserve"> (αξεσουάρ, καπέλα, αντίκες), </w:t>
      </w:r>
      <w:r w:rsidRPr="008B330A">
        <w:rPr>
          <w:lang w:val="en-US"/>
        </w:rPr>
        <w:t>Gorbushka</w:t>
      </w:r>
      <w:r w:rsidRPr="008B330A">
        <w:t xml:space="preserve"> (ηλεκτρονικά) κλπ.</w:t>
      </w:r>
    </w:p>
    <w:p w:rsidR="00416513" w:rsidRPr="008B330A" w:rsidRDefault="00416513" w:rsidP="005A1916">
      <w:pPr>
        <w:ind w:left="720"/>
      </w:pPr>
    </w:p>
    <w:p w:rsidR="007E3737" w:rsidRPr="008B330A" w:rsidRDefault="00416513" w:rsidP="00416513">
      <w:pPr>
        <w:pStyle w:val="Heading3"/>
      </w:pPr>
      <w:bookmarkStart w:id="23" w:name="_Toc526416877"/>
      <w:r w:rsidRPr="008B330A">
        <w:t xml:space="preserve">Προώθηση </w:t>
      </w:r>
      <w:r w:rsidR="002072E8" w:rsidRPr="008B330A">
        <w:t>–</w:t>
      </w:r>
      <w:r w:rsidRPr="008B330A">
        <w:t xml:space="preserve"> Διαφήμιση</w:t>
      </w:r>
      <w:r w:rsidR="00742010" w:rsidRPr="008B330A">
        <w:rPr>
          <w:rStyle w:val="FootnoteReference"/>
        </w:rPr>
        <w:footnoteReference w:id="1"/>
      </w:r>
      <w:bookmarkEnd w:id="23"/>
    </w:p>
    <w:p w:rsidR="002072E8" w:rsidRPr="008B330A" w:rsidRDefault="002072E8" w:rsidP="002072E8"/>
    <w:p w:rsidR="002072E8" w:rsidRPr="008B330A" w:rsidRDefault="002072E8" w:rsidP="002072E8">
      <w:r w:rsidRPr="008B330A">
        <w:t>Η τηλεόραση αποτελεί το πιο δημοφιλές μέσο μαζικής επικοινωνίας (ΜΜΕ) ιδιαίτερα στην περιφέρεια και για αυτό απορροφά το 40,7% της διαφημιστικής δαπάνης.</w:t>
      </w:r>
    </w:p>
    <w:p w:rsidR="002072E8" w:rsidRPr="008B330A" w:rsidRDefault="002072E8" w:rsidP="002072E8">
      <w:r w:rsidRPr="008B330A">
        <w:t xml:space="preserve">Ο Τύπος είναι επίσης ένα δημοφιλές μέσο με 400 συνολικά </w:t>
      </w:r>
      <w:r w:rsidR="00742010" w:rsidRPr="008B330A">
        <w:t xml:space="preserve">ημερήσιες </w:t>
      </w:r>
      <w:r w:rsidRPr="008B330A">
        <w:t>εφημερίδες να κυκλοφορούν σε όλη τη Ρωσία</w:t>
      </w:r>
      <w:r w:rsidR="00742010" w:rsidRPr="008B330A">
        <w:t>, προκειμένου να ενημερωθεί ο καταναλωτής παν-ρωσικά</w:t>
      </w:r>
      <w:r w:rsidRPr="008B330A">
        <w:t xml:space="preserve">. </w:t>
      </w:r>
      <w:r w:rsidR="00742010" w:rsidRPr="008B330A">
        <w:t>Στη Μόσχα και την Αγία Πετρούπολη υφίστανται και δίγλωσσες εκδόσεις. Στον Τύπο αντιστοιχεί το 2,2-3,8% της διαφημιστικής δαπάνης.</w:t>
      </w:r>
    </w:p>
    <w:p w:rsidR="00742010" w:rsidRPr="008B330A" w:rsidRDefault="00742010" w:rsidP="002072E8">
      <w:r w:rsidRPr="008B330A">
        <w:t>Το ραδιόφωνο αποτελεί μία καλή εναλλακτική λύση έναντι της τηλεόρασης με το 40% των ραδιοφωνικών σταθμών να υφίστανται στη Μόσχα. Στο ραδιόφωνο αντιστοιχεί το 4,7% της συνολικής διαφημιστικής δαπάνης.</w:t>
      </w:r>
    </w:p>
    <w:p w:rsidR="00742010" w:rsidRPr="004A064E" w:rsidRDefault="00742010" w:rsidP="002072E8">
      <w:r w:rsidRPr="008B330A">
        <w:t xml:space="preserve">Το διαδίκτυο αναπτύσσεται συνεχώς και στο τρίτο τέταρτο του 2017 για πρώτη φορά η διαφηστική δαπάνη σε αυτό ξεπέρασε τη δαπάνη στην τηλεόραση. Οι χρήστες του διαδικτύου το 2017 ανέρχονταν σε 110 εκ. άτομα. </w:t>
      </w:r>
    </w:p>
    <w:p w:rsidR="00742010" w:rsidRPr="008B330A" w:rsidRDefault="00742010" w:rsidP="002072E8">
      <w:r w:rsidRPr="008B330A">
        <w:rPr>
          <w:lang w:val="en-US"/>
        </w:rPr>
        <w:t>O</w:t>
      </w:r>
      <w:r w:rsidRPr="008B330A">
        <w:t xml:space="preserve"> βασικός Νόμος περί διαφήμισης είναι ιδιαίτερα αυστηρός. Για τα αλκοολούχα ποτά και τα προϊόντα καπνού θα πρέπει να αναφέρεται ο επιβλαβής τους χαρακτήρας, για τα φαρμακευτικά προϊόντα απαγορεύεται παραδείγματα ατόμων που έχουν επωφεληθεί από αυτά, η χρήση ξένων λέξεων απαγορεύεται αν υφίσταται κίνδυνος αλλαγής των προσφερόμενων πληροφοριών κλπ.</w:t>
      </w:r>
    </w:p>
    <w:p w:rsidR="005E518E" w:rsidRPr="008B330A" w:rsidRDefault="005E518E" w:rsidP="002072E8"/>
    <w:p w:rsidR="009C7894" w:rsidRPr="008B330A" w:rsidRDefault="009C7894" w:rsidP="00C42A81">
      <w:pPr>
        <w:pStyle w:val="Heading3"/>
      </w:pPr>
      <w:bookmarkStart w:id="24" w:name="_Toc526416878"/>
      <w:r w:rsidRPr="008B330A">
        <w:t>Πρακτικές οδηγίες</w:t>
      </w:r>
      <w:bookmarkEnd w:id="24"/>
    </w:p>
    <w:p w:rsidR="009C7894" w:rsidRPr="008B330A" w:rsidRDefault="009C7894" w:rsidP="00C42A81"/>
    <w:p w:rsidR="006216C4" w:rsidRPr="008B330A" w:rsidRDefault="007C51D0" w:rsidP="00C42A81">
      <w:r w:rsidRPr="008B330A">
        <w:t xml:space="preserve">Οι </w:t>
      </w:r>
      <w:r w:rsidR="00DF693B">
        <w:t xml:space="preserve">ενδιαφερόμενοι να δραστηριοποιηθούν στη Ρωσία πρέπει </w:t>
      </w:r>
      <w:r w:rsidRPr="008B330A">
        <w:t>να</w:t>
      </w:r>
      <w:r w:rsidR="006216C4" w:rsidRPr="008B330A">
        <w:t xml:space="preserve"> λαμβάνουν υπ</w:t>
      </w:r>
      <w:r w:rsidRPr="008B330A">
        <w:t>’ όψιν τις ακόλουθες παραμέτρους:</w:t>
      </w:r>
    </w:p>
    <w:p w:rsidR="007C51D0" w:rsidRPr="008B330A" w:rsidRDefault="007C51D0" w:rsidP="00C42A81"/>
    <w:p w:rsidR="00F7173A" w:rsidRPr="008B330A" w:rsidRDefault="00F7173A" w:rsidP="00C42A81">
      <w:pPr>
        <w:rPr>
          <w:u w:val="single"/>
        </w:rPr>
      </w:pPr>
      <w:r w:rsidRPr="008B330A">
        <w:rPr>
          <w:u w:val="single"/>
        </w:rPr>
        <w:t>Πληρωμές</w:t>
      </w:r>
    </w:p>
    <w:p w:rsidR="006216C4" w:rsidRPr="008B330A" w:rsidRDefault="006216C4" w:rsidP="00C42A81">
      <w:r w:rsidRPr="008B330A">
        <w:t xml:space="preserve">Οι ελληνικές επιχειρήσεις πρέπει να </w:t>
      </w:r>
      <w:r w:rsidR="004F5560" w:rsidRPr="008B330A">
        <w:t>αναζητούν</w:t>
      </w:r>
      <w:r w:rsidRPr="008B330A">
        <w:t xml:space="preserve"> τον κατάλληλο τρόπο καταβολής των οφειλόμενων ποσών στις οριζόμενες ημερομηνίες. Παρά το γεγονός ότι οι Ρώσοι επιχειρηματίες είναι εν</w:t>
      </w:r>
      <w:r w:rsidR="00C5467A" w:rsidRPr="008B330A">
        <w:t xml:space="preserve"> γένει αξιόπιστοι, θα πρέπει </w:t>
      </w:r>
      <w:r w:rsidR="00DE6A77">
        <w:t>να λαμβά</w:t>
      </w:r>
      <w:r w:rsidR="00DF693B">
        <w:t xml:space="preserve">νονται όλα τα ενδεικνυόμενα μέτρα για την εξασφάλιση της </w:t>
      </w:r>
      <w:r w:rsidR="00DE6A77">
        <w:t>πληρωμής</w:t>
      </w:r>
      <w:r w:rsidR="00DF693B">
        <w:t xml:space="preserve">, </w:t>
      </w:r>
      <w:r w:rsidR="00F7173A" w:rsidRPr="008B330A">
        <w:t>π.χ. μέσω</w:t>
      </w:r>
      <w:r w:rsidR="00DF693B">
        <w:t xml:space="preserve"> ανοίγματος τραπεζικής πίστωσης, </w:t>
      </w:r>
      <w:r w:rsidR="00F7173A" w:rsidRPr="008B330A">
        <w:t>εγγυητικών επιστολών ή άλλων μεθόδων. Στη</w:t>
      </w:r>
      <w:r w:rsidR="00DF693B">
        <w:t xml:space="preserve">  Ρωσία </w:t>
      </w:r>
      <w:r w:rsidRPr="008B330A">
        <w:t>δραστηριοποιούνται πολλές ξένες</w:t>
      </w:r>
      <w:r w:rsidR="00F7173A" w:rsidRPr="008B330A">
        <w:t xml:space="preserve"> τράπεζες και υπάρχουν μεγάλες ρ</w:t>
      </w:r>
      <w:r w:rsidRPr="008B330A">
        <w:t>ωσικές τράπεζες</w:t>
      </w:r>
      <w:r w:rsidR="00F7173A" w:rsidRPr="008B330A">
        <w:t>,</w:t>
      </w:r>
      <w:r w:rsidRPr="008B330A">
        <w:t xml:space="preserve"> με τις οποίες οι ελληνικές εταιρείες δύνανται να συνεργάζονται σχετικά με την φερεγγυότητα των ρωσικών επιχειρήσεων και την εξασφάλιση των συναλλαγών τους.  </w:t>
      </w:r>
    </w:p>
    <w:p w:rsidR="006216C4" w:rsidRPr="008B330A" w:rsidRDefault="006216C4" w:rsidP="00C42A81"/>
    <w:p w:rsidR="006216C4" w:rsidRPr="008B330A" w:rsidRDefault="0010522F" w:rsidP="00C42A81">
      <w:pPr>
        <w:rPr>
          <w:u w:val="single"/>
        </w:rPr>
      </w:pPr>
      <w:r w:rsidRPr="008B330A">
        <w:rPr>
          <w:u w:val="single"/>
        </w:rPr>
        <w:t>Τοπικοί συνεργάτες και τ</w:t>
      </w:r>
      <w:r w:rsidR="006216C4" w:rsidRPr="008B330A">
        <w:rPr>
          <w:u w:val="single"/>
        </w:rPr>
        <w:t>οποθέτηση στελεχών από την Ελλάδα</w:t>
      </w:r>
    </w:p>
    <w:p w:rsidR="00EA6C57" w:rsidRPr="008B330A" w:rsidRDefault="00835CC9" w:rsidP="00C42A81">
      <w:r w:rsidRPr="008B330A">
        <w:t>Ιδιαίτερη σημασία έχουν</w:t>
      </w:r>
      <w:r w:rsidR="006216C4" w:rsidRPr="008B330A">
        <w:t xml:space="preserve"> η τοποθέτηση ικανών στελεχών από την Ελλάδα</w:t>
      </w:r>
      <w:r w:rsidRPr="008B330A">
        <w:t>,</w:t>
      </w:r>
      <w:r w:rsidR="006216C4" w:rsidRPr="008B330A">
        <w:t xml:space="preserve"> με εξειδικευμένη εμπειρία και γνώση της τοπικής αγοράς και νοοτροπίας και η προσεκτική επιλογή Ρώσου συνεργάτη </w:t>
      </w:r>
      <w:r w:rsidR="00EA6C57" w:rsidRPr="008B330A">
        <w:t>/</w:t>
      </w:r>
      <w:r w:rsidR="006216C4" w:rsidRPr="008B330A">
        <w:t xml:space="preserve"> εισαγωγέα</w:t>
      </w:r>
      <w:r w:rsidRPr="008B330A">
        <w:t xml:space="preserve"> </w:t>
      </w:r>
      <w:r w:rsidR="00EA6C57" w:rsidRPr="008B330A">
        <w:t>/</w:t>
      </w:r>
      <w:r w:rsidR="006216C4" w:rsidRPr="008B330A">
        <w:t xml:space="preserve"> αντιπροσώπου</w:t>
      </w:r>
      <w:r w:rsidR="00EA6C57" w:rsidRPr="008B330A">
        <w:t xml:space="preserve">. </w:t>
      </w:r>
      <w:r w:rsidR="006216C4" w:rsidRPr="008B330A">
        <w:t>Τα στελέχη αυτά μπορούν να αναλάβουν την εκπαίδευση άλλων στελεχών στη Ρωσία. Σε περιπτώσεις επενδυτικής παρο</w:t>
      </w:r>
      <w:r w:rsidRPr="008B330A">
        <w:t>υσίας με μόνιμη εγκατάσταση</w:t>
      </w:r>
      <w:r w:rsidR="006216C4" w:rsidRPr="008B330A">
        <w:t xml:space="preserve">, </w:t>
      </w:r>
      <w:r w:rsidR="00DF693B">
        <w:t xml:space="preserve">συνηθίζεται η </w:t>
      </w:r>
      <w:r w:rsidR="006216C4" w:rsidRPr="008B330A">
        <w:t>τοποθέτηση Έλληνα δι</w:t>
      </w:r>
      <w:r w:rsidR="00DF693B">
        <w:t>ευθύνοντος συμβούλου με γνώση</w:t>
      </w:r>
      <w:r w:rsidR="00EA6C57" w:rsidRPr="008B330A">
        <w:t xml:space="preserve"> της εγχώριας αγοράς.</w:t>
      </w:r>
      <w:r w:rsidR="006216C4" w:rsidRPr="008B330A">
        <w:t xml:space="preserve"> </w:t>
      </w:r>
    </w:p>
    <w:p w:rsidR="0010522F" w:rsidRPr="008B330A" w:rsidRDefault="006216C4" w:rsidP="00C42A81">
      <w:r w:rsidRPr="008B330A">
        <w:t>Πληροφορίες σχετικά με την εξεύρεση κατάλληλου προσωπικού μπορούν να αναζητηθούν μέσω εξειδικευμένων εταιρειών διαχείρισης ανθρωπίνων πόρων. Στην περίπτωση επιλογής</w:t>
      </w:r>
      <w:r w:rsidR="00AD3ED9" w:rsidRPr="008B330A">
        <w:t xml:space="preserve"> Ρώσου</w:t>
      </w:r>
      <w:r w:rsidRPr="008B330A">
        <w:t xml:space="preserve"> πολίτη ως έμμισθου συνεργάτη της ελληνικής επιχείρησης, απαιτείται η </w:t>
      </w:r>
      <w:r w:rsidR="00AD3ED9" w:rsidRPr="008B330A">
        <w:t>εξα</w:t>
      </w:r>
      <w:r w:rsidR="00DF693B">
        <w:t xml:space="preserve">κρίβωση </w:t>
      </w:r>
      <w:r w:rsidRPr="008B330A">
        <w:t xml:space="preserve">της αξιοπιστίας του. </w:t>
      </w:r>
      <w:r w:rsidR="00577512" w:rsidRPr="008B330A">
        <w:t>Ο</w:t>
      </w:r>
      <w:r w:rsidR="0058618E" w:rsidRPr="008B330A">
        <w:t xml:space="preserve"> αριθμός των Ρώσων συνεργατών με γνώση των διεθνών λογιστικών προτύπων, των</w:t>
      </w:r>
      <w:r w:rsidRPr="008B330A">
        <w:t xml:space="preserve"> δ</w:t>
      </w:r>
      <w:r w:rsidR="0058618E" w:rsidRPr="008B330A">
        <w:t>ιεθνών πρακτικών και της</w:t>
      </w:r>
      <w:r w:rsidRPr="008B330A">
        <w:t xml:space="preserve"> αγγλική</w:t>
      </w:r>
      <w:r w:rsidR="0058618E" w:rsidRPr="008B330A">
        <w:t>ς</w:t>
      </w:r>
      <w:r w:rsidRPr="008B330A">
        <w:t xml:space="preserve"> γλώσσα</w:t>
      </w:r>
      <w:r w:rsidR="0058618E" w:rsidRPr="008B330A">
        <w:t>ς</w:t>
      </w:r>
      <w:r w:rsidR="004D377B" w:rsidRPr="008B330A">
        <w:t xml:space="preserve"> είναι περιορισμένος.</w:t>
      </w:r>
      <w:r w:rsidR="0010522F" w:rsidRPr="008B330A">
        <w:t xml:space="preserve"> Η επιτυχής δραστηριοποίηση στην αγορά εξαρτάται σε μεγάλο βαθμό από τ</w:t>
      </w:r>
      <w:r w:rsidR="00F816B9" w:rsidRPr="008B330A">
        <w:t>ην ποιότητα του</w:t>
      </w:r>
      <w:r w:rsidR="0010522F" w:rsidRPr="008B330A">
        <w:t xml:space="preserve"> τοπικ</w:t>
      </w:r>
      <w:r w:rsidR="00F816B9" w:rsidRPr="008B330A">
        <w:t>ού</w:t>
      </w:r>
      <w:r w:rsidR="0010522F" w:rsidRPr="008B330A">
        <w:t xml:space="preserve"> συνεργάτη, καθώς οι ισχύοντες κανονισμοί μεταβάλλονται </w:t>
      </w:r>
      <w:r w:rsidR="00E44E73" w:rsidRPr="008B330A">
        <w:t>συχνά</w:t>
      </w:r>
      <w:r w:rsidR="0010522F" w:rsidRPr="008B330A">
        <w:t xml:space="preserve">, η πληροφόρηση </w:t>
      </w:r>
      <w:r w:rsidR="00A157CE" w:rsidRPr="008B330A">
        <w:t>για τα περισσότερα θέματα</w:t>
      </w:r>
      <w:r w:rsidR="0010522F" w:rsidRPr="008B330A">
        <w:t xml:space="preserve"> διατίθεται μόνο στη ρωσική, </w:t>
      </w:r>
      <w:r w:rsidR="00A157CE" w:rsidRPr="008B330A">
        <w:t>τα έντυπα</w:t>
      </w:r>
      <w:r w:rsidR="0010522F" w:rsidRPr="008B330A">
        <w:t xml:space="preserve"> που </w:t>
      </w:r>
      <w:r w:rsidR="00A157CE" w:rsidRPr="008B330A">
        <w:t>χρειάζεται</w:t>
      </w:r>
      <w:r w:rsidR="0010522F" w:rsidRPr="008B330A">
        <w:t xml:space="preserve"> να υποβληθούν πρέπει επίσης </w:t>
      </w:r>
      <w:r w:rsidR="00A157CE" w:rsidRPr="008B330A">
        <w:t xml:space="preserve">να συντάσσονται στη ρωσική και </w:t>
      </w:r>
      <w:r w:rsidR="0010522F" w:rsidRPr="008B330A">
        <w:t xml:space="preserve">τα γραφειοκρατικά εμπόδια είναι </w:t>
      </w:r>
      <w:r w:rsidR="00A157CE" w:rsidRPr="008B330A">
        <w:t>σύνηθες</w:t>
      </w:r>
      <w:r w:rsidR="00615784" w:rsidRPr="008B330A">
        <w:t xml:space="preserve"> φαινόμενο. </w:t>
      </w:r>
    </w:p>
    <w:p w:rsidR="006216C4" w:rsidRPr="00731DBF" w:rsidRDefault="006216C4" w:rsidP="00C42A81">
      <w:pPr>
        <w:rPr>
          <w:u w:val="single"/>
        </w:rPr>
      </w:pPr>
      <w:r w:rsidRPr="00731DBF">
        <w:rPr>
          <w:u w:val="single"/>
        </w:rPr>
        <w:t xml:space="preserve">Προσεκτική διερεύνηση της αγοράς και των καναλιών διανομής </w:t>
      </w:r>
    </w:p>
    <w:p w:rsidR="00EA6C57" w:rsidRPr="008B330A" w:rsidRDefault="004842C4" w:rsidP="00C42A81">
      <w:r w:rsidRPr="008B330A">
        <w:t>Συνιστάται</w:t>
      </w:r>
      <w:r w:rsidR="006216C4" w:rsidRPr="008B330A">
        <w:t xml:space="preserve"> η προσεκτική διερεύνηση της αγοράς, του μεγέθους της, των καναλιών διανομής για την προώθηση προϊόντων ή την </w:t>
      </w:r>
      <w:r w:rsidR="0089345C" w:rsidRPr="008B330A">
        <w:t>υλοποίηση</w:t>
      </w:r>
      <w:r w:rsidRPr="008B330A">
        <w:t xml:space="preserve"> επένδυσης στη</w:t>
      </w:r>
      <w:r w:rsidR="006216C4" w:rsidRPr="008B330A">
        <w:t xml:space="preserve"> Ρωσία. Αρχικά</w:t>
      </w:r>
      <w:r w:rsidRPr="008B330A">
        <w:t>,</w:t>
      </w:r>
      <w:r w:rsidR="006216C4" w:rsidRPr="008B330A">
        <w:t xml:space="preserve"> </w:t>
      </w:r>
      <w:r w:rsidRPr="008B330A">
        <w:t>ενδείκνυται</w:t>
      </w:r>
      <w:r w:rsidR="006216C4" w:rsidRPr="008B330A">
        <w:t xml:space="preserve"> η δημιουργία μίας απλής και μικρής </w:t>
      </w:r>
      <w:r w:rsidR="0089345C" w:rsidRPr="008B330A">
        <w:t>δομής</w:t>
      </w:r>
      <w:r w:rsidR="006216C4" w:rsidRPr="008B330A">
        <w:t>, με παράλληλο outsourcing ορισμένω</w:t>
      </w:r>
      <w:r w:rsidR="0089345C" w:rsidRPr="008B330A">
        <w:t>ν υπηρεσιών που αφορούν νομικά και φορολογικά ζητήματα και θέματα</w:t>
      </w:r>
      <w:r w:rsidR="006216C4" w:rsidRPr="008B330A">
        <w:t xml:space="preserve"> πληροφορικής. </w:t>
      </w:r>
    </w:p>
    <w:p w:rsidR="00EA6C57" w:rsidRPr="008B330A" w:rsidRDefault="006216C4" w:rsidP="00C42A81">
      <w:r w:rsidRPr="008B330A">
        <w:t xml:space="preserve">Ιδιαίτερα </w:t>
      </w:r>
      <w:r w:rsidR="0089345C" w:rsidRPr="008B330A">
        <w:t xml:space="preserve">όσον αφορά </w:t>
      </w:r>
      <w:r w:rsidR="00C5467A" w:rsidRPr="008B330A">
        <w:t>σ</w:t>
      </w:r>
      <w:r w:rsidR="0089345C" w:rsidRPr="008B330A">
        <w:t>τα λογιστικά γραφεία –</w:t>
      </w:r>
      <w:r w:rsidRPr="008B330A">
        <w:t xml:space="preserve"> λόγω</w:t>
      </w:r>
      <w:r w:rsidR="0089345C" w:rsidRPr="008B330A">
        <w:t xml:space="preserve"> των</w:t>
      </w:r>
      <w:r w:rsidRPr="008B330A">
        <w:t xml:space="preserve"> συχνών και </w:t>
      </w:r>
      <w:r w:rsidR="0089345C" w:rsidRPr="008B330A">
        <w:t xml:space="preserve">πολλές φορές </w:t>
      </w:r>
      <w:r w:rsidR="00C5467A" w:rsidRPr="008B330A">
        <w:t>χρονοβόρων</w:t>
      </w:r>
      <w:r w:rsidRPr="008B330A">
        <w:t xml:space="preserve"> ελέγχων </w:t>
      </w:r>
      <w:r w:rsidR="0089345C" w:rsidRPr="008B330A">
        <w:t>της Εφορίας –</w:t>
      </w:r>
      <w:r w:rsidRPr="008B330A">
        <w:t xml:space="preserve"> </w:t>
      </w:r>
      <w:r w:rsidR="0089345C" w:rsidRPr="008B330A">
        <w:t>η ανάθεση ενός έργου θα πρέπει να γίνεται με τρόπο σαφή, ειδικά ως προς τις υποχρεώσεις του συνεργαζόμενου λογιστή.</w:t>
      </w:r>
      <w:r w:rsidR="00DB0183" w:rsidRPr="008B330A">
        <w:t xml:space="preserve"> </w:t>
      </w:r>
    </w:p>
    <w:p w:rsidR="00EA6C57" w:rsidRPr="008B330A" w:rsidRDefault="0089345C" w:rsidP="00C42A81">
      <w:r w:rsidRPr="008B330A">
        <w:t>Τ</w:t>
      </w:r>
      <w:r w:rsidR="006216C4" w:rsidRPr="008B330A">
        <w:t xml:space="preserve">α επιχειρηματικά σχέδια θα πρέπει να είναι καταλλήλως προσαρμοσμένα. Λόγω </w:t>
      </w:r>
      <w:r w:rsidRPr="008B330A">
        <w:t xml:space="preserve">του </w:t>
      </w:r>
      <w:r w:rsidR="006216C4" w:rsidRPr="008B330A">
        <w:t xml:space="preserve">μεγέθους </w:t>
      </w:r>
      <w:r w:rsidRPr="008B330A">
        <w:t xml:space="preserve">της </w:t>
      </w:r>
      <w:r w:rsidR="00000A82">
        <w:t>χώρας,</w:t>
      </w:r>
      <w:r w:rsidR="006216C4" w:rsidRPr="008B330A">
        <w:t xml:space="preserve"> απαιτείται ενδεχομένως </w:t>
      </w:r>
      <w:r w:rsidR="00000A82">
        <w:t xml:space="preserve">η </w:t>
      </w:r>
      <w:r w:rsidR="006216C4" w:rsidRPr="008B330A">
        <w:t xml:space="preserve">επιλογή </w:t>
      </w:r>
      <w:r w:rsidR="00000A82">
        <w:t xml:space="preserve">περισσότερων του ενός </w:t>
      </w:r>
      <w:r w:rsidR="006216C4" w:rsidRPr="008B330A">
        <w:t xml:space="preserve">εισαγωγέων, </w:t>
      </w:r>
      <w:r w:rsidR="00000A82">
        <w:t>για να καλύπτουν επαρκώς ολόκληρη τη Ρωσία</w:t>
      </w:r>
      <w:r w:rsidR="006216C4" w:rsidRPr="008B330A">
        <w:t>.</w:t>
      </w:r>
      <w:r w:rsidR="00DB0183" w:rsidRPr="008B330A">
        <w:t xml:space="preserve"> </w:t>
      </w:r>
    </w:p>
    <w:p w:rsidR="006216C4" w:rsidRPr="008B330A" w:rsidRDefault="006216C4" w:rsidP="00C42A81">
      <w:r w:rsidRPr="008B330A">
        <w:t xml:space="preserve">Συνήθως, σημεία εκκίνησης της δραστηριότητας είναι η Μόσχα και η Αγία Πετρούπολη. Η Μόσχα  απορροφά το 40% της κατανάλωσης </w:t>
      </w:r>
      <w:r w:rsidR="00BC1A21">
        <w:t xml:space="preserve">εισαγόμενων προϊόντων </w:t>
      </w:r>
      <w:r w:rsidRPr="008B330A">
        <w:t>και ακολουθεί η Αγία Πετρούπολη</w:t>
      </w:r>
      <w:r w:rsidR="00EA6C57" w:rsidRPr="008B330A">
        <w:t>. Υ</w:t>
      </w:r>
      <w:r w:rsidRPr="008B330A">
        <w:t>πάρχουν όμως</w:t>
      </w:r>
      <w:r w:rsidR="00EA6C57" w:rsidRPr="008B330A">
        <w:t xml:space="preserve"> και σημαντικές ευκαιρίες στην π</w:t>
      </w:r>
      <w:r w:rsidRPr="008B330A">
        <w:t>εριφέρεια.</w:t>
      </w:r>
    </w:p>
    <w:p w:rsidR="006216C4" w:rsidRPr="008B330A" w:rsidRDefault="006216C4" w:rsidP="00C42A81">
      <w:pPr>
        <w:pStyle w:val="Heading4"/>
      </w:pPr>
    </w:p>
    <w:p w:rsidR="006216C4" w:rsidRPr="008B330A" w:rsidRDefault="006216C4" w:rsidP="00C42A81">
      <w:pPr>
        <w:rPr>
          <w:u w:val="single"/>
        </w:rPr>
      </w:pPr>
      <w:r w:rsidRPr="008B330A">
        <w:rPr>
          <w:u w:val="single"/>
        </w:rPr>
        <w:t xml:space="preserve">Προσωπικές σχέσεις, </w:t>
      </w:r>
      <w:r w:rsidR="00DB0183" w:rsidRPr="008B330A">
        <w:rPr>
          <w:u w:val="single"/>
        </w:rPr>
        <w:t>κατανόηση</w:t>
      </w:r>
      <w:r w:rsidRPr="008B330A">
        <w:rPr>
          <w:u w:val="single"/>
        </w:rPr>
        <w:t xml:space="preserve"> της εγχώριας νοοτροπίας </w:t>
      </w:r>
    </w:p>
    <w:p w:rsidR="00EA6C57" w:rsidRPr="008B330A" w:rsidRDefault="00941B64" w:rsidP="00C42A81">
      <w:r w:rsidRPr="008B330A">
        <w:t xml:space="preserve">Οι εκπρόσωποι </w:t>
      </w:r>
      <w:r w:rsidR="00BC1A21">
        <w:t xml:space="preserve">των επιχειρήσεων που επιδιώκουν να δραστηριοποιηθούν στη Ρωσία, </w:t>
      </w:r>
      <w:r w:rsidR="00872323" w:rsidRPr="008B330A">
        <w:t>κρίνεται σκόπιμο</w:t>
      </w:r>
      <w:r w:rsidR="006216C4" w:rsidRPr="008B330A">
        <w:t xml:space="preserve"> να αποκτήσουν γνώση της νοοτ</w:t>
      </w:r>
      <w:r w:rsidRPr="008B330A">
        <w:t xml:space="preserve">ροπίας του Ρώσου επιχειρηματία και </w:t>
      </w:r>
      <w:r w:rsidR="006216C4" w:rsidRPr="008B330A">
        <w:t xml:space="preserve">να </w:t>
      </w:r>
      <w:r w:rsidRPr="008B330A">
        <w:t>επιδιώκουν την καλλιέργεια</w:t>
      </w:r>
      <w:r w:rsidR="006216C4" w:rsidRPr="008B330A">
        <w:t xml:space="preserve"> προσωπικών σχέσεων</w:t>
      </w:r>
      <w:r w:rsidRPr="008B330A">
        <w:t xml:space="preserve">. Οι Ρώσοι επιχειρηματίες </w:t>
      </w:r>
      <w:r w:rsidR="006216C4" w:rsidRPr="008B330A">
        <w:t>είναι</w:t>
      </w:r>
      <w:r w:rsidRPr="008B330A">
        <w:t xml:space="preserve"> συνήθως</w:t>
      </w:r>
      <w:r w:rsidR="006216C4" w:rsidRPr="008B330A">
        <w:t xml:space="preserve"> συγκρατημένοι</w:t>
      </w:r>
      <w:r w:rsidRPr="008B330A">
        <w:t xml:space="preserve"> στο στάδιο των συστάσεων</w:t>
      </w:r>
      <w:r w:rsidR="006216C4" w:rsidRPr="008B330A">
        <w:t xml:space="preserve"> </w:t>
      </w:r>
      <w:r w:rsidRPr="008B330A">
        <w:t xml:space="preserve">και σπάνια </w:t>
      </w:r>
      <w:r w:rsidR="00BC1A21">
        <w:t>επιδεικνύουν οικειότητα από την πρώτη στιγμή</w:t>
      </w:r>
      <w:r w:rsidRPr="008B330A">
        <w:t>. Αφού δημ</w:t>
      </w:r>
      <w:r w:rsidR="006B2FD5" w:rsidRPr="008B330A">
        <w:t>ιουργηθούν συνθήκες</w:t>
      </w:r>
      <w:r w:rsidRPr="008B330A">
        <w:t xml:space="preserve"> αμοιβαία</w:t>
      </w:r>
      <w:r w:rsidR="006B2FD5" w:rsidRPr="008B330A">
        <w:t>ς</w:t>
      </w:r>
      <w:r w:rsidRPr="008B330A">
        <w:t xml:space="preserve"> εμπιστοσύνη</w:t>
      </w:r>
      <w:r w:rsidR="006B2FD5" w:rsidRPr="008B330A">
        <w:t>ς,</w:t>
      </w:r>
      <w:r w:rsidRPr="008B330A">
        <w:t xml:space="preserve"> μπορεί να αναμένεται πιο εκδηλωτική συμπεριφορά.</w:t>
      </w:r>
      <w:r w:rsidR="00DB0183" w:rsidRPr="008B330A">
        <w:t xml:space="preserve"> </w:t>
      </w:r>
      <w:r w:rsidR="006216C4" w:rsidRPr="008B330A">
        <w:t>Η Ρωσία είναι μία χώρα όπου η προσωπική σχέση και η οικοδόμ</w:t>
      </w:r>
      <w:r w:rsidR="002D5BDA" w:rsidRPr="008B330A">
        <w:t>ηση εμπιστοσύνης είναι σημαντικά στοιχεία</w:t>
      </w:r>
      <w:r w:rsidR="006216C4" w:rsidRPr="008B330A">
        <w:t xml:space="preserve">. </w:t>
      </w:r>
    </w:p>
    <w:p w:rsidR="00F6549B" w:rsidRDefault="006216C4" w:rsidP="00C42A81">
      <w:r w:rsidRPr="008B330A">
        <w:t xml:space="preserve">Στην καθημερινή ζωή, οι Ρώσοι συνεργάτες εκτιμούν το ενδιαφέρον των ξένων για την προσωπική τους ζωή, την οικογένειά </w:t>
      </w:r>
      <w:r w:rsidR="00EA6C57" w:rsidRPr="008B330A">
        <w:t>τους,</w:t>
      </w:r>
      <w:r w:rsidRPr="008B330A">
        <w:t xml:space="preserve"> το ενδιαφέρον για τον </w:t>
      </w:r>
      <w:r w:rsidR="00C5467A" w:rsidRPr="008B330A">
        <w:t>ρ</w:t>
      </w:r>
      <w:r w:rsidRPr="008B330A">
        <w:t xml:space="preserve">ωσικό πολιτισμό καθώς και την προσπάθεια </w:t>
      </w:r>
      <w:r w:rsidR="002D5BDA" w:rsidRPr="008B330A">
        <w:t>εκμάθησης</w:t>
      </w:r>
      <w:r w:rsidRPr="008B330A">
        <w:t xml:space="preserve"> λίγων λέξεων </w:t>
      </w:r>
      <w:r w:rsidR="002D5BDA" w:rsidRPr="008B330A">
        <w:t>της ρωσικής.</w:t>
      </w:r>
      <w:r w:rsidRPr="008B330A">
        <w:t xml:space="preserve"> Οι συζητήσεις διεξάγονται </w:t>
      </w:r>
      <w:r w:rsidR="002D5BDA" w:rsidRPr="008B330A">
        <w:t xml:space="preserve">συνήθως </w:t>
      </w:r>
      <w:r w:rsidRPr="008B330A">
        <w:t xml:space="preserve">στη ρωσική με διερμηνέα και σπανιότερα στην αγγλική γλώσσα. </w:t>
      </w:r>
    </w:p>
    <w:p w:rsidR="00EA6C57" w:rsidRPr="00F6549B" w:rsidRDefault="00EA6C57" w:rsidP="00C42A81">
      <w:pPr>
        <w:rPr>
          <w:lang w:eastAsia="ko-KR"/>
        </w:rPr>
      </w:pPr>
      <w:r w:rsidRPr="008B330A">
        <w:t>Η</w:t>
      </w:r>
      <w:r w:rsidR="006216C4" w:rsidRPr="008B330A">
        <w:t xml:space="preserve"> απλή </w:t>
      </w:r>
      <w:r w:rsidR="00F6549B">
        <w:t xml:space="preserve">αποστολή </w:t>
      </w:r>
      <w:r w:rsidR="006216C4" w:rsidRPr="008B330A">
        <w:t xml:space="preserve">επιστολών </w:t>
      </w:r>
      <w:r w:rsidR="00F6549B">
        <w:rPr>
          <w:rFonts w:hint="eastAsia"/>
        </w:rPr>
        <w:t>e</w:t>
      </w:r>
      <w:r w:rsidR="00F6549B">
        <w:rPr>
          <w:rFonts w:hint="eastAsia"/>
          <w:lang w:eastAsia="ko-KR"/>
        </w:rPr>
        <w:t xml:space="preserve">mail </w:t>
      </w:r>
      <w:r w:rsidR="006216C4" w:rsidRPr="008B330A">
        <w:t>και διαφημιστικ</w:t>
      </w:r>
      <w:r w:rsidRPr="008B330A">
        <w:t xml:space="preserve">ού υλικού </w:t>
      </w:r>
      <w:r w:rsidR="002D5BDA" w:rsidRPr="008B330A">
        <w:t>δεν είναι δυνατό να υπο</w:t>
      </w:r>
      <w:r w:rsidR="006216C4" w:rsidRPr="008B330A">
        <w:t>κ</w:t>
      </w:r>
      <w:r w:rsidR="002D5BDA" w:rsidRPr="008B330A">
        <w:t>αταστήσει</w:t>
      </w:r>
      <w:r w:rsidR="006216C4" w:rsidRPr="008B330A">
        <w:t xml:space="preserve"> την αμεσότητα της προσωπική</w:t>
      </w:r>
      <w:r w:rsidR="0088058C" w:rsidRPr="008B330A">
        <w:t>ς</w:t>
      </w:r>
      <w:r w:rsidR="00F6549B">
        <w:t xml:space="preserve"> επαφής. Συχν</w:t>
      </w:r>
      <w:r w:rsidR="00B92873">
        <w:t>ά οι ελληνικές επιχειρήσεις ανα</w:t>
      </w:r>
      <w:r w:rsidR="00F6549B">
        <w:t xml:space="preserve">ζητούν καταλόγους με στοιχεία επαφής εισαγωγέων και άλλων δυνητικών συνεργατών, προκειμένου να τους προτείνουν μέσω </w:t>
      </w:r>
      <w:r w:rsidR="00F6549B">
        <w:rPr>
          <w:rFonts w:hint="eastAsia"/>
          <w:lang w:eastAsia="ko-KR"/>
        </w:rPr>
        <w:t xml:space="preserve">email </w:t>
      </w:r>
      <w:r w:rsidR="00F6549B">
        <w:rPr>
          <w:lang w:eastAsia="ko-KR"/>
        </w:rPr>
        <w:t xml:space="preserve">να αγοράσουν τα </w:t>
      </w:r>
      <w:r w:rsidR="00B92873">
        <w:rPr>
          <w:lang w:eastAsia="ko-KR"/>
        </w:rPr>
        <w:t>προϊόντα</w:t>
      </w:r>
      <w:r w:rsidR="00F6549B">
        <w:rPr>
          <w:lang w:eastAsia="ko-KR"/>
        </w:rPr>
        <w:t xml:space="preserve"> τους ή άλλες συνεργασίες. Όπως είναι φυσικό τα </w:t>
      </w:r>
      <w:r w:rsidR="00F6549B">
        <w:rPr>
          <w:rFonts w:hint="eastAsia"/>
          <w:lang w:eastAsia="ko-KR"/>
        </w:rPr>
        <w:t xml:space="preserve">email </w:t>
      </w:r>
      <w:r w:rsidR="00F6549B">
        <w:rPr>
          <w:lang w:eastAsia="ko-KR"/>
        </w:rPr>
        <w:t xml:space="preserve">αυτά αντιμετωπίζονται ως </w:t>
      </w:r>
      <w:r w:rsidR="00F6549B">
        <w:rPr>
          <w:rFonts w:hint="eastAsia"/>
          <w:lang w:eastAsia="ko-KR"/>
        </w:rPr>
        <w:t xml:space="preserve">spam </w:t>
      </w:r>
      <w:r w:rsidR="00F6549B">
        <w:rPr>
          <w:lang w:eastAsia="ko-KR"/>
        </w:rPr>
        <w:t xml:space="preserve">ή στην καλύτερη περίπτωση ως διαφήμιση, καθώς προέρχονται από αγνώστους. Η πρακτική αυτή έχει κάποια αξία αλλά δεν επαρκεί για το κλείσιμο συμφωνιών. Συνήθως απαιτείται </w:t>
      </w:r>
      <w:r w:rsidR="00B92873">
        <w:rPr>
          <w:lang w:eastAsia="ko-KR"/>
        </w:rPr>
        <w:t>πιο</w:t>
      </w:r>
      <w:r w:rsidR="00F6549B">
        <w:rPr>
          <w:lang w:eastAsia="ko-KR"/>
        </w:rPr>
        <w:t xml:space="preserve"> ουσιαστική </w:t>
      </w:r>
      <w:r w:rsidR="006335D2">
        <w:rPr>
          <w:lang w:eastAsia="ko-KR"/>
        </w:rPr>
        <w:t xml:space="preserve">και μεθοδική </w:t>
      </w:r>
      <w:r w:rsidR="00F6549B">
        <w:rPr>
          <w:lang w:eastAsia="ko-KR"/>
        </w:rPr>
        <w:t>δραστηριοποίηση</w:t>
      </w:r>
      <w:r w:rsidR="006335D2">
        <w:rPr>
          <w:lang w:eastAsia="ko-KR"/>
        </w:rPr>
        <w:t>,</w:t>
      </w:r>
      <w:r w:rsidR="00F6549B">
        <w:rPr>
          <w:lang w:eastAsia="ko-KR"/>
        </w:rPr>
        <w:t xml:space="preserve"> με μακροχρόνιο ορίζονται</w:t>
      </w:r>
      <w:r w:rsidR="006335D2">
        <w:rPr>
          <w:lang w:eastAsia="ko-KR"/>
        </w:rPr>
        <w:t xml:space="preserve">, ενώ </w:t>
      </w:r>
      <w:r w:rsidR="00F6549B">
        <w:rPr>
          <w:lang w:eastAsia="ko-KR"/>
        </w:rPr>
        <w:t xml:space="preserve">επιβάλλεται η φυσική παρουσία </w:t>
      </w:r>
      <w:r w:rsidR="006335D2">
        <w:rPr>
          <w:lang w:eastAsia="ko-KR"/>
        </w:rPr>
        <w:t xml:space="preserve">στη χώρα </w:t>
      </w:r>
      <w:r w:rsidR="00F6549B">
        <w:rPr>
          <w:lang w:eastAsia="ko-KR"/>
        </w:rPr>
        <w:t xml:space="preserve">και </w:t>
      </w:r>
      <w:r w:rsidR="006335D2">
        <w:rPr>
          <w:lang w:eastAsia="ko-KR"/>
        </w:rPr>
        <w:t xml:space="preserve">η </w:t>
      </w:r>
      <w:r w:rsidR="00F6549B">
        <w:rPr>
          <w:lang w:eastAsia="ko-KR"/>
        </w:rPr>
        <w:t>απευθείας επαφή</w:t>
      </w:r>
      <w:r w:rsidR="006335D2">
        <w:rPr>
          <w:lang w:eastAsia="ko-KR"/>
        </w:rPr>
        <w:t xml:space="preserve"> με ρωσικές επιχειρήσεις</w:t>
      </w:r>
      <w:r w:rsidR="00F6549B">
        <w:rPr>
          <w:lang w:eastAsia="ko-KR"/>
        </w:rPr>
        <w:t xml:space="preserve">, </w:t>
      </w:r>
      <w:r w:rsidR="00B92873">
        <w:rPr>
          <w:lang w:eastAsia="ko-KR"/>
        </w:rPr>
        <w:t>μέσω</w:t>
      </w:r>
      <w:r w:rsidR="00F6549B">
        <w:rPr>
          <w:lang w:eastAsia="ko-KR"/>
        </w:rPr>
        <w:t xml:space="preserve"> της </w:t>
      </w:r>
      <w:r w:rsidR="006335D2">
        <w:rPr>
          <w:lang w:eastAsia="ko-KR"/>
        </w:rPr>
        <w:t xml:space="preserve">εδώ </w:t>
      </w:r>
      <w:r w:rsidR="00F6549B">
        <w:rPr>
          <w:lang w:eastAsia="ko-KR"/>
        </w:rPr>
        <w:t>επ</w:t>
      </w:r>
      <w:r w:rsidR="006335D2">
        <w:rPr>
          <w:lang w:eastAsia="ko-KR"/>
        </w:rPr>
        <w:t>ίσκεψης</w:t>
      </w:r>
      <w:r w:rsidR="00F6549B">
        <w:rPr>
          <w:lang w:eastAsia="ko-KR"/>
        </w:rPr>
        <w:t xml:space="preserve"> για Β2Β συναντήσεις, συμμετοχές σε εκθέσεις, συνέδρια, κλπ. Το Γραφείο ΟΕΥ Μόσχας ασφαλώς και θα υποστηρίξει τέτοιες προσπάθειες Ελλήνων επιχειρηματιών που επιδιώκουν να δραστηριοποιηθούν στη Ρωσία. </w:t>
      </w:r>
    </w:p>
    <w:p w:rsidR="00EA6C57" w:rsidRPr="008B330A" w:rsidRDefault="006216C4" w:rsidP="00C42A81">
      <w:r w:rsidRPr="008B330A">
        <w:t>Στις προκαθορισμένες συναντήσεις με δημόσιες υπηρεσίες για διευθέτηση θεμάτων αδειοδοτήσεων, παραλαβής διοικητικών εγγράφων και συλλογής λοιπών πληροφοριών, οι Έλληνες συναλλασσόμενοι πρέπει να τηρούν τα ωράρια χωρίς καθυστερήσ</w:t>
      </w:r>
      <w:r w:rsidR="0088058C" w:rsidRPr="008B330A">
        <w:t>εις και υπεροπτική συμπεριφορά.</w:t>
      </w:r>
      <w:r w:rsidR="00DB0183" w:rsidRPr="008B330A">
        <w:t xml:space="preserve"> </w:t>
      </w:r>
    </w:p>
    <w:p w:rsidR="006216C4" w:rsidRPr="008B330A" w:rsidRDefault="006216C4" w:rsidP="00C42A81">
      <w:r w:rsidRPr="008B330A">
        <w:t>Η αξία των επαγγελματικών γευμάτων έχει ιδιαίτερη σημασία στη Ρωσία, όπως ακριβώς και στις άλλες δυτικοευρωπαϊκές χώρες.</w:t>
      </w:r>
      <w:r w:rsidR="00DB0183" w:rsidRPr="008B330A">
        <w:t xml:space="preserve"> </w:t>
      </w:r>
      <w:r w:rsidRPr="008B330A">
        <w:t xml:space="preserve">Η </w:t>
      </w:r>
      <w:r w:rsidR="0088058C" w:rsidRPr="008B330A">
        <w:t>επίσκεψη</w:t>
      </w:r>
      <w:r w:rsidRPr="008B330A">
        <w:t xml:space="preserve"> στη Ρωσία για</w:t>
      </w:r>
      <w:r w:rsidR="0088058C" w:rsidRPr="008B330A">
        <w:t xml:space="preserve"> την</w:t>
      </w:r>
      <w:r w:rsidRPr="008B330A">
        <w:t xml:space="preserve"> πρ</w:t>
      </w:r>
      <w:r w:rsidR="0088058C" w:rsidRPr="008B330A">
        <w:t xml:space="preserve">οώθηση προϊόντων </w:t>
      </w:r>
      <w:r w:rsidR="00A5731D">
        <w:t xml:space="preserve">συχνά ενδείκνυται να έχει διάρκεια </w:t>
      </w:r>
      <w:r w:rsidRPr="008B330A">
        <w:t>τουλάχιστον μίας εβδομάδας.</w:t>
      </w:r>
    </w:p>
    <w:p w:rsidR="006216C4" w:rsidRPr="008B330A" w:rsidRDefault="006216C4" w:rsidP="00C42A81"/>
    <w:p w:rsidR="006216C4" w:rsidRPr="008B330A" w:rsidRDefault="006216C4" w:rsidP="00C42A81">
      <w:pPr>
        <w:rPr>
          <w:u w:val="single"/>
        </w:rPr>
      </w:pPr>
      <w:r w:rsidRPr="008B330A">
        <w:rPr>
          <w:u w:val="single"/>
        </w:rPr>
        <w:t>Διαπραγματεύσεις</w:t>
      </w:r>
      <w:r w:rsidR="004D377B" w:rsidRPr="008B330A">
        <w:rPr>
          <w:u w:val="single"/>
        </w:rPr>
        <w:t xml:space="preserve"> </w:t>
      </w:r>
      <w:r w:rsidRPr="008B330A">
        <w:rPr>
          <w:u w:val="single"/>
        </w:rPr>
        <w:t>-</w:t>
      </w:r>
      <w:r w:rsidR="004D377B" w:rsidRPr="008B330A">
        <w:rPr>
          <w:u w:val="single"/>
        </w:rPr>
        <w:t xml:space="preserve"> ε</w:t>
      </w:r>
      <w:r w:rsidR="00EA6C57" w:rsidRPr="008B330A">
        <w:rPr>
          <w:u w:val="single"/>
        </w:rPr>
        <w:t xml:space="preserve">πιχειρηματικές συναντήσεις </w:t>
      </w:r>
    </w:p>
    <w:p w:rsidR="00EA6C57" w:rsidRPr="008B330A" w:rsidRDefault="006216C4" w:rsidP="00C42A81">
      <w:r w:rsidRPr="008B330A">
        <w:t xml:space="preserve">Δεν </w:t>
      </w:r>
      <w:r w:rsidR="0088058C" w:rsidRPr="008B330A">
        <w:t>κρίνεται σκόπιμο</w:t>
      </w:r>
      <w:r w:rsidRPr="008B330A">
        <w:t xml:space="preserve"> να γίνον</w:t>
      </w:r>
      <w:r w:rsidR="0088058C" w:rsidRPr="008B330A">
        <w:t>ται</w:t>
      </w:r>
      <w:r w:rsidRPr="008B330A">
        <w:t xml:space="preserve"> </w:t>
      </w:r>
      <w:r w:rsidR="00A5731D">
        <w:t xml:space="preserve">μεγάλες </w:t>
      </w:r>
      <w:r w:rsidRPr="008B330A">
        <w:t>παραχωρήσεις κατά την διάρκεια των διαπραγματεύσεων (πλην μερικών εκπτώσεων)</w:t>
      </w:r>
      <w:r w:rsidR="00A5731D">
        <w:t xml:space="preserve">. Είναι προτιμότερο </w:t>
      </w:r>
      <w:r w:rsidRPr="008B330A">
        <w:t>οι θέσεις απέναντι στους Ρώσους επιχειρηματίες</w:t>
      </w:r>
      <w:r w:rsidR="0088058C" w:rsidRPr="008B330A">
        <w:t xml:space="preserve"> </w:t>
      </w:r>
      <w:r w:rsidR="00A5731D">
        <w:t xml:space="preserve">να είναι σε ειλικρινή βάση και </w:t>
      </w:r>
      <w:r w:rsidR="0088058C" w:rsidRPr="008B330A">
        <w:t>να παραμένουν σταθερές</w:t>
      </w:r>
      <w:r w:rsidRPr="008B330A">
        <w:t xml:space="preserve">. </w:t>
      </w:r>
      <w:r w:rsidR="0088058C" w:rsidRPr="008B330A">
        <w:t>Στις επιχειρηματικές συναντήσεις</w:t>
      </w:r>
      <w:r w:rsidR="004A2258" w:rsidRPr="008B330A">
        <w:t>,</w:t>
      </w:r>
      <w:r w:rsidRPr="008B330A">
        <w:t xml:space="preserve"> οι Ρώσοι επιχειρηματίες </w:t>
      </w:r>
      <w:r w:rsidR="004A2258" w:rsidRPr="008B330A">
        <w:t xml:space="preserve">εκτιμούν </w:t>
      </w:r>
      <w:r w:rsidRPr="008B330A">
        <w:t xml:space="preserve">την </w:t>
      </w:r>
      <w:r w:rsidR="004A2258" w:rsidRPr="008B330A">
        <w:t>ακρίβεια και την καλή διαχείριση του χρόνου</w:t>
      </w:r>
      <w:r w:rsidR="00DB0183" w:rsidRPr="008B330A">
        <w:t xml:space="preserve">. </w:t>
      </w:r>
    </w:p>
    <w:p w:rsidR="00EA6C57" w:rsidRPr="008B330A" w:rsidRDefault="00A5731D" w:rsidP="00C42A81">
      <w:r>
        <w:t>Για τον προετοιμασία</w:t>
      </w:r>
      <w:r w:rsidR="00DB0183" w:rsidRPr="008B330A">
        <w:t xml:space="preserve"> μι</w:t>
      </w:r>
      <w:r w:rsidR="006216C4" w:rsidRPr="008B330A">
        <w:t xml:space="preserve">ας επιχειρηματικής συνάντησης απαιτείται συχνά </w:t>
      </w:r>
      <w:r w:rsidR="00DB0183" w:rsidRPr="008B330A">
        <w:t>προεργασία</w:t>
      </w:r>
      <w:r w:rsidR="006216C4" w:rsidRPr="008B330A">
        <w:t xml:space="preserve"> εβδομάδων </w:t>
      </w:r>
      <w:r w:rsidR="00DB0183" w:rsidRPr="008B330A">
        <w:t>(επικοινωνία μέσω</w:t>
      </w:r>
      <w:r w:rsidR="006216C4" w:rsidRPr="008B330A">
        <w:t xml:space="preserve"> </w:t>
      </w:r>
      <w:r w:rsidR="006216C4" w:rsidRPr="008B330A">
        <w:rPr>
          <w:lang w:val="en-US"/>
        </w:rPr>
        <w:t>e</w:t>
      </w:r>
      <w:r w:rsidR="006216C4" w:rsidRPr="008B330A">
        <w:t xml:space="preserve">-mail, fax ή </w:t>
      </w:r>
      <w:r w:rsidR="00DB0183" w:rsidRPr="008B330A">
        <w:t>τηλεφώνου)</w:t>
      </w:r>
      <w:r w:rsidR="006216C4" w:rsidRPr="008B330A">
        <w:t xml:space="preserve">. </w:t>
      </w:r>
      <w:r>
        <w:t xml:space="preserve">Δυστυχώς, μερικές </w:t>
      </w:r>
      <w:r w:rsidR="006216C4" w:rsidRPr="008B330A">
        <w:t xml:space="preserve">φορές </w:t>
      </w:r>
      <w:r w:rsidR="00DB0183" w:rsidRPr="008B330A">
        <w:t>παρατηρούνται ακυρώσεις</w:t>
      </w:r>
      <w:r w:rsidR="006216C4" w:rsidRPr="008B330A">
        <w:t xml:space="preserve"> χωρίς </w:t>
      </w:r>
      <w:r>
        <w:t>επαρκή αιτιολογία</w:t>
      </w:r>
      <w:r w:rsidR="006216C4" w:rsidRPr="008B330A">
        <w:t>. Εάν κάποιος δεν ομιλεί τη ρωσική</w:t>
      </w:r>
      <w:r w:rsidR="0080517F" w:rsidRPr="008B330A">
        <w:t>,</w:t>
      </w:r>
      <w:r w:rsidR="00DB0183" w:rsidRPr="008B330A">
        <w:t xml:space="preserve"> είναι προτιμότερο</w:t>
      </w:r>
      <w:r w:rsidR="006216C4" w:rsidRPr="008B330A">
        <w:t xml:space="preserve"> να συνοδεύεται </w:t>
      </w:r>
      <w:r w:rsidR="00DB0183" w:rsidRPr="008B330A">
        <w:t xml:space="preserve">στις συναντήσεις </w:t>
      </w:r>
      <w:r w:rsidR="006216C4" w:rsidRPr="008B330A">
        <w:t xml:space="preserve">από διερμηνέα. </w:t>
      </w:r>
    </w:p>
    <w:p w:rsidR="00EA6C57" w:rsidRPr="008B330A" w:rsidRDefault="006216C4" w:rsidP="00C42A81">
      <w:r w:rsidRPr="008B330A">
        <w:lastRenderedPageBreak/>
        <w:t xml:space="preserve">Σε μερικές περιπτώσεις, οι Ρώσοι συνομιλητές προτιμούν μία συνάντηση </w:t>
      </w:r>
      <w:r w:rsidR="0080517F" w:rsidRPr="008B330A">
        <w:t>στο</w:t>
      </w:r>
      <w:r w:rsidRPr="008B330A">
        <w:t xml:space="preserve"> ευχάριστο περιβάλλον </w:t>
      </w:r>
      <w:r w:rsidR="0080517F" w:rsidRPr="008B330A">
        <w:t xml:space="preserve">ενός </w:t>
      </w:r>
      <w:r w:rsidRPr="008B330A">
        <w:t xml:space="preserve">ξενοδοχείου ή στην έδρα της εταιρείας τους (λόγω του έντονου κυκλοφοριακού προβλήματος), ενώ πολλές φορές είναι </w:t>
      </w:r>
      <w:r w:rsidR="00321355" w:rsidRPr="008B330A">
        <w:t>πρόθυμοι να παραστούν σε</w:t>
      </w:r>
      <w:r w:rsidRPr="008B330A">
        <w:t xml:space="preserve"> επαγγελματικά γεύματα.</w:t>
      </w:r>
      <w:r w:rsidR="00321355" w:rsidRPr="008B330A">
        <w:t xml:space="preserve"> </w:t>
      </w:r>
    </w:p>
    <w:p w:rsidR="00ED52AF" w:rsidRPr="008B330A" w:rsidRDefault="00321355" w:rsidP="00C42A81">
      <w:r w:rsidRPr="008B330A">
        <w:t>Είναι σημαντικό</w:t>
      </w:r>
      <w:r w:rsidR="006216C4" w:rsidRPr="008B330A">
        <w:t xml:space="preserve"> </w:t>
      </w:r>
      <w:r w:rsidRPr="008B330A">
        <w:t>η</w:t>
      </w:r>
      <w:r w:rsidR="006216C4" w:rsidRPr="008B330A">
        <w:t xml:space="preserve"> συνάντηση</w:t>
      </w:r>
      <w:r w:rsidRPr="008B330A">
        <w:t xml:space="preserve"> να γίνεται</w:t>
      </w:r>
      <w:r w:rsidR="006216C4" w:rsidRPr="008B330A">
        <w:t xml:space="preserve"> με τον Δ/ντή της εταιρείας και </w:t>
      </w:r>
      <w:r w:rsidRPr="008B330A">
        <w:t>στελέχη</w:t>
      </w:r>
      <w:r w:rsidR="006216C4" w:rsidRPr="008B330A">
        <w:t xml:space="preserve"> με αποφασι</w:t>
      </w:r>
      <w:r w:rsidRPr="008B330A">
        <w:t xml:space="preserve">στική αρμοδιότητα, καθώς </w:t>
      </w:r>
      <w:r w:rsidR="006216C4" w:rsidRPr="008B330A">
        <w:t xml:space="preserve">οι </w:t>
      </w:r>
      <w:r w:rsidRPr="008B330A">
        <w:t>περισσότερες επιχειρήσεις</w:t>
      </w:r>
      <w:r w:rsidR="006216C4" w:rsidRPr="008B330A">
        <w:t xml:space="preserve"> </w:t>
      </w:r>
      <w:r w:rsidRPr="008B330A">
        <w:t>χαρακτηρίζονται από</w:t>
      </w:r>
      <w:r w:rsidR="006216C4" w:rsidRPr="008B330A">
        <w:t xml:space="preserve"> αρκετά συγκεντρωτική διοίκη</w:t>
      </w:r>
      <w:r w:rsidRPr="008B330A">
        <w:t>ση</w:t>
      </w:r>
      <w:r w:rsidR="006216C4" w:rsidRPr="008B330A">
        <w:t>.</w:t>
      </w:r>
      <w:r w:rsidRPr="008B330A">
        <w:t xml:space="preserve"> Κατά τη</w:t>
      </w:r>
      <w:r w:rsidR="006216C4" w:rsidRPr="008B330A">
        <w:t xml:space="preserve"> διάρκεια των επιχειρηματικών συναντήσεων ανταλλάσσονται ελεύθερα επαγγελματικές κάρτες, οι οποίες είναι</w:t>
      </w:r>
      <w:r w:rsidRPr="008B330A">
        <w:t xml:space="preserve"> καλό να είναι τυπωμένες</w:t>
      </w:r>
      <w:r w:rsidR="006216C4" w:rsidRPr="008B330A">
        <w:t xml:space="preserve"> στην αγγλική και </w:t>
      </w:r>
      <w:r w:rsidRPr="008B330A">
        <w:t xml:space="preserve">στη </w:t>
      </w:r>
      <w:r w:rsidR="006216C4" w:rsidRPr="008B330A">
        <w:t>ρωσική γλώσσα.</w:t>
      </w:r>
      <w:r w:rsidR="0010522F" w:rsidRPr="008B330A">
        <w:t xml:space="preserve"> Το ίδιο ισχύει για τους καταλόγους προϊόντων και γενικότερα για το πληροφοριακό υλικό που διανέμεται στους Ρώσους συνομιλητές (αν ένας κατάλογος είναι τυπωμένος στην αγγλική, είναι χρήσιμη η προσθήκη ενός φύλλου μετάφρασης τουλάχιστον των βασικών στοιχείων στη ρωσική).</w:t>
      </w:r>
      <w:r w:rsidR="006216C4" w:rsidRPr="008B330A">
        <w:t xml:space="preserve"> </w:t>
      </w:r>
    </w:p>
    <w:p w:rsidR="00BF14AA" w:rsidRPr="008B330A" w:rsidRDefault="00321355" w:rsidP="00C42A81">
      <w:r w:rsidRPr="008B330A">
        <w:t>Μ</w:t>
      </w:r>
      <w:r w:rsidR="006216C4" w:rsidRPr="008B330A">
        <w:t>ικρά δώρα</w:t>
      </w:r>
      <w:r w:rsidRPr="008B330A">
        <w:t xml:space="preserve"> (π.χ. κάτι αντιπροσωπευτικό της χώρας προέλευσης του ξένου επιχειρηματία)</w:t>
      </w:r>
      <w:r w:rsidR="006216C4" w:rsidRPr="008B330A">
        <w:t xml:space="preserve"> γίνονται δεκτά, αλλά δεν</w:t>
      </w:r>
      <w:r w:rsidRPr="008B330A">
        <w:t xml:space="preserve"> θεωρούνται δεδομένα και δεν</w:t>
      </w:r>
      <w:r w:rsidR="006216C4" w:rsidRPr="008B330A">
        <w:t xml:space="preserve"> αναμένονται. </w:t>
      </w:r>
      <w:r w:rsidR="00BF14AA" w:rsidRPr="008B330A">
        <w:t>Σε περίπτωση θετικής κατάληξης των συνομιλιών-διαπραγματεύσεων</w:t>
      </w:r>
      <w:r w:rsidR="0010522F" w:rsidRPr="008B330A">
        <w:t xml:space="preserve">, </w:t>
      </w:r>
      <w:r w:rsidR="00977EB4">
        <w:t xml:space="preserve">επιβάλλεται </w:t>
      </w:r>
      <w:r w:rsidR="00BF14AA" w:rsidRPr="008B330A">
        <w:t xml:space="preserve">να δίνεται η δέουσα προσοχή κατά τη σύνταξη της συμφωνίας (σύμβασης) συνεργασίας. </w:t>
      </w:r>
    </w:p>
    <w:p w:rsidR="006216C4" w:rsidRPr="008B330A" w:rsidRDefault="006216C4" w:rsidP="00C42A81"/>
    <w:p w:rsidR="006216C4" w:rsidRPr="008B330A" w:rsidRDefault="00F816B9" w:rsidP="00C42A81">
      <w:pPr>
        <w:rPr>
          <w:u w:val="single"/>
        </w:rPr>
      </w:pPr>
      <w:r w:rsidRPr="008B330A">
        <w:rPr>
          <w:u w:val="single"/>
        </w:rPr>
        <w:t>Τηλεφωνική επικοινωνία</w:t>
      </w:r>
    </w:p>
    <w:p w:rsidR="006216C4" w:rsidRPr="008B330A" w:rsidRDefault="00F816B9" w:rsidP="00C42A81">
      <w:r w:rsidRPr="008B330A">
        <w:t>Οι τηλεφωνικές συνδέσεις στη</w:t>
      </w:r>
      <w:r w:rsidR="006216C4" w:rsidRPr="008B330A">
        <w:t xml:space="preserve"> Ρωσία και ιδιαίτερα στη Μόσχα και </w:t>
      </w:r>
      <w:r w:rsidRPr="008B330A">
        <w:t xml:space="preserve">στην </w:t>
      </w:r>
      <w:r w:rsidR="006216C4" w:rsidRPr="008B330A">
        <w:t>Αγία Πετρούπολη είναι καλής ποιότητας.</w:t>
      </w:r>
    </w:p>
    <w:p w:rsidR="006216C4" w:rsidRPr="008B330A" w:rsidRDefault="006216C4" w:rsidP="00C42A81">
      <w:r w:rsidRPr="008B330A">
        <w:t xml:space="preserve">Για </w:t>
      </w:r>
      <w:r w:rsidR="00F816B9" w:rsidRPr="008B330A">
        <w:t>κλήσεις</w:t>
      </w:r>
      <w:r w:rsidRPr="008B330A">
        <w:t xml:space="preserve"> από την Ελλάδα στη Ρωσία:</w:t>
      </w:r>
      <w:r w:rsidR="00F816B9" w:rsidRPr="008B330A">
        <w:t xml:space="preserve"> 00</w:t>
      </w:r>
      <w:r w:rsidRPr="008B330A">
        <w:t xml:space="preserve">7- κωδικός πόλης - αριθμός συνδρομητή </w:t>
      </w:r>
    </w:p>
    <w:p w:rsidR="00F816B9" w:rsidRDefault="006216C4" w:rsidP="00C42A81">
      <w:r w:rsidRPr="008B330A">
        <w:t xml:space="preserve">Για </w:t>
      </w:r>
      <w:r w:rsidR="00F816B9" w:rsidRPr="008B330A">
        <w:t xml:space="preserve">κλήσεις από τη Ρωσία </w:t>
      </w:r>
      <w:r w:rsidRPr="008B330A">
        <w:t>στην Ελλάδα:</w:t>
      </w:r>
      <w:r w:rsidR="00F816B9" w:rsidRPr="008B330A">
        <w:t xml:space="preserve"> </w:t>
      </w:r>
      <w:r w:rsidRPr="008B330A">
        <w:t xml:space="preserve">810 - 30 - κωδικός πόλης - </w:t>
      </w:r>
      <w:r w:rsidR="00F816B9" w:rsidRPr="008B330A">
        <w:t>αριθμός συνδρομητή</w:t>
      </w:r>
    </w:p>
    <w:p w:rsidR="00977EB4" w:rsidRPr="008B330A" w:rsidRDefault="00977EB4" w:rsidP="00C42A81">
      <w:r>
        <w:t>Ειδικά στα πρώτα στάδια της συνεργασ</w:t>
      </w:r>
      <w:r w:rsidR="00BD3289">
        <w:t xml:space="preserve">ίας, αλλά και για όλα τα σοβαρά θέματα, </w:t>
      </w:r>
      <w:r>
        <w:t xml:space="preserve">πρέπει να προτιμάται η γραπτή επικοινωνία, καθώς υπάρχουν σοβαρά </w:t>
      </w:r>
      <w:r w:rsidR="00B92873">
        <w:t>γλωσσικά</w:t>
      </w:r>
      <w:r>
        <w:t xml:space="preserve"> εμπόδια που κάνουν δύσκολη την προφορική επικοινωνία</w:t>
      </w:r>
      <w:r w:rsidR="00BD3289">
        <w:t xml:space="preserve"> μέσω τηλεφώνου</w:t>
      </w:r>
      <w:r>
        <w:t>.</w:t>
      </w:r>
    </w:p>
    <w:p w:rsidR="006216C4" w:rsidRPr="008B330A" w:rsidRDefault="006216C4" w:rsidP="00C42A81">
      <w:r w:rsidRPr="008B330A">
        <w:t xml:space="preserve">                                                                         </w:t>
      </w:r>
    </w:p>
    <w:p w:rsidR="006216C4" w:rsidRPr="008B330A" w:rsidRDefault="00ED52AF" w:rsidP="00C42A81">
      <w:pPr>
        <w:rPr>
          <w:u w:val="single"/>
        </w:rPr>
      </w:pPr>
      <w:r w:rsidRPr="008B330A">
        <w:rPr>
          <w:u w:val="single"/>
          <w:lang w:val="en-US"/>
        </w:rPr>
        <w:t>Visa</w:t>
      </w:r>
    </w:p>
    <w:p w:rsidR="006216C4" w:rsidRPr="008B330A" w:rsidRDefault="006216C4" w:rsidP="00C42A81">
      <w:r w:rsidRPr="008B330A">
        <w:t>Απαιτείται θεώρηση εισόδου για όλη τη</w:t>
      </w:r>
      <w:r w:rsidR="00D02307" w:rsidRPr="008B330A">
        <w:t xml:space="preserve"> ρωσική</w:t>
      </w:r>
      <w:r w:rsidRPr="008B330A">
        <w:t xml:space="preserve"> επικράτεια</w:t>
      </w:r>
      <w:r w:rsidR="00D02307" w:rsidRPr="008B330A">
        <w:t xml:space="preserve">. Θεωρήσεις εισόδου εκδίδονται από τις ρωσικές προξενικές αρχές </w:t>
      </w:r>
      <w:r w:rsidRPr="008B330A">
        <w:t>στην Ελλάδα και από τα Κέντρα Θεωρήσεων.</w:t>
      </w:r>
    </w:p>
    <w:p w:rsidR="00D02307" w:rsidRPr="008B330A" w:rsidRDefault="00D02307" w:rsidP="00C42A81"/>
    <w:p w:rsidR="006216C4" w:rsidRPr="008B330A" w:rsidRDefault="006216C4" w:rsidP="00C42A81">
      <w:pPr>
        <w:rPr>
          <w:u w:val="single"/>
        </w:rPr>
      </w:pPr>
      <w:r w:rsidRPr="008B330A">
        <w:rPr>
          <w:u w:val="single"/>
        </w:rPr>
        <w:t>Ημέρες Αργίας</w:t>
      </w:r>
    </w:p>
    <w:p w:rsidR="006216C4" w:rsidRPr="008B330A" w:rsidRDefault="006216C4" w:rsidP="00C42A81">
      <w:r w:rsidRPr="008B330A">
        <w:t>Υπάρχουν 14 επίσημες αργίες στη Ρωσική Ομοσπονδία:</w:t>
      </w:r>
    </w:p>
    <w:p w:rsidR="006216C4" w:rsidRPr="008B330A" w:rsidRDefault="006216C4" w:rsidP="00C42A81">
      <w:pPr>
        <w:pStyle w:val="ListParagraph"/>
      </w:pPr>
      <w:r w:rsidRPr="008B330A">
        <w:t>1, 2, 3, 4, 5, 6 και 8 Ιανουαρίου: Αργίες της Πρωτοχρονιάς</w:t>
      </w:r>
    </w:p>
    <w:p w:rsidR="006216C4" w:rsidRPr="008B330A" w:rsidRDefault="006216C4" w:rsidP="00C42A81">
      <w:pPr>
        <w:pStyle w:val="ListParagraph"/>
      </w:pPr>
      <w:r w:rsidRPr="008B330A">
        <w:t>7 Ιανουαρίου: Χριστούγεννα</w:t>
      </w:r>
    </w:p>
    <w:p w:rsidR="006216C4" w:rsidRPr="008B330A" w:rsidRDefault="006216C4" w:rsidP="00C42A81">
      <w:pPr>
        <w:pStyle w:val="ListParagraph"/>
      </w:pPr>
      <w:r w:rsidRPr="008B330A">
        <w:t>23 Φεβρουαρίου: Ημέρα των υπερασπιστών της Μητέρας Πατρίδας</w:t>
      </w:r>
    </w:p>
    <w:p w:rsidR="006216C4" w:rsidRPr="008B330A" w:rsidRDefault="006216C4" w:rsidP="00C42A81">
      <w:pPr>
        <w:pStyle w:val="ListParagraph"/>
      </w:pPr>
      <w:r w:rsidRPr="008B330A">
        <w:t>8 Μαρτίου: Παγκόσμια Ημέρα της Γυναίκας</w:t>
      </w:r>
    </w:p>
    <w:p w:rsidR="006216C4" w:rsidRPr="008B330A" w:rsidRDefault="006216C4" w:rsidP="00C42A81">
      <w:pPr>
        <w:pStyle w:val="ListParagraph"/>
      </w:pPr>
      <w:r w:rsidRPr="008B330A">
        <w:t>1 Μαΐου: Αργία της Άνοιξης και Εργασίας</w:t>
      </w:r>
    </w:p>
    <w:p w:rsidR="006216C4" w:rsidRPr="008B330A" w:rsidRDefault="006216C4" w:rsidP="00C42A81">
      <w:pPr>
        <w:pStyle w:val="ListParagraph"/>
      </w:pPr>
      <w:r w:rsidRPr="008B330A">
        <w:t>9 Μαΐου: Ημέρα της Νίκης</w:t>
      </w:r>
    </w:p>
    <w:p w:rsidR="006216C4" w:rsidRPr="008B330A" w:rsidRDefault="006216C4" w:rsidP="00C42A81">
      <w:pPr>
        <w:pStyle w:val="ListParagraph"/>
      </w:pPr>
      <w:r w:rsidRPr="008B330A">
        <w:t>12 Ιουνίου: Ημέρα της Ρωσίας</w:t>
      </w:r>
    </w:p>
    <w:p w:rsidR="006216C4" w:rsidRPr="008B330A" w:rsidRDefault="006216C4" w:rsidP="00C42A81">
      <w:pPr>
        <w:pStyle w:val="ListParagraph"/>
        <w:rPr>
          <w:lang w:val="en-US"/>
        </w:rPr>
      </w:pPr>
      <w:r w:rsidRPr="008B330A">
        <w:lastRenderedPageBreak/>
        <w:t>4 Νοεμβρίου: Ημέρα</w:t>
      </w:r>
      <w:r w:rsidR="00D02307" w:rsidRPr="008B330A">
        <w:t xml:space="preserve"> Εθνικής</w:t>
      </w:r>
      <w:r w:rsidRPr="008B330A">
        <w:t xml:space="preserve"> Ενότητας</w:t>
      </w:r>
    </w:p>
    <w:p w:rsidR="00F55B02" w:rsidRPr="008B330A" w:rsidRDefault="00F55B02" w:rsidP="00C42A81">
      <w:pPr>
        <w:pStyle w:val="ListParagraph"/>
        <w:rPr>
          <w:lang w:val="en-US"/>
        </w:rPr>
      </w:pPr>
    </w:p>
    <w:p w:rsidR="00A34C3D" w:rsidRPr="008B330A" w:rsidRDefault="00A34C3D" w:rsidP="00F55B02">
      <w:pPr>
        <w:pStyle w:val="Heading2"/>
      </w:pPr>
      <w:bookmarkStart w:id="25" w:name="_Toc526416879"/>
      <w:r w:rsidRPr="008B330A">
        <w:t>Καταναλωτικά πρότυπα</w:t>
      </w:r>
      <w:r w:rsidRPr="008B330A">
        <w:rPr>
          <w:rStyle w:val="FootnoteReference"/>
        </w:rPr>
        <w:footnoteReference w:id="2"/>
      </w:r>
      <w:bookmarkEnd w:id="25"/>
    </w:p>
    <w:p w:rsidR="00A34C3D" w:rsidRPr="008B330A" w:rsidRDefault="00A34C3D" w:rsidP="00A34C3D">
      <w:r w:rsidRPr="008B330A">
        <w:t xml:space="preserve">Ο Ρώσος καταναλωτής συνήθως αγοράζει παρορμητικά, ελκύεται από τα επώνυμα προϊόντα και την ποιότητα, επιδεικνύει αφοσίωση στις «μάρκες». Εξαιτίας της κρίσης των τελευταίων ετών λόγω κυρώσεων η τιμή έχει επίσης αναδειχθεί σε σημαντικό παράγοντα για μεγάλη κατηγορία του πληθυσμού, με τάση διαπραγμάτευσης των τιμών. Δεν υφίσταται τάση προς αποταμίευση εισοδήματος με το 80% αυτού να καταναλώνεται. </w:t>
      </w:r>
    </w:p>
    <w:p w:rsidR="00A34C3D" w:rsidRPr="008B330A" w:rsidRDefault="00A34C3D" w:rsidP="00A34C3D">
      <w:r w:rsidRPr="008B330A">
        <w:t xml:space="preserve">Το 65% των Ρώσων εκτιμά ότι τα ψώνια είναι «αναγκαίο κακό» και μόνο το 16% το θεωρεί ως απολαυστική εμπειρία. </w:t>
      </w:r>
    </w:p>
    <w:p w:rsidR="00A34C3D" w:rsidRPr="008B330A" w:rsidRDefault="00A34C3D" w:rsidP="00A34C3D">
      <w:r w:rsidRPr="008B330A">
        <w:t>Το 53% των Ρώσων ψωνίζει για όλη την οικογένεια (έναντι 45% σε παγκόσμιο επίπεδο).</w:t>
      </w:r>
    </w:p>
    <w:p w:rsidR="002D3958" w:rsidRPr="008B330A" w:rsidRDefault="00A34C3D" w:rsidP="00A34C3D">
      <w:r w:rsidRPr="008B330A">
        <w:t>Το 73% του πληθυσμού</w:t>
      </w:r>
      <w:r w:rsidR="002D3958" w:rsidRPr="008B330A">
        <w:t xml:space="preserve"> ζει σε μεγάλα αστικά κέντρα και κατέχει το 85% της συνολικής αγοραστικής δύναμης. </w:t>
      </w:r>
    </w:p>
    <w:p w:rsidR="00A34C3D" w:rsidRPr="008B330A" w:rsidRDefault="002D3958" w:rsidP="00A34C3D">
      <w:r w:rsidRPr="008B330A">
        <w:t>Οι πέντε μεγαλύτερες πόλεις από άποψη πληθυσμού είναι η Μόσχα, Αγία Πετρούπολη, Νοβοροσίσκ, Εκατερίνενμπουργκ και Νίζνι Νοβγκόροντ.</w:t>
      </w:r>
    </w:p>
    <w:p w:rsidR="002D3958" w:rsidRPr="008B330A" w:rsidRDefault="002D3958" w:rsidP="00A34C3D">
      <w:r w:rsidRPr="008B330A">
        <w:t>Το 60,7% του πληθυσμού είναι μεταξύ 25- 69 ετών και το 14,4% μεταξύ 16- 24 ετών.  Στη Ρωσία εκτιμάται ότι υφίστανται περίπου 54,6 εκ. νοικοκυριά με μέσο μέγεθος 2,7 άτομα. Το 37% των νοικοκυριών διαθέτει 3-4 άτομα, το 28,5% δύο άτομα και το 25,7% ένα άτομο.</w:t>
      </w:r>
    </w:p>
    <w:p w:rsidR="002D3958" w:rsidRPr="008B330A" w:rsidRDefault="002D3958" w:rsidP="00A34C3D">
      <w:r w:rsidRPr="008B330A">
        <w:t>Το 30% του διαθέσιμου εισοδήματος καταναλώνεται σε τρόφιμα και μη αλκοολούχα ποτά, το 12,2% σε μεταφορικά μέσα, το 10,1% σε ενοίκιο, ενέργεια και ύδρευση, το 9% σε ένδυση, υπόδυση, το 8,1% σε αλκοόλ, καπνό, το 5,1% σε πολιτιστικά αγαθά, το 4,9% σε έπιπλα, εξοπλισμό σπιτ</w:t>
      </w:r>
      <w:r w:rsidR="00BD3289">
        <w:t>ιού, το 4,6% σε  επικοινωνία, τ</w:t>
      </w:r>
      <w:r w:rsidRPr="008B330A">
        <w:t>ο 3,6% σε υγεία, το 3,3% σε σίτιση, ξενοδοχεία και το 1% σε εκπαίδευση.</w:t>
      </w:r>
    </w:p>
    <w:p w:rsidR="00A34C3D" w:rsidRPr="008B330A" w:rsidRDefault="00A34C3D" w:rsidP="00A34C3D"/>
    <w:p w:rsidR="00F55B02" w:rsidRPr="008B330A" w:rsidRDefault="00F55B02" w:rsidP="00A34C3D">
      <w:pPr>
        <w:pStyle w:val="Heading2"/>
      </w:pPr>
      <w:bookmarkStart w:id="26" w:name="_Toc526416880"/>
      <w:r w:rsidRPr="008B330A">
        <w:t>Βιομηχανική ιδιοκτησία</w:t>
      </w:r>
      <w:bookmarkEnd w:id="26"/>
    </w:p>
    <w:p w:rsidR="00686DC2" w:rsidRPr="008B330A" w:rsidRDefault="004E04B9" w:rsidP="00F55B02">
      <w:r w:rsidRPr="008B330A">
        <w:t xml:space="preserve">Η νομοθεσία περί βιομηχανικής ιδιοκτησίας ρυθμίζεται από τον Αστικό Κώδικα / Τμήμα </w:t>
      </w:r>
      <w:r w:rsidRPr="008B330A">
        <w:rPr>
          <w:lang w:val="en-US"/>
        </w:rPr>
        <w:t>IV</w:t>
      </w:r>
      <w:r w:rsidRPr="008B330A">
        <w:t xml:space="preserve"> και πληθώρα άλλων νόμων.</w:t>
      </w:r>
      <w:r w:rsidR="00686DC2" w:rsidRPr="008B330A">
        <w:t xml:space="preserve"> Κάθε ξένο νομικό πρόσωπο μπορεί να αναζητήσει προστασία για θέματα βιομηχανικής ιδιοκτησίας  εφόσον τηρούνται οι προϋποθέσεις εκ του νόμου. </w:t>
      </w:r>
    </w:p>
    <w:p w:rsidR="00686DC2" w:rsidRPr="008B330A" w:rsidRDefault="00686DC2" w:rsidP="00F55B02">
      <w:r w:rsidRPr="008B330A">
        <w:t xml:space="preserve">Αρμόδια αρχή είναι η </w:t>
      </w:r>
      <w:r w:rsidRPr="008B330A">
        <w:rPr>
          <w:lang w:val="en-US"/>
        </w:rPr>
        <w:t>Rospatent</w:t>
      </w:r>
      <w:r w:rsidRPr="008B330A">
        <w:t xml:space="preserve"> (</w:t>
      </w:r>
      <w:hyperlink r:id="rId16" w:history="1">
        <w:r w:rsidRPr="008B330A">
          <w:rPr>
            <w:rStyle w:val="Hyperlink"/>
            <w:lang w:val="en-US"/>
          </w:rPr>
          <w:t>http</w:t>
        </w:r>
        <w:r w:rsidRPr="008B330A">
          <w:rPr>
            <w:rStyle w:val="Hyperlink"/>
          </w:rPr>
          <w:t>://</w:t>
        </w:r>
        <w:r w:rsidRPr="008B330A">
          <w:rPr>
            <w:rStyle w:val="Hyperlink"/>
            <w:lang w:val="en-US"/>
          </w:rPr>
          <w:t>old</w:t>
        </w:r>
        <w:r w:rsidRPr="008B330A">
          <w:rPr>
            <w:rStyle w:val="Hyperlink"/>
          </w:rPr>
          <w:t>.</w:t>
        </w:r>
        <w:r w:rsidRPr="008B330A">
          <w:rPr>
            <w:rStyle w:val="Hyperlink"/>
            <w:lang w:val="en-US"/>
          </w:rPr>
          <w:t>rupto</w:t>
        </w:r>
        <w:r w:rsidRPr="008B330A">
          <w:rPr>
            <w:rStyle w:val="Hyperlink"/>
          </w:rPr>
          <w:t>.</w:t>
        </w:r>
        <w:r w:rsidRPr="008B330A">
          <w:rPr>
            <w:rStyle w:val="Hyperlink"/>
            <w:lang w:val="en-US"/>
          </w:rPr>
          <w:t>ru</w:t>
        </w:r>
        <w:r w:rsidRPr="008B330A">
          <w:rPr>
            <w:rStyle w:val="Hyperlink"/>
          </w:rPr>
          <w:t>/</w:t>
        </w:r>
        <w:r w:rsidRPr="008B330A">
          <w:rPr>
            <w:rStyle w:val="Hyperlink"/>
            <w:lang w:val="en-US"/>
          </w:rPr>
          <w:t>start</w:t>
        </w:r>
        <w:r w:rsidRPr="008B330A">
          <w:rPr>
            <w:rStyle w:val="Hyperlink"/>
          </w:rPr>
          <w:t>?</w:t>
        </w:r>
        <w:r w:rsidRPr="008B330A">
          <w:rPr>
            <w:rStyle w:val="Hyperlink"/>
            <w:lang w:val="en-US"/>
          </w:rPr>
          <w:t>lang</w:t>
        </w:r>
        <w:r w:rsidRPr="008B330A">
          <w:rPr>
            <w:rStyle w:val="Hyperlink"/>
          </w:rPr>
          <w:t>=</w:t>
        </w:r>
        <w:r w:rsidRPr="008B330A">
          <w:rPr>
            <w:rStyle w:val="Hyperlink"/>
            <w:lang w:val="en-US"/>
          </w:rPr>
          <w:t>en</w:t>
        </w:r>
      </w:hyperlink>
      <w:r w:rsidRPr="008B330A">
        <w:t xml:space="preserve">). </w:t>
      </w:r>
    </w:p>
    <w:p w:rsidR="00F55B02" w:rsidRPr="008B330A" w:rsidRDefault="00686DC2" w:rsidP="00F55B02">
      <w:r w:rsidRPr="008B330A">
        <w:t>Στη Ρωσία υφίστανται εξειδικευμένα δικαστήρια επίλυσης διαφορών σε θέματα βιομηχανικής ιδιοκτησίας από το 2013.</w:t>
      </w:r>
    </w:p>
    <w:p w:rsidR="006216C4" w:rsidRPr="008B330A" w:rsidRDefault="006216C4" w:rsidP="00C42A81">
      <w:pPr>
        <w:rPr>
          <w:lang w:eastAsia="el-GR"/>
        </w:rPr>
      </w:pPr>
    </w:p>
    <w:p w:rsidR="006B5714" w:rsidRPr="008B330A" w:rsidRDefault="006B5714" w:rsidP="00C42A81">
      <w:pPr>
        <w:rPr>
          <w:color w:val="4F81BD" w:themeColor="accent1"/>
          <w:kern w:val="28"/>
        </w:rPr>
      </w:pPr>
      <w:r w:rsidRPr="008B330A">
        <w:br w:type="page"/>
      </w:r>
    </w:p>
    <w:p w:rsidR="009C7894" w:rsidRPr="008B330A" w:rsidRDefault="00BE0EA3" w:rsidP="00C42A81">
      <w:pPr>
        <w:pStyle w:val="Heading1"/>
        <w:jc w:val="left"/>
      </w:pPr>
      <w:bookmarkStart w:id="27" w:name="_Toc526416881"/>
      <w:r w:rsidRPr="008B330A">
        <w:lastRenderedPageBreak/>
        <w:t xml:space="preserve">Γ. </w:t>
      </w:r>
      <w:r w:rsidR="009C7894" w:rsidRPr="008B330A">
        <w:t>ΦΟΡΟΛΟΓΙΑ - ΔΑΣΜΟΛΟΓΗΣΗ</w:t>
      </w:r>
      <w:bookmarkEnd w:id="27"/>
    </w:p>
    <w:p w:rsidR="00FD6879" w:rsidRPr="008B330A" w:rsidRDefault="00FD6879" w:rsidP="00FD6879">
      <w:r w:rsidRPr="008B330A">
        <w:t>Βασικ</w:t>
      </w:r>
      <w:r w:rsidR="00B4133B" w:rsidRPr="008B330A">
        <w:t>ό</w:t>
      </w:r>
      <w:r w:rsidRPr="008B330A">
        <w:t xml:space="preserve"> νομοθετικό κείμενο αποτελεί ο Φορολογικός Κώδικας. Διακρίνουμε τρία επίπεδα φορολόγησης :</w:t>
      </w:r>
      <w:r w:rsidR="003E4113" w:rsidRPr="008B330A">
        <w:t xml:space="preserve"> </w:t>
      </w:r>
      <w:r w:rsidRPr="008B330A">
        <w:t>ομοσπονδιακό (ΦΠΑ, ειδικοί φόροι κατανάλωσης, φορολογία κερδών, φορολογία εισοδήματος, εξ</w:t>
      </w:r>
      <w:r w:rsidR="00B4133B" w:rsidRPr="008B330A">
        <w:t>ό</w:t>
      </w:r>
      <w:r w:rsidRPr="008B330A">
        <w:t>ρυξης, ειδικά φορολογικά καθεστώτα κλπ), περιφερειακό (εταιρική φορολογία, φορολογία μεταφορών και φορολογία τυχερών παιγνίων) και τοπικό (φόρος ιδιοκτησίας, γης και εμπορίου).</w:t>
      </w:r>
    </w:p>
    <w:p w:rsidR="00D64A13" w:rsidRPr="008B330A" w:rsidRDefault="00D64A13" w:rsidP="00FD6879"/>
    <w:p w:rsidR="009C7894" w:rsidRPr="008B330A" w:rsidRDefault="009C7894" w:rsidP="006B5450">
      <w:pPr>
        <w:pStyle w:val="Heading2"/>
        <w:numPr>
          <w:ilvl w:val="0"/>
          <w:numId w:val="16"/>
        </w:numPr>
      </w:pPr>
      <w:bookmarkStart w:id="28" w:name="_Toc526416882"/>
      <w:r w:rsidRPr="008B330A">
        <w:t>Συμφωνί</w:t>
      </w:r>
      <w:r w:rsidR="00B00AF0" w:rsidRPr="008B330A">
        <w:t>α</w:t>
      </w:r>
      <w:r w:rsidRPr="008B330A">
        <w:t xml:space="preserve"> </w:t>
      </w:r>
      <w:r w:rsidR="00B00AF0" w:rsidRPr="008B330A">
        <w:t>Α</w:t>
      </w:r>
      <w:r w:rsidRPr="008B330A">
        <w:t xml:space="preserve">ποφυγής </w:t>
      </w:r>
      <w:r w:rsidR="00B00AF0" w:rsidRPr="008B330A">
        <w:t>Δ</w:t>
      </w:r>
      <w:r w:rsidRPr="008B330A">
        <w:t xml:space="preserve">ιπλής </w:t>
      </w:r>
      <w:r w:rsidR="00B00AF0" w:rsidRPr="008B330A">
        <w:t>Φ</w:t>
      </w:r>
      <w:r w:rsidRPr="008B330A">
        <w:t>ορολογίας</w:t>
      </w:r>
      <w:bookmarkEnd w:id="28"/>
    </w:p>
    <w:p w:rsidR="00FF0FE4" w:rsidRPr="008B330A" w:rsidRDefault="00C2437D" w:rsidP="00C42A81">
      <w:r w:rsidRPr="008B330A">
        <w:t>Οι συμβάσεις Αποφυγής Διπλής Φορολογίας Εισοδήματος ή/και Κεφαλαίου που έχει συνάψει η Ελλάδα με σειρά χωρών παρουσιάζονται στ</w:t>
      </w:r>
      <w:r w:rsidR="00B4133B" w:rsidRPr="008B330A">
        <w:t xml:space="preserve">ην ιστοσελίδα </w:t>
      </w:r>
      <w:hyperlink r:id="rId17" w:history="1">
        <w:r w:rsidRPr="008B330A">
          <w:rPr>
            <w:rStyle w:val="Hyperlink"/>
            <w:szCs w:val="22"/>
          </w:rPr>
          <w:t>www.gsis.gr/gsis/info/gsis_site/ddos</w:t>
        </w:r>
      </w:hyperlink>
      <w:r w:rsidRPr="008B330A">
        <w:t xml:space="preserve"> της Ανεξάρτητης Αρχής Δημοσίων Εσόδων. </w:t>
      </w:r>
    </w:p>
    <w:p w:rsidR="00C2437D" w:rsidRPr="008B330A" w:rsidRDefault="00C2437D" w:rsidP="00C42A81">
      <w:r w:rsidRPr="008B330A">
        <w:t>Η σχετική συμφωνία με τη Ρωσική Ομοσπονδία κυρώθηκε με τον Ν</w:t>
      </w:r>
      <w:r w:rsidR="001A67B1" w:rsidRPr="008B330A">
        <w:t>.3047/2002 (</w:t>
      </w:r>
      <w:hyperlink r:id="rId18" w:history="1">
        <w:r w:rsidR="001A67B1" w:rsidRPr="008B330A">
          <w:rPr>
            <w:rStyle w:val="Hyperlink"/>
            <w:szCs w:val="22"/>
          </w:rPr>
          <w:t>www.gsis.gr/gsis/export/sites/default/gsis_site/ddos/sadf/FEK_RUSSIAN.pdf</w:t>
        </w:r>
      </w:hyperlink>
      <w:r w:rsidR="001A67B1" w:rsidRPr="008B330A">
        <w:t>)</w:t>
      </w:r>
      <w:r w:rsidR="00B00AF0" w:rsidRPr="008B330A">
        <w:t xml:space="preserve"> και</w:t>
      </w:r>
      <w:r w:rsidR="001A67B1" w:rsidRPr="008B330A">
        <w:t xml:space="preserve"> τροποποιήθηκε με τον Ν.3679/2008 (</w:t>
      </w:r>
      <w:hyperlink r:id="rId19" w:history="1">
        <w:r w:rsidR="00D7659B" w:rsidRPr="008B330A">
          <w:rPr>
            <w:rStyle w:val="Hyperlink"/>
            <w:szCs w:val="22"/>
          </w:rPr>
          <w:t>http://publicrevenue.gr/elib/printview?d=/gr/act/2008/3679</w:t>
        </w:r>
      </w:hyperlink>
      <w:r w:rsidR="001A67B1" w:rsidRPr="008B330A">
        <w:t>)</w:t>
      </w:r>
      <w:r w:rsidR="00D7659B" w:rsidRPr="008B330A">
        <w:t>.</w:t>
      </w:r>
    </w:p>
    <w:p w:rsidR="006B5714" w:rsidRPr="008B330A" w:rsidRDefault="008E7854" w:rsidP="00C42A81">
      <w:r w:rsidRPr="008B330A">
        <w:t>Η Ρωσία έχει συνάψει 89 συμβάσεις Αποφυγής Διπλής Φορολογίας Εισοδήμα</w:t>
      </w:r>
      <w:r w:rsidR="003E4113" w:rsidRPr="008B330A">
        <w:t>τος</w:t>
      </w:r>
      <w:r w:rsidR="00B4133B" w:rsidRPr="008B330A">
        <w:t>.</w:t>
      </w:r>
    </w:p>
    <w:p w:rsidR="00D64A13" w:rsidRPr="008B330A" w:rsidRDefault="00D64A13" w:rsidP="00C42A81"/>
    <w:p w:rsidR="009C7894" w:rsidRPr="008B330A" w:rsidRDefault="009C7894" w:rsidP="00C42A81">
      <w:pPr>
        <w:pStyle w:val="Heading2"/>
      </w:pPr>
      <w:bookmarkStart w:id="29" w:name="_Toc526416883"/>
      <w:r w:rsidRPr="008B330A">
        <w:t>Φορολογία Φυσικών Προσώπων</w:t>
      </w:r>
      <w:bookmarkEnd w:id="29"/>
    </w:p>
    <w:p w:rsidR="00C9489C" w:rsidRPr="008B330A" w:rsidRDefault="00AC1D3C" w:rsidP="00C42A81">
      <w:r w:rsidRPr="008B330A">
        <w:t xml:space="preserve">Τα φυσικά πρόσωπα που χαρακτηρίζονται ως φορολογικοί κάτοικοι (διαμονή στη χώρα για 183 μέρες και περισσότερο εντός 12 συνεχών μηνών) </w:t>
      </w:r>
      <w:r w:rsidR="00C15F41" w:rsidRPr="008B330A">
        <w:t xml:space="preserve">υποχρεούνται σε φορολογία για το σύνολο του εισοδήματος </w:t>
      </w:r>
      <w:r w:rsidR="00C9489C" w:rsidRPr="008B330A">
        <w:t xml:space="preserve">τους (αποκτημένο στο εσωτερικό ή εξωτερικό). Οι </w:t>
      </w:r>
      <w:r w:rsidR="00817D19" w:rsidRPr="008B330A">
        <w:t xml:space="preserve">μη </w:t>
      </w:r>
      <w:r w:rsidR="00C9489C" w:rsidRPr="008B330A">
        <w:t xml:space="preserve">φορολογικοί </w:t>
      </w:r>
      <w:r w:rsidR="00817D19" w:rsidRPr="008B330A">
        <w:t>κάτοικοι φορολογούνται μόνο για το εισόδημα που λαμβάνουν από ρωσικές πηγές</w:t>
      </w:r>
      <w:r w:rsidR="00C9489C" w:rsidRPr="008B330A">
        <w:t>.</w:t>
      </w:r>
    </w:p>
    <w:p w:rsidR="00C9489C" w:rsidRPr="003312A9" w:rsidRDefault="00817D19" w:rsidP="00C9489C">
      <w:r w:rsidRPr="003312A9">
        <w:t>Ο φορολογικ</w:t>
      </w:r>
      <w:r w:rsidR="00C9489C" w:rsidRPr="003312A9">
        <w:t>ός συντελεστή</w:t>
      </w:r>
      <w:r w:rsidRPr="003312A9">
        <w:t>ς</w:t>
      </w:r>
      <w:r w:rsidR="00C465A0" w:rsidRPr="003312A9">
        <w:t xml:space="preserve"> για τους </w:t>
      </w:r>
      <w:r w:rsidR="00C9489C" w:rsidRPr="003312A9">
        <w:t xml:space="preserve">φορολογικούς κατοίκους </w:t>
      </w:r>
      <w:r w:rsidR="00C465A0" w:rsidRPr="003312A9">
        <w:t xml:space="preserve">Ρωσίας </w:t>
      </w:r>
      <w:r w:rsidR="00C9489C" w:rsidRPr="003312A9">
        <w:t xml:space="preserve">ανέρχεται σε </w:t>
      </w:r>
      <w:r w:rsidRPr="003312A9">
        <w:t xml:space="preserve">13% </w:t>
      </w:r>
      <w:r w:rsidR="00C9489C" w:rsidRPr="003312A9">
        <w:t xml:space="preserve">για τις περισσότερες μορφές εισοδήματος, ενώ επιβάλλεται </w:t>
      </w:r>
      <w:r w:rsidRPr="003312A9">
        <w:t xml:space="preserve">συντελεστής 35% </w:t>
      </w:r>
      <w:r w:rsidR="00C9489C" w:rsidRPr="003312A9">
        <w:t>για εισόδημα από τυχερά παιχνίδια.</w:t>
      </w:r>
    </w:p>
    <w:p w:rsidR="00C9489C" w:rsidRPr="008B330A" w:rsidRDefault="00817D19" w:rsidP="00C9489C">
      <w:pPr>
        <w:pStyle w:val="ListParagraph"/>
        <w:ind w:left="0"/>
      </w:pPr>
      <w:r w:rsidRPr="008B330A">
        <w:t xml:space="preserve">Για </w:t>
      </w:r>
      <w:r w:rsidR="00C465A0">
        <w:t xml:space="preserve">τους </w:t>
      </w:r>
      <w:r w:rsidR="00C9489C" w:rsidRPr="008B330A">
        <w:t>μη φορολογικούς κατοίκους</w:t>
      </w:r>
      <w:r w:rsidR="00C465A0">
        <w:t xml:space="preserve"> Ρωσίας</w:t>
      </w:r>
      <w:r w:rsidR="00C9489C" w:rsidRPr="008B330A">
        <w:t xml:space="preserve">, </w:t>
      </w:r>
      <w:r w:rsidRPr="008B330A">
        <w:t xml:space="preserve">ο φορολογικός συντελεστής ανέρχεται στο 30% για όλα τα είδη εισοδήματος που </w:t>
      </w:r>
      <w:r w:rsidR="00C465A0">
        <w:t>αποκτώνται στη Ρωσ</w:t>
      </w:r>
      <w:r w:rsidR="00831520">
        <w:t>ία</w:t>
      </w:r>
      <w:r w:rsidR="00C9489C" w:rsidRPr="008B330A">
        <w:t>.</w:t>
      </w:r>
    </w:p>
    <w:p w:rsidR="006B5714" w:rsidRPr="008B330A" w:rsidRDefault="006B5714" w:rsidP="00C42A81"/>
    <w:p w:rsidR="009C7894" w:rsidRPr="008B330A" w:rsidRDefault="009C7894" w:rsidP="00C42A81">
      <w:pPr>
        <w:pStyle w:val="Heading2"/>
      </w:pPr>
      <w:bookmarkStart w:id="30" w:name="_Toc526416884"/>
      <w:r w:rsidRPr="008B330A">
        <w:t>Φορολόγηση Επιχειρήσεων</w:t>
      </w:r>
      <w:bookmarkEnd w:id="30"/>
    </w:p>
    <w:p w:rsidR="003E4113" w:rsidRPr="008B330A" w:rsidRDefault="003E4113" w:rsidP="00C42A81">
      <w:pPr>
        <w:rPr>
          <w:lang w:eastAsia="el-GR"/>
        </w:rPr>
      </w:pPr>
      <w:r w:rsidRPr="008B330A">
        <w:rPr>
          <w:lang w:eastAsia="el-GR"/>
        </w:rPr>
        <w:t xml:space="preserve">Ο μέγιστος φορολογικός συντελεστής </w:t>
      </w:r>
      <w:r w:rsidR="00230BBB" w:rsidRPr="008B330A">
        <w:rPr>
          <w:lang w:eastAsia="el-GR"/>
        </w:rPr>
        <w:t xml:space="preserve">επί των καθαρών κερδών </w:t>
      </w:r>
      <w:r w:rsidRPr="008B330A">
        <w:rPr>
          <w:lang w:eastAsia="el-GR"/>
        </w:rPr>
        <w:t>ανέρχεται σε 20%. Εξ’</w:t>
      </w:r>
      <w:r w:rsidR="00B92873">
        <w:rPr>
          <w:lang w:eastAsia="el-GR"/>
        </w:rPr>
        <w:t xml:space="preserve"> </w:t>
      </w:r>
      <w:r w:rsidRPr="008B330A">
        <w:rPr>
          <w:lang w:eastAsia="el-GR"/>
        </w:rPr>
        <w:t xml:space="preserve">αυτού το </w:t>
      </w:r>
      <w:r w:rsidRPr="008B330A">
        <w:t xml:space="preserve">3% καταβάλλεται στον ομοσπονδιακό προϋπολογισμό και το 17% καταβάλλεται στον περιφερειακό προϋπολογισμό. </w:t>
      </w:r>
    </w:p>
    <w:p w:rsidR="00817D19" w:rsidRPr="008B330A" w:rsidRDefault="003E4113" w:rsidP="00C42A81">
      <w:pPr>
        <w:rPr>
          <w:lang w:eastAsia="el-GR"/>
        </w:rPr>
      </w:pPr>
      <w:r w:rsidRPr="008B330A">
        <w:rPr>
          <w:lang w:eastAsia="el-GR"/>
        </w:rPr>
        <w:t>Προβλέπεται ευνοϊκή φορολόγηση για την προσέ</w:t>
      </w:r>
      <w:r w:rsidR="00FB02EC">
        <w:rPr>
          <w:lang w:eastAsia="el-GR"/>
        </w:rPr>
        <w:t>λκυση επενδύσεων</w:t>
      </w:r>
      <w:r w:rsidRPr="008B330A">
        <w:rPr>
          <w:lang w:eastAsia="el-GR"/>
        </w:rPr>
        <w:t xml:space="preserve"> (πχ για επενδύσεις στη ρωσική </w:t>
      </w:r>
      <w:r w:rsidR="00B92873" w:rsidRPr="008B330A">
        <w:rPr>
          <w:lang w:eastAsia="el-GR"/>
        </w:rPr>
        <w:t>Άπω</w:t>
      </w:r>
      <w:r w:rsidRPr="008B330A">
        <w:rPr>
          <w:lang w:eastAsia="el-GR"/>
        </w:rPr>
        <w:t xml:space="preserve"> Ανατολή).</w:t>
      </w:r>
    </w:p>
    <w:p w:rsidR="00230BBB" w:rsidRPr="008B330A" w:rsidRDefault="00230BBB" w:rsidP="00C42A81">
      <w:pPr>
        <w:rPr>
          <w:lang w:eastAsia="el-GR"/>
        </w:rPr>
      </w:pPr>
    </w:p>
    <w:p w:rsidR="008E7854" w:rsidRPr="008B330A" w:rsidRDefault="008E7854" w:rsidP="00C42A81">
      <w:pPr>
        <w:rPr>
          <w:lang w:eastAsia="el-GR"/>
        </w:rPr>
      </w:pPr>
    </w:p>
    <w:p w:rsidR="009C7894" w:rsidRPr="008B330A" w:rsidRDefault="009C7894" w:rsidP="00C42A81">
      <w:pPr>
        <w:pStyle w:val="Heading2"/>
      </w:pPr>
      <w:bookmarkStart w:id="31" w:name="_Toc526416885"/>
      <w:r w:rsidRPr="008B330A">
        <w:lastRenderedPageBreak/>
        <w:t>Ειδικότεροι φόροι</w:t>
      </w:r>
      <w:bookmarkEnd w:id="31"/>
    </w:p>
    <w:p w:rsidR="00817D19" w:rsidRPr="008B330A" w:rsidRDefault="00817D19" w:rsidP="00E9083C">
      <w:pPr>
        <w:rPr>
          <w:u w:val="single"/>
          <w:lang w:eastAsia="el-GR"/>
        </w:rPr>
      </w:pPr>
      <w:r w:rsidRPr="008B330A">
        <w:rPr>
          <w:u w:val="single"/>
          <w:lang w:eastAsia="el-GR"/>
        </w:rPr>
        <w:t xml:space="preserve">Φόρος ακίνητης περιουσίας </w:t>
      </w:r>
    </w:p>
    <w:p w:rsidR="006B5714" w:rsidRDefault="00817D19" w:rsidP="00C42A81">
      <w:pPr>
        <w:rPr>
          <w:lang w:eastAsia="el-GR"/>
        </w:rPr>
      </w:pPr>
      <w:r w:rsidRPr="008B330A">
        <w:rPr>
          <w:lang w:eastAsia="el-GR"/>
        </w:rPr>
        <w:t>Ο φόρος ακίνητης περιουσίας είναι ένας περιφερειακός φόρος</w:t>
      </w:r>
      <w:r w:rsidR="00824EEF" w:rsidRPr="008B330A">
        <w:rPr>
          <w:lang w:eastAsia="el-GR"/>
        </w:rPr>
        <w:t xml:space="preserve">. </w:t>
      </w:r>
      <w:r w:rsidRPr="008B330A">
        <w:rPr>
          <w:lang w:eastAsia="el-GR"/>
        </w:rPr>
        <w:t>Ο φορολογικός συντελεστής για την ακίνητη περιουσία</w:t>
      </w:r>
      <w:r w:rsidR="00234B6B">
        <w:rPr>
          <w:lang w:eastAsia="el-GR"/>
        </w:rPr>
        <w:t>,</w:t>
      </w:r>
      <w:r w:rsidRPr="008B330A">
        <w:rPr>
          <w:lang w:eastAsia="el-GR"/>
        </w:rPr>
        <w:t xml:space="preserve"> επί της οποίας η φορολογική βάση υπολογίζεται με βάση </w:t>
      </w:r>
      <w:r w:rsidR="00824EEF" w:rsidRPr="008B330A">
        <w:rPr>
          <w:lang w:eastAsia="el-GR"/>
        </w:rPr>
        <w:t>την καθαρή λογιστική αξία</w:t>
      </w:r>
      <w:r w:rsidR="00234B6B">
        <w:rPr>
          <w:lang w:eastAsia="el-GR"/>
        </w:rPr>
        <w:t>,</w:t>
      </w:r>
      <w:r w:rsidR="00824EEF" w:rsidRPr="008B330A">
        <w:rPr>
          <w:lang w:eastAsia="el-GR"/>
        </w:rPr>
        <w:t xml:space="preserve"> ανέρχεται σε 2,2</w:t>
      </w:r>
      <w:r w:rsidRPr="008B330A">
        <w:rPr>
          <w:lang w:eastAsia="el-GR"/>
        </w:rPr>
        <w:t>%</w:t>
      </w:r>
      <w:r w:rsidR="00824EEF" w:rsidRPr="008B330A">
        <w:rPr>
          <w:lang w:eastAsia="el-GR"/>
        </w:rPr>
        <w:t>.</w:t>
      </w:r>
      <w:r w:rsidRPr="008B330A">
        <w:rPr>
          <w:lang w:eastAsia="el-GR"/>
        </w:rPr>
        <w:t xml:space="preserve"> Ωστόσο από ορισμένες περιφερειακές αρχές παρέχεται μείωση του συντελεστή ή και απαλλαγή, που συχνά συνδέεται με την υλοποίηση επενδύσεων</w:t>
      </w:r>
      <w:r w:rsidR="00824EEF" w:rsidRPr="008B330A">
        <w:rPr>
          <w:lang w:eastAsia="el-GR"/>
        </w:rPr>
        <w:t>.</w:t>
      </w:r>
    </w:p>
    <w:p w:rsidR="00E228C2" w:rsidRPr="008B330A" w:rsidRDefault="00E228C2" w:rsidP="00C42A81">
      <w:pPr>
        <w:rPr>
          <w:lang w:eastAsia="el-GR"/>
        </w:rPr>
      </w:pPr>
    </w:p>
    <w:p w:rsidR="00E228C2" w:rsidRPr="008B330A" w:rsidRDefault="00E228C2" w:rsidP="00E228C2">
      <w:pPr>
        <w:rPr>
          <w:u w:val="single"/>
        </w:rPr>
      </w:pPr>
      <w:r w:rsidRPr="008B330A">
        <w:rPr>
          <w:u w:val="single"/>
        </w:rPr>
        <w:t>Φόρος γης</w:t>
      </w:r>
    </w:p>
    <w:p w:rsidR="00E228C2" w:rsidRPr="008B330A" w:rsidRDefault="00E228C2" w:rsidP="00E228C2">
      <w:r w:rsidRPr="008B330A">
        <w:t>Ο φόρος γης επιβάλλεται από τις τοπικές αρχές και υπολογίζεται στη βάση της κτηματολογικής αξίας. Οι τοπικές αρχές καθορίζουν τον συντελεστή του φόρου γης, αλλά αυτός δεν μπορεί να υπερβαίνει το 0,3% εφόσον η χρήση θα είναι γεωργική ή οικιστική και το 1,5% για λοιπές χρήσεις.</w:t>
      </w:r>
    </w:p>
    <w:p w:rsidR="00824EEF" w:rsidRPr="00FB02EC" w:rsidRDefault="00824EEF" w:rsidP="00C42A81">
      <w:pPr>
        <w:rPr>
          <w:lang w:eastAsia="el-GR"/>
        </w:rPr>
      </w:pPr>
    </w:p>
    <w:p w:rsidR="00817D19" w:rsidRPr="008B330A" w:rsidRDefault="00817D19" w:rsidP="00313EF2">
      <w:pPr>
        <w:rPr>
          <w:u w:val="single"/>
        </w:rPr>
      </w:pPr>
      <w:r w:rsidRPr="008B330A">
        <w:rPr>
          <w:u w:val="single"/>
          <w:lang w:eastAsia="el-GR"/>
        </w:rPr>
        <w:t>Φόρος Προστιθέμενης Αξίας</w:t>
      </w:r>
      <w:r w:rsidR="00E228C2">
        <w:rPr>
          <w:u w:val="single"/>
          <w:lang w:eastAsia="el-GR"/>
        </w:rPr>
        <w:t xml:space="preserve"> (ΦΠΑ)</w:t>
      </w:r>
      <w:r w:rsidRPr="008B330A">
        <w:rPr>
          <w:u w:val="single"/>
        </w:rPr>
        <w:t xml:space="preserve"> </w:t>
      </w:r>
    </w:p>
    <w:p w:rsidR="00D37DF3" w:rsidRPr="008B330A" w:rsidRDefault="00E228C2" w:rsidP="00C42A81">
      <w:r>
        <w:t xml:space="preserve">Ο </w:t>
      </w:r>
      <w:r w:rsidR="00817D19" w:rsidRPr="008B330A">
        <w:t xml:space="preserve">ΦΠΑ </w:t>
      </w:r>
      <w:r>
        <w:t xml:space="preserve">επιβάλλεται σε όλες τις συναλλαγές, </w:t>
      </w:r>
      <w:r w:rsidR="00817D19" w:rsidRPr="008B330A">
        <w:t xml:space="preserve">όπως </w:t>
      </w:r>
      <w:r>
        <w:t xml:space="preserve">οι </w:t>
      </w:r>
      <w:r w:rsidR="00817D19" w:rsidRPr="008B330A">
        <w:t>πωλήσεις προϊόντων</w:t>
      </w:r>
      <w:r w:rsidR="00D37DF3" w:rsidRPr="008B330A">
        <w:t xml:space="preserve"> και </w:t>
      </w:r>
      <w:r>
        <w:t xml:space="preserve">η </w:t>
      </w:r>
      <w:r w:rsidR="00D37DF3" w:rsidRPr="008B330A">
        <w:t>παροχή υ</w:t>
      </w:r>
      <w:r w:rsidR="00817D19" w:rsidRPr="008B330A">
        <w:t>πηρεσιών</w:t>
      </w:r>
      <w:r w:rsidR="00D37DF3" w:rsidRPr="008B330A">
        <w:t>. Ο ΦΠΑ ανέρχεται σε 18% ενώ από 01.01.2019 θα διαμορφωθεί σε 20%.</w:t>
      </w:r>
    </w:p>
    <w:p w:rsidR="00D37DF3" w:rsidRPr="008B330A" w:rsidRDefault="00D37DF3" w:rsidP="00C42A81">
      <w:r w:rsidRPr="008B330A">
        <w:t>Ισχύει χαμηλότερος συντελεστής 10% για συγκεκριμένες κατηγορίες αγαθών (φαρμακευτικά, ιατρικός εξοπλισμός, ορισμένα τρόφιμα και περιοδικά).</w:t>
      </w:r>
    </w:p>
    <w:p w:rsidR="00D37DF3" w:rsidRPr="008B330A" w:rsidRDefault="00D37DF3" w:rsidP="00C42A81">
      <w:r w:rsidRPr="008B330A">
        <w:t xml:space="preserve">Μηδενικός συντελεστής εφαρμόζεται σε ακίνητα, ιατρικό εξοπλισμό και υπηρεσίες, μερίσματα και συναλλαγές </w:t>
      </w:r>
      <w:r w:rsidRPr="008B330A">
        <w:rPr>
          <w:lang w:val="en-US"/>
        </w:rPr>
        <w:t>repos</w:t>
      </w:r>
      <w:r w:rsidRPr="008B330A">
        <w:t>, δικαιώματα βιομηχανικής ιδιοκτησίας).</w:t>
      </w:r>
    </w:p>
    <w:p w:rsidR="006B5714" w:rsidRPr="008B330A" w:rsidRDefault="006B5714" w:rsidP="00C42A81"/>
    <w:p w:rsidR="00817D19" w:rsidRPr="008B330A" w:rsidRDefault="00817D19" w:rsidP="000B4420">
      <w:pPr>
        <w:rPr>
          <w:u w:val="single"/>
        </w:rPr>
      </w:pPr>
      <w:r w:rsidRPr="008B330A">
        <w:rPr>
          <w:u w:val="single"/>
        </w:rPr>
        <w:t>Φόρος μεταφορών</w:t>
      </w:r>
    </w:p>
    <w:p w:rsidR="006B5714" w:rsidRPr="008B330A" w:rsidRDefault="00817D19" w:rsidP="00C42A81">
      <w:r w:rsidRPr="008B330A">
        <w:t>Φόρος που επιβ</w:t>
      </w:r>
      <w:r w:rsidR="00792B92" w:rsidRPr="008B330A">
        <w:t>άλλεται σε περιφερειακό επίπεδο σε ξένα ή ρωσικά νομικά πρόσωπα εφόσον κατέχουν οχήματα (</w:t>
      </w:r>
      <w:r w:rsidRPr="008B330A">
        <w:t>αυτοκίνητα, μοτοσικλέτες, σκούτερ</w:t>
      </w:r>
      <w:r w:rsidR="00792B92" w:rsidRPr="008B330A">
        <w:t xml:space="preserve">, </w:t>
      </w:r>
      <w:r w:rsidRPr="008B330A">
        <w:t>λεωφορεία, αεροσκάφη, ελικόπτερα, σκάφη, snowmobiles κλπ</w:t>
      </w:r>
      <w:r w:rsidR="00792B92" w:rsidRPr="008B330A">
        <w:t>).</w:t>
      </w:r>
      <w:r w:rsidRPr="008B330A">
        <w:t xml:space="preserve"> Ωστόσο, τα αεροσκάφη, τα πλοία </w:t>
      </w:r>
      <w:r w:rsidR="00792B92" w:rsidRPr="008B330A">
        <w:t xml:space="preserve">- </w:t>
      </w:r>
      <w:r w:rsidRPr="008B330A">
        <w:t>σκάφη των ποταμών που ανήκουν σε εταιρείες των οποίων η κύρια δραστηριότητα είναι η μεταφορά επιβατών ή εμπορευμάτων απαλλάσσονται από τον φόρο αυτό, όπως επίσης και τα οχήματα που χρησιμοποιούνται στη γεωργική παραγωγή.</w:t>
      </w:r>
      <w:r w:rsidR="007201A9" w:rsidRPr="008B330A">
        <w:t xml:space="preserve"> </w:t>
      </w:r>
      <w:r w:rsidR="00792B92" w:rsidRPr="008B330A">
        <w:t xml:space="preserve">Η φορολογική βάση </w:t>
      </w:r>
      <w:r w:rsidRPr="008B330A">
        <w:t xml:space="preserve">εξαρτάται από </w:t>
      </w:r>
      <w:r w:rsidR="00792B92" w:rsidRPr="008B330A">
        <w:t xml:space="preserve">τον κυβισμό της μηχανής, το τονάζ και </w:t>
      </w:r>
      <w:r w:rsidRPr="008B330A">
        <w:t xml:space="preserve">τον τύπο του οχήματος. </w:t>
      </w:r>
      <w:r w:rsidR="00792B92" w:rsidRPr="008B330A">
        <w:t>Ο φορολογικός συντελεστής κ</w:t>
      </w:r>
      <w:r w:rsidRPr="008B330A">
        <w:t>υμαίν</w:t>
      </w:r>
      <w:r w:rsidR="00792B92" w:rsidRPr="008B330A">
        <w:t>ε</w:t>
      </w:r>
      <w:r w:rsidRPr="008B330A">
        <w:t xml:space="preserve">ται </w:t>
      </w:r>
      <w:r w:rsidR="00792B92" w:rsidRPr="008B330A">
        <w:t xml:space="preserve">μεταξύ 0-200 ρουβλίων </w:t>
      </w:r>
      <w:r w:rsidRPr="008B330A">
        <w:t>ανά μονάδα ιπποδύναμης</w:t>
      </w:r>
      <w:r w:rsidR="00792B92" w:rsidRPr="008B330A">
        <w:t>.</w:t>
      </w:r>
    </w:p>
    <w:p w:rsidR="00D64A13" w:rsidRPr="008B330A" w:rsidRDefault="00D64A13" w:rsidP="00C42A81"/>
    <w:p w:rsidR="00817D19" w:rsidRPr="008B330A" w:rsidRDefault="00817D19" w:rsidP="00792B92">
      <w:pPr>
        <w:rPr>
          <w:u w:val="single"/>
        </w:rPr>
      </w:pPr>
      <w:r w:rsidRPr="008B330A">
        <w:rPr>
          <w:u w:val="single"/>
        </w:rPr>
        <w:t xml:space="preserve">Φόρος νερού </w:t>
      </w:r>
    </w:p>
    <w:p w:rsidR="00817D19" w:rsidRPr="008B330A" w:rsidRDefault="00817D19" w:rsidP="00C42A81">
      <w:r w:rsidRPr="008B330A">
        <w:t>Επιβάλλεται μόνο στις επιχειρήσεις που καταναλώνουν νερό για ειδικούς και σαφώς οριζόμενους επιχειρηματικούς σκοπούς.</w:t>
      </w:r>
      <w:r w:rsidR="004263D6" w:rsidRPr="008B330A">
        <w:t xml:space="preserve"> </w:t>
      </w:r>
      <w:r w:rsidRPr="008B330A">
        <w:t>Οι φορολογικοί συντελεστές διαφέρουν για τους διαφορετικούς τύπους κατανάλωσης και υπολογίζονται σε ρούβ</w:t>
      </w:r>
      <w:r w:rsidR="004263D6" w:rsidRPr="008B330A">
        <w:t>λια ανά 1</w:t>
      </w:r>
      <w:r w:rsidR="00792B92" w:rsidRPr="008B330A">
        <w:t>.</w:t>
      </w:r>
      <w:r w:rsidR="004263D6" w:rsidRPr="008B330A">
        <w:t xml:space="preserve">000 κ.μ. </w:t>
      </w:r>
      <w:r w:rsidRPr="008B330A">
        <w:t>νερού.</w:t>
      </w:r>
    </w:p>
    <w:p w:rsidR="00817D19" w:rsidRPr="008B330A" w:rsidRDefault="00817D19" w:rsidP="00C42A81"/>
    <w:p w:rsidR="00817D19" w:rsidRPr="008B330A" w:rsidRDefault="00817D19" w:rsidP="00230BBB">
      <w:pPr>
        <w:rPr>
          <w:u w:val="single"/>
        </w:rPr>
      </w:pPr>
      <w:r w:rsidRPr="008B330A">
        <w:rPr>
          <w:u w:val="single"/>
        </w:rPr>
        <w:t xml:space="preserve">Εισφορές κοινωνικής ασφάλισης </w:t>
      </w:r>
    </w:p>
    <w:p w:rsidR="00230BBB" w:rsidRPr="008B330A" w:rsidRDefault="00817D19" w:rsidP="00C42A81">
      <w:r w:rsidRPr="008B330A">
        <w:t>Οι εισφορές κοινωνικής ασφάλισης στη Ρωσία καταβάλ</w:t>
      </w:r>
      <w:r w:rsidR="000A45ED" w:rsidRPr="008B330A">
        <w:t>λονται από τους εργοδότες με τη</w:t>
      </w:r>
      <w:r w:rsidRPr="008B330A">
        <w:t xml:space="preserve"> μορφή των υποχρεωτικών εισφορών</w:t>
      </w:r>
      <w:r w:rsidR="00230BBB" w:rsidRPr="008B330A">
        <w:t>. Για το 2018</w:t>
      </w:r>
      <w:r w:rsidR="00230BBB" w:rsidRPr="008B330A">
        <w:rPr>
          <w:vertAlign w:val="superscript"/>
        </w:rPr>
        <w:t xml:space="preserve"> </w:t>
      </w:r>
      <w:r w:rsidR="00230BBB" w:rsidRPr="008B330A">
        <w:t xml:space="preserve">ανέρχονται σε 10%-22% (συνταξιοδοτική εισφορά) σε 2,9% (κοινωνική ασφάλιση) και 5,1% (ιατρική ασφάλιση). Επιπλέον υφίσταται ασφάλιση έναντι </w:t>
      </w:r>
      <w:r w:rsidR="00230BBB" w:rsidRPr="008B330A">
        <w:lastRenderedPageBreak/>
        <w:t>εργατικού ατυχήματος και κυμαίνεται μεταξύ 0,2% (</w:t>
      </w:r>
      <w:r w:rsidR="00E04A8D" w:rsidRPr="008B330A">
        <w:t xml:space="preserve"> πχ. </w:t>
      </w:r>
      <w:r w:rsidR="00230BBB" w:rsidRPr="008B330A">
        <w:t>εργασία γραφείου) - 8,5% ανάλογα με το είδος της εργασίας.</w:t>
      </w:r>
    </w:p>
    <w:p w:rsidR="00230BBB" w:rsidRPr="008B330A" w:rsidRDefault="00230BBB" w:rsidP="00C42A81"/>
    <w:p w:rsidR="009C7894" w:rsidRPr="008B330A" w:rsidRDefault="009C7894" w:rsidP="00C42A81">
      <w:pPr>
        <w:pStyle w:val="Heading2"/>
      </w:pPr>
      <w:bookmarkStart w:id="32" w:name="_Toc526416886"/>
      <w:r w:rsidRPr="008B330A">
        <w:t>Δασμοί</w:t>
      </w:r>
      <w:bookmarkEnd w:id="32"/>
    </w:p>
    <w:p w:rsidR="00CC5F5E" w:rsidRPr="008B330A" w:rsidRDefault="00CC5F5E" w:rsidP="00C42A81">
      <w:pPr>
        <w:rPr>
          <w:u w:val="single"/>
        </w:rPr>
      </w:pPr>
      <w:r w:rsidRPr="008B330A">
        <w:rPr>
          <w:u w:val="single"/>
        </w:rPr>
        <w:t>Τελωνειακοί δασμοί</w:t>
      </w:r>
    </w:p>
    <w:p w:rsidR="00E04A8D" w:rsidRPr="008B330A" w:rsidRDefault="004503F1" w:rsidP="00C42A81">
      <w:r w:rsidRPr="008B330A">
        <w:t>Για την κωδικοποίηση</w:t>
      </w:r>
      <w:r w:rsidR="00E86791" w:rsidRPr="008B330A">
        <w:t xml:space="preserve"> και ταξινόμηση</w:t>
      </w:r>
      <w:r w:rsidRPr="008B330A">
        <w:t xml:space="preserve"> των </w:t>
      </w:r>
      <w:r w:rsidR="00DA7F4C" w:rsidRPr="008B330A">
        <w:t xml:space="preserve">εισαγόμενων </w:t>
      </w:r>
      <w:r w:rsidRPr="008B330A">
        <w:t xml:space="preserve">προϊόντων χρησιμοποιείται το </w:t>
      </w:r>
      <w:bookmarkStart w:id="33" w:name="top"/>
      <w:bookmarkStart w:id="34" w:name="1"/>
      <w:bookmarkEnd w:id="33"/>
      <w:r w:rsidR="00DA7F4C" w:rsidRPr="008B330A">
        <w:t>Εναρμονισμένο Σύστημα Περιγραφής και Κωδικοποίησης των Εμπορευμάτων (ΕΣ)</w:t>
      </w:r>
      <w:bookmarkEnd w:id="34"/>
      <w:r w:rsidRPr="008B330A">
        <w:t xml:space="preserve">. </w:t>
      </w:r>
      <w:r w:rsidR="00DA7F4C" w:rsidRPr="008B330A">
        <w:t>Ο συντελεστής του επιβαλλόμενου κατ’ αξίαν δασμού (ad valorem customs duty) κυμαίνεται από 0% ως 80%, ανάλογα με τη δασμολογική κατηγορία του εισαγόμενου αγαθού.</w:t>
      </w:r>
      <w:r w:rsidR="00D12FE7" w:rsidRPr="008B330A">
        <w:t xml:space="preserve"> </w:t>
      </w:r>
      <w:r w:rsidRPr="008B330A">
        <w:t xml:space="preserve">Η μορφή των τελωνειακών δασμών </w:t>
      </w:r>
      <w:r w:rsidR="00D12FE7" w:rsidRPr="008B330A">
        <w:t>καθ</w:t>
      </w:r>
      <w:r w:rsidRPr="008B330A">
        <w:t>ορίζεται από τον τελωνειακό κώδικα</w:t>
      </w:r>
      <w:r w:rsidR="00401885" w:rsidRPr="008B330A">
        <w:t>.</w:t>
      </w:r>
      <w:r w:rsidR="00E86791" w:rsidRPr="008B330A">
        <w:t xml:space="preserve"> </w:t>
      </w:r>
    </w:p>
    <w:p w:rsidR="00E04A8D" w:rsidRPr="008B330A" w:rsidRDefault="004503F1" w:rsidP="00C42A81">
      <w:pPr>
        <w:rPr>
          <w:rFonts w:cs="Arial"/>
        </w:rPr>
      </w:pPr>
      <w:r w:rsidRPr="008B330A">
        <w:rPr>
          <w:rFonts w:cs="Arial"/>
        </w:rPr>
        <w:t xml:space="preserve">Η βάση δεδομένων </w:t>
      </w:r>
      <w:r w:rsidR="00E8664F" w:rsidRPr="008B330A">
        <w:rPr>
          <w:rFonts w:cs="Arial"/>
          <w:lang w:val="en-GB"/>
        </w:rPr>
        <w:t>Market</w:t>
      </w:r>
      <w:r w:rsidR="00E8664F" w:rsidRPr="008B330A">
        <w:rPr>
          <w:rFonts w:cs="Arial"/>
        </w:rPr>
        <w:t xml:space="preserve"> </w:t>
      </w:r>
      <w:r w:rsidR="00E8664F" w:rsidRPr="008B330A">
        <w:rPr>
          <w:rFonts w:cs="Arial"/>
          <w:lang w:val="en-US"/>
        </w:rPr>
        <w:t>Access</w:t>
      </w:r>
      <w:r w:rsidR="00E8664F" w:rsidRPr="008B330A">
        <w:rPr>
          <w:rFonts w:cs="Arial"/>
        </w:rPr>
        <w:t xml:space="preserve"> </w:t>
      </w:r>
      <w:r w:rsidR="00E8664F" w:rsidRPr="008B330A">
        <w:rPr>
          <w:rFonts w:cs="Arial"/>
          <w:lang w:val="en-US"/>
        </w:rPr>
        <w:t>Database</w:t>
      </w:r>
      <w:r w:rsidRPr="008B330A">
        <w:rPr>
          <w:rFonts w:cs="Arial"/>
        </w:rPr>
        <w:t xml:space="preserve"> </w:t>
      </w:r>
      <w:r w:rsidR="00E8664F" w:rsidRPr="008B330A">
        <w:rPr>
          <w:rFonts w:cs="Arial"/>
        </w:rPr>
        <w:t xml:space="preserve">της Ευρωπαϊκής Επιτροπής παρέχει χρήσιμες πληροφορίες για την κοινοτική ονοματολογία και τα ποσοστά τελωνειακών δασμών που επιβάλλονται </w:t>
      </w:r>
      <w:r w:rsidR="00401885" w:rsidRPr="008B330A">
        <w:rPr>
          <w:rFonts w:cs="Arial"/>
        </w:rPr>
        <w:t>κατά την εισαγωγή προϊόντων στη</w:t>
      </w:r>
      <w:r w:rsidR="00E8664F" w:rsidRPr="008B330A">
        <w:rPr>
          <w:rFonts w:cs="Arial"/>
        </w:rPr>
        <w:t xml:space="preserve"> Ρωσία. Η πρόσβαση των ενδιαφερομένων στην εν λόγω βάση είναι δωρεάν και δυνατή μέσω του </w:t>
      </w:r>
      <w:r w:rsidR="003312A9">
        <w:rPr>
          <w:rFonts w:cs="Arial"/>
        </w:rPr>
        <w:t>ιστότοπου</w:t>
      </w:r>
      <w:r w:rsidR="00E8664F" w:rsidRPr="008B330A">
        <w:rPr>
          <w:rFonts w:cs="Arial"/>
        </w:rPr>
        <w:t xml:space="preserve"> </w:t>
      </w:r>
      <w:hyperlink r:id="rId20" w:history="1">
        <w:r w:rsidR="00E8664F" w:rsidRPr="008B330A">
          <w:rPr>
            <w:rStyle w:val="Hyperlink"/>
            <w:rFonts w:cs="Arial"/>
            <w:szCs w:val="22"/>
          </w:rPr>
          <w:t>http://madb.europa.eu</w:t>
        </w:r>
      </w:hyperlink>
      <w:r w:rsidR="00E8664F" w:rsidRPr="008B330A">
        <w:rPr>
          <w:rFonts w:cs="Arial"/>
        </w:rPr>
        <w:t xml:space="preserve">. </w:t>
      </w:r>
    </w:p>
    <w:p w:rsidR="00E8664F" w:rsidRPr="008B330A" w:rsidRDefault="00E8664F" w:rsidP="00C42A81">
      <w:pPr>
        <w:rPr>
          <w:rFonts w:cs="Arial"/>
        </w:rPr>
      </w:pPr>
      <w:r w:rsidRPr="008B330A">
        <w:rPr>
          <w:rFonts w:cs="Arial"/>
        </w:rPr>
        <w:t xml:space="preserve">Επιπλέον, πληροφορίες </w:t>
      </w:r>
      <w:r w:rsidR="004503F1" w:rsidRPr="008B330A">
        <w:rPr>
          <w:rFonts w:cs="Arial"/>
        </w:rPr>
        <w:t xml:space="preserve">για το ύψος των δασμών μπορούν να αναζητηθούν </w:t>
      </w:r>
      <w:r w:rsidRPr="008B330A">
        <w:rPr>
          <w:rFonts w:cs="Arial"/>
        </w:rPr>
        <w:t>στον ιστότοπο</w:t>
      </w:r>
      <w:r w:rsidR="004503F1" w:rsidRPr="008B330A">
        <w:rPr>
          <w:rFonts w:cs="Arial"/>
        </w:rPr>
        <w:t xml:space="preserve"> της ρωσικής</w:t>
      </w:r>
      <w:r w:rsidR="00401885" w:rsidRPr="008B330A">
        <w:rPr>
          <w:rFonts w:cs="Arial"/>
        </w:rPr>
        <w:t xml:space="preserve"> Ομοσπονδιακής</w:t>
      </w:r>
      <w:r w:rsidR="004503F1" w:rsidRPr="008B330A">
        <w:rPr>
          <w:rFonts w:cs="Arial"/>
        </w:rPr>
        <w:t xml:space="preserve"> Τελωνειακής Υπηρεσίας</w:t>
      </w:r>
      <w:r w:rsidRPr="008B330A">
        <w:rPr>
          <w:rFonts w:cs="Arial"/>
        </w:rPr>
        <w:t xml:space="preserve"> (</w:t>
      </w:r>
      <w:hyperlink r:id="rId21" w:history="1">
        <w:r w:rsidRPr="008B330A">
          <w:rPr>
            <w:rStyle w:val="Hyperlink"/>
            <w:rFonts w:cs="Arial"/>
            <w:szCs w:val="22"/>
          </w:rPr>
          <w:t>www.customs.ru</w:t>
        </w:r>
      </w:hyperlink>
      <w:r w:rsidRPr="008B330A">
        <w:rPr>
          <w:rFonts w:cs="Arial"/>
        </w:rPr>
        <w:t xml:space="preserve"> και </w:t>
      </w:r>
      <w:hyperlink r:id="rId22" w:history="1">
        <w:r w:rsidRPr="008B330A">
          <w:rPr>
            <w:rStyle w:val="Hyperlink"/>
            <w:rFonts w:cs="Arial"/>
            <w:szCs w:val="22"/>
          </w:rPr>
          <w:t>http://eng.customs.ru</w:t>
        </w:r>
      </w:hyperlink>
      <w:r w:rsidRPr="008B330A">
        <w:rPr>
          <w:rFonts w:cs="Arial"/>
        </w:rPr>
        <w:t>) και στον ιστότοπο “</w:t>
      </w:r>
      <w:r w:rsidRPr="008B330A">
        <w:rPr>
          <w:rFonts w:cs="Arial"/>
          <w:lang w:val="en-US"/>
        </w:rPr>
        <w:t>Alta</w:t>
      </w:r>
      <w:r w:rsidRPr="008B330A">
        <w:rPr>
          <w:rFonts w:cs="Arial"/>
        </w:rPr>
        <w:t>” (</w:t>
      </w:r>
      <w:hyperlink r:id="rId23" w:history="1">
        <w:r w:rsidRPr="008B330A">
          <w:rPr>
            <w:rStyle w:val="Hyperlink"/>
            <w:rFonts w:cs="Arial"/>
            <w:szCs w:val="22"/>
          </w:rPr>
          <w:t>https://www.alta.ru/ett/</w:t>
        </w:r>
      </w:hyperlink>
      <w:r w:rsidRPr="008B330A">
        <w:rPr>
          <w:rFonts w:cs="Arial"/>
        </w:rPr>
        <w:t>).</w:t>
      </w:r>
    </w:p>
    <w:p w:rsidR="006B5714" w:rsidRPr="008B330A" w:rsidRDefault="006B5714" w:rsidP="00C42A81"/>
    <w:p w:rsidR="004503F1" w:rsidRPr="008B330A" w:rsidRDefault="004503F1" w:rsidP="00C42A81">
      <w:pPr>
        <w:rPr>
          <w:u w:val="single"/>
        </w:rPr>
      </w:pPr>
      <w:r w:rsidRPr="008B330A">
        <w:rPr>
          <w:u w:val="single"/>
        </w:rPr>
        <w:t>Ειδικός Φό</w:t>
      </w:r>
      <w:r w:rsidR="003F4096" w:rsidRPr="008B330A">
        <w:rPr>
          <w:u w:val="single"/>
        </w:rPr>
        <w:t xml:space="preserve">ρος Κατανάλωσης (Ε.Φ.Κ.) </w:t>
      </w:r>
    </w:p>
    <w:p w:rsidR="00126FB2" w:rsidRPr="008B330A" w:rsidRDefault="00126FB2" w:rsidP="00126FB2">
      <w:pPr>
        <w:rPr>
          <w:shd w:val="clear" w:color="auto" w:fill="FFFFFF"/>
        </w:rPr>
      </w:pPr>
      <w:r w:rsidRPr="008B330A">
        <w:rPr>
          <w:shd w:val="clear" w:color="auto" w:fill="FFFFFF"/>
        </w:rPr>
        <w:t>Ο ΕΦΚ επιβάλλεται σε συγκεκριμένα προϊόντα (αιθυλική αλκοόλη, οινοπνευματώδη, προϊόντα καπνού, προϊόντα πολυτελείας, ορισμένα προϊόντα πετρελαίου). Οι συντελεστές του ΕΦΚ κυμαίνονται μεταξύ20% και 570% (</w:t>
      </w:r>
      <w:r w:rsidR="008B4F61">
        <w:rPr>
          <w:shd w:val="clear" w:color="auto" w:fill="FFFFFF"/>
        </w:rPr>
        <w:t xml:space="preserve"> </w:t>
      </w:r>
      <w:r w:rsidRPr="008B330A">
        <w:rPr>
          <w:shd w:val="clear" w:color="auto" w:fill="FFFFFF"/>
        </w:rPr>
        <w:t xml:space="preserve">αναλυτικά βλ. άρθρο 193 του φορολογικού κώδικα στην αγγλική γλώσσα : </w:t>
      </w:r>
      <w:hyperlink r:id="rId24" w:history="1">
        <w:r w:rsidR="008B4F61" w:rsidRPr="003E5B73">
          <w:rPr>
            <w:rStyle w:val="Hyperlink"/>
            <w:shd w:val="clear" w:color="auto" w:fill="FFFFFF"/>
          </w:rPr>
          <w:t>https://www.ey.com/Publication/vwLUAssets/EY-russian-tax-code-part-two-eng/$FILE/EY-russian-tax-code-part-two-eng.pdf</w:t>
        </w:r>
      </w:hyperlink>
      <w:r w:rsidR="008B4F61">
        <w:rPr>
          <w:shd w:val="clear" w:color="auto" w:fill="FFFFFF"/>
        </w:rPr>
        <w:t xml:space="preserve"> </w:t>
      </w:r>
      <w:r w:rsidR="00380B78" w:rsidRPr="008B330A">
        <w:rPr>
          <w:shd w:val="clear" w:color="auto" w:fill="FFFFFF"/>
        </w:rPr>
        <w:t>).</w:t>
      </w:r>
    </w:p>
    <w:p w:rsidR="009C7894" w:rsidRPr="008B330A" w:rsidRDefault="009C7894" w:rsidP="00C42A81"/>
    <w:p w:rsidR="00240E81" w:rsidRPr="008B330A" w:rsidRDefault="00240E81" w:rsidP="00240E81">
      <w:pPr>
        <w:pStyle w:val="Heading2"/>
      </w:pPr>
      <w:bookmarkStart w:id="35" w:name="_Toc526416887"/>
      <w:r w:rsidRPr="008B330A">
        <w:t>Ειδικές Οικονομικές Ζώνες</w:t>
      </w:r>
      <w:bookmarkEnd w:id="35"/>
    </w:p>
    <w:p w:rsidR="009F35F8" w:rsidRPr="00244D2B" w:rsidRDefault="00240E81" w:rsidP="00240E81">
      <w:r w:rsidRPr="008B330A">
        <w:t>Οι Ειδικές Οικονομικές Ζώνες (ΕΟΖ) αποτελούν ένα από τα πιο αποτελεσματικά μέσα για την προσέλκυση άμεσων ξένων επενδύσεων στη Ρωσία. Η δημιουργία και η λειτουργία τους ρυθμίζονται από τον Ομοσπονδιακό Νόμο υπ’ αριθ. 116 της 22 Ιουλίου 2005 “Περί των Ειδικών Οικονομικών Ζωνών της Ρωσικής Ομοσπονδίας”.</w:t>
      </w:r>
      <w:r w:rsidR="00813AD4" w:rsidRPr="008B330A">
        <w:t xml:space="preserve"> Δημιουργούνται για χρονική περίοδο μεχρι 49 έτη και δίνουν στον επενδυτή το δικαίωμα αγοράς γης σε μειωμένη τιμή μετά την έναρξη της παραγωγικής δραστηριότητας. Εντός των ΕΟΖ εφαρμόζονται ιδιαίτερες νομοθετικές ρυθμίσεις οι οποίες επιτρέπουν την εφαρμογή ευνοϊκότερων φορολογικών, δασμολογικών μέτρων και εγγυήσεων για χρήση των υποδομών των ζωνών. Εκτιμάται ότι η εξοικονόμηση κόστους για λειτουργία εντός των ΕΟΖ ανέρχεται σε 30% - 40% συγκριτικά με τη λειτουργία εκτός αυτών.</w:t>
      </w:r>
      <w:r w:rsidRPr="008B330A">
        <w:t xml:space="preserve"> </w:t>
      </w:r>
    </w:p>
    <w:p w:rsidR="00240E81" w:rsidRPr="008B330A" w:rsidRDefault="00813AD4" w:rsidP="00240E81">
      <w:r w:rsidRPr="008B330A">
        <w:t xml:space="preserve">Οι ΕΟΖ </w:t>
      </w:r>
      <w:r w:rsidR="00240E81" w:rsidRPr="008B330A">
        <w:t>διακρίνονται σε τέσσερις κατηγορίες:</w:t>
      </w:r>
    </w:p>
    <w:p w:rsidR="00240E81" w:rsidRPr="008B330A" w:rsidRDefault="00813AD4" w:rsidP="00813AD4">
      <w:pPr>
        <w:pStyle w:val="ListParagraph"/>
        <w:numPr>
          <w:ilvl w:val="0"/>
          <w:numId w:val="13"/>
        </w:numPr>
      </w:pPr>
      <w:r w:rsidRPr="008B330A">
        <w:t>9</w:t>
      </w:r>
      <w:r w:rsidR="00240E81" w:rsidRPr="008B330A">
        <w:t xml:space="preserve"> Βιομηχανικές Ζώνες (Αστραχάν, Ταταρστάν, Λίπετσκ, Σαμάρα, Σβερντλόβσκ, Πσκόφ</w:t>
      </w:r>
      <w:r w:rsidRPr="008B330A">
        <w:t xml:space="preserve">, </w:t>
      </w:r>
      <w:r w:rsidR="00240E81" w:rsidRPr="008B330A">
        <w:t>Καλούγκα</w:t>
      </w:r>
      <w:r w:rsidRPr="008B330A">
        <w:t>, Τούλα και Μόσχα</w:t>
      </w:r>
      <w:r w:rsidR="00240E81" w:rsidRPr="008B330A">
        <w:t>)</w:t>
      </w:r>
      <w:r w:rsidRPr="008B330A">
        <w:t xml:space="preserve"> με ιδιαίτερο ενδιαφέρον για την παραγωγή </w:t>
      </w:r>
      <w:r w:rsidRPr="008B330A">
        <w:lastRenderedPageBreak/>
        <w:t>μηχανών οχημάτων, δομικών υλικών, χημικών και πετροχημικών, ηλεκτρικών συσκευών και εξοπλισμού.</w:t>
      </w:r>
    </w:p>
    <w:p w:rsidR="00240E81" w:rsidRPr="008B330A" w:rsidRDefault="00813AD4" w:rsidP="00813AD4">
      <w:pPr>
        <w:pStyle w:val="ListParagraph"/>
        <w:numPr>
          <w:ilvl w:val="0"/>
          <w:numId w:val="13"/>
        </w:numPr>
      </w:pPr>
      <w:r w:rsidRPr="008B330A">
        <w:t>6</w:t>
      </w:r>
      <w:r w:rsidR="00240E81" w:rsidRPr="008B330A">
        <w:t xml:space="preserve"> Ζώνες Υψηλής Τεχνολογίας &amp; Καινοτομίας (Μόσχα, Αγία Πετρούπολη, Τομσκ, Ντούμπνα</w:t>
      </w:r>
      <w:r w:rsidR="007D4B14" w:rsidRPr="008B330A">
        <w:t>, Ιστοκ</w:t>
      </w:r>
      <w:r w:rsidR="00240E81" w:rsidRPr="008B330A">
        <w:t xml:space="preserve"> και Ταταρστάν)</w:t>
      </w:r>
      <w:r w:rsidR="007D4B14" w:rsidRPr="008B330A">
        <w:t xml:space="preserve"> με ιδιαίτερο ενδιαφέρον για νανοτεχνολογία, βιοτεχνολογία, ιατρ</w:t>
      </w:r>
      <w:r w:rsidR="00CC2483">
        <w:t>ική, ηλεκτρονική, τηλεπικοινωνί</w:t>
      </w:r>
      <w:r w:rsidR="007D4B14" w:rsidRPr="008B330A">
        <w:t>ες, ΙΤ, εξοπλισμός ανάλυσης και πυρηνική φυσική.</w:t>
      </w:r>
    </w:p>
    <w:p w:rsidR="007D4B14" w:rsidRPr="008B330A" w:rsidRDefault="007D4B14" w:rsidP="007D4B14">
      <w:pPr>
        <w:pStyle w:val="ListParagraph"/>
        <w:numPr>
          <w:ilvl w:val="0"/>
          <w:numId w:val="13"/>
        </w:numPr>
      </w:pPr>
      <w:r w:rsidRPr="008B330A">
        <w:t xml:space="preserve">9 Τουριστικές </w:t>
      </w:r>
      <w:r w:rsidR="00240E81" w:rsidRPr="008B330A">
        <w:t xml:space="preserve">Ζώνες (Αλτάι, </w:t>
      </w:r>
      <w:r w:rsidRPr="008B330A">
        <w:t>Μ</w:t>
      </w:r>
      <w:r w:rsidR="00240E81" w:rsidRPr="008B330A">
        <w:t>που</w:t>
      </w:r>
      <w:r w:rsidRPr="008B330A">
        <w:t>ρ</w:t>
      </w:r>
      <w:r w:rsidR="00240E81" w:rsidRPr="008B330A">
        <w:t>γιατία, Ιρκούτσκ, Βόρει</w:t>
      </w:r>
      <w:r w:rsidR="009F35F8">
        <w:t>ος Καύκασος</w:t>
      </w:r>
      <w:r w:rsidRPr="008B330A">
        <w:t xml:space="preserve"> και Τβερ.</w:t>
      </w:r>
    </w:p>
    <w:p w:rsidR="00240E81" w:rsidRPr="008B330A" w:rsidRDefault="00240E81" w:rsidP="007D4B14">
      <w:pPr>
        <w:pStyle w:val="ListParagraph"/>
        <w:numPr>
          <w:ilvl w:val="0"/>
          <w:numId w:val="13"/>
        </w:numPr>
      </w:pPr>
      <w:r w:rsidRPr="008B330A">
        <w:t>3 Ζώνες Logistics (στις Περιφέρειες Ουλιάνοφσκ και Μουρμάνσκ και στην Επικράτεια Χαμπάροβσκ).</w:t>
      </w:r>
    </w:p>
    <w:p w:rsidR="00240E81" w:rsidRPr="008B330A" w:rsidRDefault="00240E81" w:rsidP="00240E81">
      <w:r w:rsidRPr="008B330A">
        <w:t>Περισσότερες πληροφορίες μπορεί να αναζητήσει κανείς στον ιστότοπο http://eng.russez.ru/</w:t>
      </w:r>
    </w:p>
    <w:p w:rsidR="009C7894" w:rsidRPr="008B330A" w:rsidRDefault="009C7894" w:rsidP="00C42A81"/>
    <w:p w:rsidR="006B5714" w:rsidRPr="008B330A" w:rsidRDefault="006B5714" w:rsidP="00C42A81">
      <w:pPr>
        <w:rPr>
          <w:color w:val="4F81BD" w:themeColor="accent1"/>
          <w:kern w:val="28"/>
        </w:rPr>
      </w:pPr>
      <w:r w:rsidRPr="008B330A">
        <w:br w:type="page"/>
      </w:r>
    </w:p>
    <w:p w:rsidR="009C7894" w:rsidRDefault="00BE0EA3" w:rsidP="00C42A81">
      <w:pPr>
        <w:pStyle w:val="Heading1"/>
        <w:jc w:val="left"/>
        <w:rPr>
          <w:lang w:val="ru-RU"/>
        </w:rPr>
      </w:pPr>
      <w:bookmarkStart w:id="36" w:name="_Toc526416888"/>
      <w:r w:rsidRPr="008B330A">
        <w:lastRenderedPageBreak/>
        <w:t xml:space="preserve">Δ. </w:t>
      </w:r>
      <w:r w:rsidR="009C7894" w:rsidRPr="008B330A">
        <w:t>ΕΠΕΝΔΥΤΙΚΟ ΠΕΡΙΒΑΛΛΟΝ</w:t>
      </w:r>
      <w:bookmarkEnd w:id="36"/>
    </w:p>
    <w:p w:rsidR="009F35F8" w:rsidRPr="009F35F8" w:rsidRDefault="009F35F8" w:rsidP="009F35F8">
      <w:pPr>
        <w:rPr>
          <w:lang w:val="ru-RU"/>
        </w:rPr>
      </w:pPr>
    </w:p>
    <w:p w:rsidR="009C7894" w:rsidRPr="008B330A" w:rsidRDefault="009C7894" w:rsidP="006E2573">
      <w:pPr>
        <w:pStyle w:val="Heading2"/>
        <w:numPr>
          <w:ilvl w:val="0"/>
          <w:numId w:val="17"/>
        </w:numPr>
      </w:pPr>
      <w:bookmarkStart w:id="37" w:name="_Toc526416889"/>
      <w:r w:rsidRPr="008B330A">
        <w:t>Αναπτυξιακός Νόμος – Κίνητρα Επενδύσεων</w:t>
      </w:r>
      <w:bookmarkEnd w:id="37"/>
    </w:p>
    <w:p w:rsidR="00A34D9A" w:rsidRPr="008B330A" w:rsidRDefault="00A34D9A" w:rsidP="00C42A81">
      <w:pPr>
        <w:rPr>
          <w:b/>
        </w:rPr>
      </w:pPr>
      <w:r w:rsidRPr="008B330A">
        <w:t xml:space="preserve">Οι ξένες επενδύσεις στη Ρωσική Ομοσπονδία ρυθμίζονται τόσο σε ομοσπονδιακό όσο και σε περιφερειακό επίπεδο. Η νομοθεσία για τις ξένες επενδύσεις (Ομοσπονδιακός Νόμος υπ’ αριθ. 160 από 9 Ιουλίου 1999 </w:t>
      </w:r>
      <w:r w:rsidR="00C04CD7" w:rsidRPr="008B330A">
        <w:t>«</w:t>
      </w:r>
      <w:r w:rsidRPr="008B330A">
        <w:t>Περί των ξένων επενδύσεων στη Ρωσική Ομοσπονδία</w:t>
      </w:r>
      <w:r w:rsidR="00C04CD7" w:rsidRPr="008B330A">
        <w:t>»</w:t>
      </w:r>
      <w:r w:rsidRPr="008B330A">
        <w:t xml:space="preserve">, όπως τροποποιήθηκε από τον Ν. 106/05.05.2014) εξασφαλίζει στους ξένους επενδυτές </w:t>
      </w:r>
      <w:r w:rsidR="00C04CD7" w:rsidRPr="008B330A">
        <w:t xml:space="preserve">ίσα δικαιώματα με τους Ρώσους επενδυτές </w:t>
      </w:r>
      <w:r w:rsidRPr="008B330A">
        <w:t>κατά τη</w:t>
      </w:r>
      <w:r w:rsidR="00C04CD7" w:rsidRPr="008B330A">
        <w:t xml:space="preserve">ν άσκηση </w:t>
      </w:r>
      <w:r w:rsidRPr="008B330A">
        <w:t xml:space="preserve">της επιχειρηματικής τους δραστηριότητας. Οι περιορισμοί που τίθενται στους ξένους επενδυτές </w:t>
      </w:r>
      <w:r w:rsidR="00C04CD7" w:rsidRPr="008B330A">
        <w:t xml:space="preserve">σχετίζονται αποκλειστικά με </w:t>
      </w:r>
      <w:r w:rsidRPr="008B330A">
        <w:t>τη</w:t>
      </w:r>
      <w:r w:rsidR="00C04CD7" w:rsidRPr="008B330A">
        <w:t>ν προστασία</w:t>
      </w:r>
      <w:r w:rsidRPr="008B330A">
        <w:t xml:space="preserve"> της υγείας και των δικαιωμάτων των πολιτών, καθώς και </w:t>
      </w:r>
      <w:r w:rsidR="00C04CD7" w:rsidRPr="008B330A">
        <w:t xml:space="preserve">με την </w:t>
      </w:r>
      <w:r w:rsidRPr="008B330A">
        <w:t>εθνική</w:t>
      </w:r>
      <w:r w:rsidR="00C04CD7" w:rsidRPr="008B330A">
        <w:t xml:space="preserve"> ασφάλεια</w:t>
      </w:r>
      <w:r w:rsidRPr="008B330A">
        <w:t>.</w:t>
      </w:r>
    </w:p>
    <w:p w:rsidR="00240E81" w:rsidRPr="006E7B82" w:rsidRDefault="00A34D9A" w:rsidP="00C42A81">
      <w:r w:rsidRPr="008B330A">
        <w:t xml:space="preserve">Στους ξένους επενδυτές παρέχεται από τον ως άνω νόμο πλήρης προστασία έναντι μη ευνοϊκών αλλαγών στη ρωσική νομοθεσία, υπό </w:t>
      </w:r>
      <w:r w:rsidR="00240E81" w:rsidRPr="008B330A">
        <w:t xml:space="preserve">προϋποθέσεις. Ο νόμος επιτρέπει επενδύσεις στους περισσότερους τομείς  της ρωσικής οικονομίας (μετοχές, χρεόγραφα δημοσίου, ομόλογα, άμεσες </w:t>
      </w:r>
      <w:r w:rsidR="00240E81" w:rsidRPr="006E7B82">
        <w:t xml:space="preserve">επενδύσεις, κοινοπραξίες κλπ) και </w:t>
      </w:r>
      <w:r w:rsidR="006E7B82">
        <w:t xml:space="preserve">καθορίζει ειδικές διατάξεις για </w:t>
      </w:r>
      <w:r w:rsidR="00240E81" w:rsidRPr="006E7B82">
        <w:t>τους τομείς των τραπεζών, ασφαλιστικών, μέσων μαζικής επικοινωνίας, αερομεταφορών και λοιπών μη εμπορικών δραστηριοτήτων.</w:t>
      </w:r>
    </w:p>
    <w:p w:rsidR="003E0039" w:rsidRPr="008B330A" w:rsidRDefault="003E0039" w:rsidP="00C42A81"/>
    <w:p w:rsidR="003E0039" w:rsidRPr="008B330A" w:rsidRDefault="009F39AB" w:rsidP="00C42A81">
      <w:pPr>
        <w:rPr>
          <w:u w:val="single"/>
        </w:rPr>
      </w:pPr>
      <w:r w:rsidRPr="008B330A">
        <w:rPr>
          <w:u w:val="single"/>
        </w:rPr>
        <w:t>Πλαίσιο επενδυτικών κινήτρων</w:t>
      </w:r>
    </w:p>
    <w:p w:rsidR="003121CA" w:rsidRDefault="00CB489D" w:rsidP="00C42A81">
      <w:r w:rsidRPr="008B330A">
        <w:t xml:space="preserve">Η ρωσική </w:t>
      </w:r>
      <w:r w:rsidR="003121CA">
        <w:t>κυβέρνηση υποστηρίζει ενεργά</w:t>
      </w:r>
      <w:r w:rsidRPr="008B330A">
        <w:t xml:space="preserve"> την προσέλκυση επενδύσεων σε συγκεκριμένους οικονομικού κλάδους, γεωγραφικές περιφέρειεες ανεξάρτητα από το αν πρόκειται για ξένα ή εγχώρια κεφάλαια. </w:t>
      </w:r>
    </w:p>
    <w:p w:rsidR="00CB489D" w:rsidRPr="008B330A" w:rsidRDefault="00CB489D" w:rsidP="00C42A81">
      <w:r w:rsidRPr="008B330A">
        <w:t>Σε αυτό το πλαίσιο υφίστανται συγκεκριμένα προγράμματα</w:t>
      </w:r>
      <w:r w:rsidR="003121CA">
        <w:t xml:space="preserve"> όπως</w:t>
      </w:r>
      <w:r w:rsidRPr="008B330A">
        <w:t>:</w:t>
      </w:r>
    </w:p>
    <w:p w:rsidR="003E0039" w:rsidRPr="008B330A" w:rsidRDefault="003E0039" w:rsidP="00C42A81">
      <w:r w:rsidRPr="008B330A">
        <w:rPr>
          <w:b/>
          <w:i/>
          <w:lang w:val="fr-FR"/>
        </w:rPr>
        <w:t>Skolkovo</w:t>
      </w:r>
      <w:r w:rsidRPr="00152BDF">
        <w:rPr>
          <w:b/>
          <w:i/>
          <w:lang w:val="en-US"/>
        </w:rPr>
        <w:t xml:space="preserve"> </w:t>
      </w:r>
      <w:r w:rsidRPr="008B330A">
        <w:rPr>
          <w:b/>
          <w:i/>
          <w:lang w:val="fr-FR"/>
        </w:rPr>
        <w:t>Innovation</w:t>
      </w:r>
      <w:r w:rsidRPr="00152BDF">
        <w:rPr>
          <w:b/>
          <w:i/>
          <w:lang w:val="en-US"/>
        </w:rPr>
        <w:t xml:space="preserve"> </w:t>
      </w:r>
      <w:r w:rsidRPr="008B330A">
        <w:rPr>
          <w:b/>
          <w:i/>
          <w:lang w:val="fr-FR"/>
        </w:rPr>
        <w:t>Center</w:t>
      </w:r>
      <w:r w:rsidRPr="00152BDF">
        <w:rPr>
          <w:b/>
          <w:i/>
          <w:lang w:val="en-US"/>
        </w:rPr>
        <w:t xml:space="preserve"> :</w:t>
      </w:r>
      <w:r w:rsidRPr="00152BDF">
        <w:rPr>
          <w:lang w:val="en-US"/>
        </w:rPr>
        <w:t xml:space="preserve"> </w:t>
      </w:r>
      <w:r w:rsidRPr="008B330A">
        <w:t>αναφέρεται</w:t>
      </w:r>
      <w:r w:rsidRPr="00152BDF">
        <w:rPr>
          <w:lang w:val="en-US"/>
        </w:rPr>
        <w:t xml:space="preserve"> </w:t>
      </w:r>
      <w:r w:rsidRPr="008B330A">
        <w:t>και</w:t>
      </w:r>
      <w:r w:rsidRPr="00152BDF">
        <w:rPr>
          <w:lang w:val="en-US"/>
        </w:rPr>
        <w:t xml:space="preserve"> </w:t>
      </w:r>
      <w:r w:rsidRPr="008B330A">
        <w:t>ως</w:t>
      </w:r>
      <w:r w:rsidRPr="00152BDF">
        <w:rPr>
          <w:lang w:val="en-US"/>
        </w:rPr>
        <w:t xml:space="preserve"> </w:t>
      </w:r>
      <w:r w:rsidRPr="008B330A">
        <w:rPr>
          <w:lang w:val="fr-FR"/>
        </w:rPr>
        <w:t>Silicon</w:t>
      </w:r>
      <w:r w:rsidRPr="00152BDF">
        <w:rPr>
          <w:lang w:val="en-US"/>
        </w:rPr>
        <w:t xml:space="preserve"> </w:t>
      </w:r>
      <w:r w:rsidRPr="008B330A">
        <w:rPr>
          <w:lang w:val="fr-FR"/>
        </w:rPr>
        <w:t>Valley</w:t>
      </w:r>
      <w:r w:rsidRPr="00152BDF">
        <w:rPr>
          <w:lang w:val="en-US"/>
        </w:rPr>
        <w:t xml:space="preserve">. </w:t>
      </w:r>
      <w:r w:rsidRPr="008B330A">
        <w:t>Σκοπός του προγράμματος είναι η προσέλκυση και στήριξη επενδύσεων στους τομείς της έρευνας και τεχνολογίας για θέματα ενέργειας, Η/Υ, βιοιατρικής, πυρηνικής φυσικής και διαστημικής</w:t>
      </w:r>
      <w:r w:rsidR="003121CA">
        <w:t xml:space="preserve"> τεχνολογίας</w:t>
      </w:r>
      <w:r w:rsidRPr="008B330A">
        <w:t>.</w:t>
      </w:r>
    </w:p>
    <w:p w:rsidR="003E0039" w:rsidRPr="008B330A" w:rsidRDefault="003E0039" w:rsidP="00C42A81">
      <w:r w:rsidRPr="008B330A">
        <w:rPr>
          <w:b/>
          <w:i/>
          <w:lang w:val="en-US"/>
        </w:rPr>
        <w:t>E</w:t>
      </w:r>
      <w:r w:rsidRPr="008B330A">
        <w:rPr>
          <w:b/>
          <w:i/>
        </w:rPr>
        <w:t>ιδικές Οικονομικές Ζώνες</w:t>
      </w:r>
      <w:r w:rsidR="003121CA">
        <w:t xml:space="preserve"> για την προσέλκυση επενδύσεων </w:t>
      </w:r>
      <w:r w:rsidRPr="008B330A">
        <w:t>σε στρατηγικούς τομείς όπως καινοτόμες τεχνολογίες, λιμάνια κλπ.</w:t>
      </w:r>
    </w:p>
    <w:p w:rsidR="003E0039" w:rsidRPr="008B330A" w:rsidRDefault="003E0039" w:rsidP="00C42A81">
      <w:r w:rsidRPr="008B330A">
        <w:rPr>
          <w:b/>
          <w:i/>
        </w:rPr>
        <w:t>Περιφερειακές Αναπτυξιακές Ζώνες</w:t>
      </w:r>
      <w:r w:rsidRPr="008B330A">
        <w:t xml:space="preserve"> για την ανάπτυξη συγκεκριμένων γεωγραφικών περιοχών </w:t>
      </w:r>
    </w:p>
    <w:p w:rsidR="003E0039" w:rsidRPr="008B330A" w:rsidRDefault="003E0039" w:rsidP="00C42A81">
      <w:r w:rsidRPr="008B330A">
        <w:rPr>
          <w:b/>
          <w:i/>
        </w:rPr>
        <w:t>Προχωρημένες Αναπτυξιακές Ζώνες</w:t>
      </w:r>
      <w:r w:rsidRPr="008B330A">
        <w:t xml:space="preserve"> για την προσέλκυση επενδύσεων στη ρωσική Απω Ανατολή και την Αν. Σιβηρία.</w:t>
      </w:r>
    </w:p>
    <w:p w:rsidR="009F39AB" w:rsidRPr="006E7B82" w:rsidRDefault="009F39AB" w:rsidP="00C42A81">
      <w:r w:rsidRPr="008B330A">
        <w:rPr>
          <w:b/>
          <w:i/>
        </w:rPr>
        <w:t>Ειδικά επενδυτικά συμβόλαια</w:t>
      </w:r>
      <w:r w:rsidRPr="008B330A">
        <w:t xml:space="preserve"> με τα οποία παρέχονται ιδιαίτερες διευκολύνσεις (σταθερό προτιμησιακό φορολογικό περιβάλλον για 10 έτη) στον επενδυτή με σκοπό τη δημιουργία </w:t>
      </w:r>
      <w:r w:rsidRPr="006E7B82">
        <w:t xml:space="preserve">παραγωγικής μονάδας. Εχουν </w:t>
      </w:r>
      <w:r w:rsidR="003121CA" w:rsidRPr="006E7B82">
        <w:t xml:space="preserve">δοθεί έμφαση στους κλάδους αυτοκινήτων, </w:t>
      </w:r>
      <w:r w:rsidRPr="006E7B82">
        <w:t xml:space="preserve">φαρμάκων, </w:t>
      </w:r>
      <w:r w:rsidR="006E7B82" w:rsidRPr="006E7B82">
        <w:t xml:space="preserve">χημικών, </w:t>
      </w:r>
      <w:r w:rsidRPr="006E7B82">
        <w:t>υγείας, μηχανολογικού εξοπλισμού, ελαφράς βιομηχανίας και ηλεκτρονικών.</w:t>
      </w:r>
    </w:p>
    <w:p w:rsidR="00EF3480" w:rsidRPr="008B330A" w:rsidRDefault="00261F37" w:rsidP="00C42A81">
      <w:r w:rsidRPr="008B330A">
        <w:t>Επιπλέον ο</w:t>
      </w:r>
      <w:r w:rsidR="00A34D9A" w:rsidRPr="008B330A">
        <w:t xml:space="preserve"> νόμος </w:t>
      </w:r>
      <w:r w:rsidR="000B1A03" w:rsidRPr="008B330A">
        <w:t>δίνει</w:t>
      </w:r>
      <w:r w:rsidR="00A34D9A" w:rsidRPr="008B330A">
        <w:t xml:space="preserve"> το δικαίωμα στις Περιφέρειες της Ρωσικής Ομοσπονδίας και στις Αρχές Τοπικής Αυτοδιοίκησης, στο πλαίσιο των αρμοδιοτήτων τους, να παρέχουν προνόμια στους ξένους επενδυτές, υπό τη μορφή </w:t>
      </w:r>
      <w:r w:rsidR="000B1A03" w:rsidRPr="008B330A">
        <w:t xml:space="preserve">χρηματοδοτικών </w:t>
      </w:r>
      <w:r w:rsidR="00A34D9A" w:rsidRPr="008B330A">
        <w:t>εγγυήσεων ή άλλου είδους στήριξης.</w:t>
      </w:r>
      <w:r w:rsidR="00240E81" w:rsidRPr="008B330A">
        <w:t xml:space="preserve"> </w:t>
      </w:r>
      <w:r w:rsidR="00A34D9A" w:rsidRPr="008B330A">
        <w:t xml:space="preserve">Έτσι, </w:t>
      </w:r>
      <w:r w:rsidR="000B1A03" w:rsidRPr="008B330A">
        <w:t>κάθε Περιφέρεια</w:t>
      </w:r>
      <w:r w:rsidR="00A34D9A" w:rsidRPr="008B330A">
        <w:t xml:space="preserve"> προσφέρ</w:t>
      </w:r>
      <w:r w:rsidR="000B1A03" w:rsidRPr="008B330A">
        <w:t>ει</w:t>
      </w:r>
      <w:r w:rsidR="00A34D9A" w:rsidRPr="008B330A">
        <w:t xml:space="preserve"> τα δικά της κίνητρα για την προσέλκυση επενδύσεων. </w:t>
      </w:r>
      <w:r w:rsidR="000B1A03" w:rsidRPr="008B330A">
        <w:t xml:space="preserve">Στη διαδικτυακή </w:t>
      </w:r>
      <w:r w:rsidR="000B1A03" w:rsidRPr="008B330A">
        <w:lastRenderedPageBreak/>
        <w:t>πύλη</w:t>
      </w:r>
      <w:r w:rsidR="00A34D9A" w:rsidRPr="008B330A">
        <w:t xml:space="preserve"> του Ρωσικού Υπουργείου Οικονομικής Ανάπτυξης </w:t>
      </w:r>
      <w:hyperlink r:id="rId25" w:history="1">
        <w:r w:rsidR="00240E81" w:rsidRPr="008B330A">
          <w:rPr>
            <w:rStyle w:val="Hyperlink"/>
          </w:rPr>
          <w:t>http://www.ved.gov.ru/eng/investing</w:t>
        </w:r>
      </w:hyperlink>
      <w:r w:rsidR="00240E81" w:rsidRPr="008B330A">
        <w:t xml:space="preserve"> </w:t>
      </w:r>
      <w:r w:rsidR="00A34D9A" w:rsidRPr="008B330A">
        <w:t>παρατίθεται πλήρης κα</w:t>
      </w:r>
      <w:r w:rsidR="00A51220" w:rsidRPr="008B330A">
        <w:t xml:space="preserve">τάλογος των ρωσικών περιφερειών και των ιστοσελίδων τους για </w:t>
      </w:r>
      <w:r w:rsidR="00A34D9A" w:rsidRPr="008B330A">
        <w:t>την προσέλκυση επενδύσεων.</w:t>
      </w:r>
      <w:r w:rsidR="00A51220" w:rsidRPr="008B330A">
        <w:t xml:space="preserve"> </w:t>
      </w:r>
      <w:r w:rsidR="00A34D9A" w:rsidRPr="008B330A">
        <w:t xml:space="preserve">Επιπλέον, στην ιστοσελίδα </w:t>
      </w:r>
      <w:hyperlink r:id="rId26" w:history="1">
        <w:r w:rsidR="00257988" w:rsidRPr="008B330A">
          <w:rPr>
            <w:rStyle w:val="Hyperlink"/>
            <w:rFonts w:cs="Arial"/>
            <w:szCs w:val="22"/>
          </w:rPr>
          <w:t>www.investinregions.ru/en</w:t>
        </w:r>
      </w:hyperlink>
      <w:r w:rsidR="00A34D9A" w:rsidRPr="008B330A">
        <w:t>, η οποία λειτουργεί υπό την αιγίδα της Υπηρεσίας Στρατηγικών Πρωτοβουλιών της Ρωσικής Ομοσπονδίας (Agency for Strategic Initiatives)</w:t>
      </w:r>
      <w:r w:rsidR="00A51220" w:rsidRPr="008B330A">
        <w:t>,</w:t>
      </w:r>
      <w:r w:rsidR="00A34D9A" w:rsidRPr="008B330A">
        <w:t xml:space="preserve"> </w:t>
      </w:r>
      <w:r w:rsidR="00A51220" w:rsidRPr="008B330A">
        <w:t>παρουσιάζονται</w:t>
      </w:r>
      <w:r w:rsidR="00A34D9A" w:rsidRPr="008B330A">
        <w:t xml:space="preserve"> επενδυτικές ευκαιρίες στις ρωσικές περιφέρειες, καθώς και τα παρεχόμενα </w:t>
      </w:r>
      <w:r w:rsidR="00A51220" w:rsidRPr="008B330A">
        <w:t xml:space="preserve">επενδυτικά </w:t>
      </w:r>
      <w:r w:rsidR="00A34D9A" w:rsidRPr="008B330A">
        <w:t xml:space="preserve">κίνητρα και υποστηρικτικά μέτρα. </w:t>
      </w:r>
      <w:r w:rsidR="00EF3480" w:rsidRPr="008B330A">
        <w:t xml:space="preserve">Χρήσιμες πληροφορίες περιέχονται και στον ιστότοπο </w:t>
      </w:r>
      <w:hyperlink r:id="rId27" w:history="1">
        <w:r w:rsidR="00EF3480" w:rsidRPr="008B330A">
          <w:rPr>
            <w:rStyle w:val="Hyperlink"/>
            <w:rFonts w:cs="Arial"/>
            <w:szCs w:val="22"/>
          </w:rPr>
          <w:t>www.investment-in-russia.com</w:t>
        </w:r>
      </w:hyperlink>
      <w:r w:rsidR="00EF3480" w:rsidRPr="008B330A">
        <w:t xml:space="preserve"> του κρατικού οργανισμού προσέλκυσης επενδύσεων </w:t>
      </w:r>
      <w:r w:rsidR="00EF3480" w:rsidRPr="008B330A">
        <w:rPr>
          <w:lang w:val="en-US"/>
        </w:rPr>
        <w:t>Russian</w:t>
      </w:r>
      <w:r w:rsidR="00EF3480" w:rsidRPr="008B330A">
        <w:t xml:space="preserve"> </w:t>
      </w:r>
      <w:r w:rsidR="00EF3480" w:rsidRPr="008B330A">
        <w:rPr>
          <w:lang w:val="en-US"/>
        </w:rPr>
        <w:t>Investment</w:t>
      </w:r>
      <w:r w:rsidR="00EF3480" w:rsidRPr="008B330A">
        <w:t xml:space="preserve"> </w:t>
      </w:r>
      <w:r w:rsidR="00EF3480" w:rsidRPr="008B330A">
        <w:rPr>
          <w:lang w:val="en-US"/>
        </w:rPr>
        <w:t>Agency</w:t>
      </w:r>
      <w:r w:rsidR="00EF3480" w:rsidRPr="008B330A">
        <w:t>.</w:t>
      </w:r>
    </w:p>
    <w:p w:rsidR="00A34D9A" w:rsidRPr="008B330A" w:rsidRDefault="00A34D9A" w:rsidP="00C42A81"/>
    <w:p w:rsidR="00BE7975" w:rsidRPr="008B330A" w:rsidRDefault="00BE7975" w:rsidP="00C42A81">
      <w:pPr>
        <w:rPr>
          <w:rFonts w:cs="Arial"/>
          <w:color w:val="000000" w:themeColor="text1"/>
          <w:u w:val="single"/>
        </w:rPr>
      </w:pPr>
      <w:r w:rsidRPr="008B330A">
        <w:rPr>
          <w:u w:val="single"/>
        </w:rPr>
        <w:t>Ξένες Επενδύσεις σε Στρατηγικούς Τομείς</w:t>
      </w:r>
      <w:r w:rsidRPr="008B330A">
        <w:rPr>
          <w:rFonts w:cs="Arial"/>
          <w:color w:val="000000" w:themeColor="text1"/>
          <w:u w:val="single"/>
        </w:rPr>
        <w:t xml:space="preserve"> </w:t>
      </w:r>
    </w:p>
    <w:p w:rsidR="00BE7975" w:rsidRPr="008B330A" w:rsidRDefault="00BE7975" w:rsidP="00C42A81">
      <w:r w:rsidRPr="008B330A">
        <w:t>Η Ρωσία διαθέτει ειδική νομοθεσία σχετικά με τις ξένες επενδύσεις σε στρατηγικούς τομείς. Η κύρια ρυθμιστική νομοθεσία είναι ο Ομοσπονδιακός Νόμος υπ’ αριθ. 57 από 29.04.2008 “Περί της διαδικασίας της πραγματοποίησης ξένων επενδύσεων σε εταιρείες στρατηγικής σημασίας για την εθνική άμυνα και την κρατική ασφάλεια”, όπως έχει τροποποιηθεί και ισχύει, γνωστός και ως “Νόμος Στρατηγικών Επενδύσεων”.</w:t>
      </w:r>
      <w:r w:rsidR="00CB489D" w:rsidRPr="008B330A">
        <w:t xml:space="preserve"> Στον εν λόγω νόμο μνημονεύεται το σύνολο των δραστηριοτήτων που θεωρούνται στρατηγικές και υπόκεινται σε περιορισμούς (πχ.πυρηνική βιομηχανία, στρατιωτικοί εξοπλισμοί, αεροπλοϊα κλπ).</w:t>
      </w:r>
    </w:p>
    <w:p w:rsidR="005B4735" w:rsidRPr="008B330A" w:rsidRDefault="005B4735" w:rsidP="00C42A81">
      <w:r w:rsidRPr="008B330A">
        <w:t>Σε αυτό το πλαίσιο απαιτείται προέγκριση για δράσεις σχετικές με τις στρατηγικές επενδύσεις όπως : άμεσος ή έμμεσος έλεγχος ποσοστού άνω του 50% των ψήφων του ΔΣ, το δικαίωμα πρόσληψης διευθύνοντος συμβούλου κλπ. Αρμόδια Αρχή για την παροχή προεγκρίσεων είναι η Ομοσπονδιακή Αντιμονοπωλιακή Αρχή (</w:t>
      </w:r>
      <w:r w:rsidRPr="008B330A">
        <w:rPr>
          <w:lang w:val="en-US"/>
        </w:rPr>
        <w:t>FAS</w:t>
      </w:r>
      <w:r w:rsidRPr="008B330A">
        <w:t>).</w:t>
      </w:r>
    </w:p>
    <w:p w:rsidR="00035CD0" w:rsidRPr="008B330A" w:rsidRDefault="00035CD0" w:rsidP="00C42A81"/>
    <w:p w:rsidR="00035CD0" w:rsidRPr="008B330A" w:rsidRDefault="00DF2FA5" w:rsidP="00035CD0">
      <w:pPr>
        <w:pStyle w:val="Heading2"/>
        <w:numPr>
          <w:ilvl w:val="0"/>
          <w:numId w:val="17"/>
        </w:numPr>
      </w:pPr>
      <w:bookmarkStart w:id="38" w:name="_Toc526416890"/>
      <w:r w:rsidRPr="008B330A">
        <w:t>Κ</w:t>
      </w:r>
      <w:r w:rsidR="00035CD0" w:rsidRPr="008B330A">
        <w:t>αθεστώς Ιδιωτικοποιήσεων</w:t>
      </w:r>
      <w:bookmarkEnd w:id="38"/>
    </w:p>
    <w:p w:rsidR="00DF2FA5" w:rsidRPr="008B330A" w:rsidRDefault="000B08E3" w:rsidP="00DF2FA5">
      <w:r w:rsidRPr="008B330A">
        <w:rPr>
          <w:lang w:val="en-US"/>
        </w:rPr>
        <w:t>B</w:t>
      </w:r>
      <w:r w:rsidRPr="008B330A">
        <w:t>ασικό νομοθετικό κείμενο αποτελεί ο «Νόμος για την ιδιωτικοποίηση κρατικής και δημοτικής περιουσίας» α</w:t>
      </w:r>
      <w:r w:rsidR="006B3B05">
        <w:t>πό 21.12.2001. Βάσει του Νόμου οι</w:t>
      </w:r>
      <w:r w:rsidRPr="008B330A">
        <w:t xml:space="preserve"> ιδιωτικοποίη</w:t>
      </w:r>
      <w:r w:rsidR="006B3B05">
        <w:t>σεις γίνονται μέσω διαγωνισμών</w:t>
      </w:r>
      <w:r w:rsidRPr="008B330A">
        <w:t>.</w:t>
      </w:r>
    </w:p>
    <w:p w:rsidR="00DF2FA5" w:rsidRPr="008B330A" w:rsidRDefault="00DF2FA5" w:rsidP="00DF2FA5">
      <w:r w:rsidRPr="008B330A">
        <w:t>Παρά την υιοθέτηση του τρίτου διετούς</w:t>
      </w:r>
      <w:r w:rsidR="000B08E3" w:rsidRPr="008B330A">
        <w:t xml:space="preserve"> προγράμματος ιδιωτικοποιήσεων </w:t>
      </w:r>
      <w:r w:rsidRPr="008B330A">
        <w:t xml:space="preserve">2017 – 2019 από την ρωσική κυβέρνηση στις 08.02.2017 (εκτελεστικό διάταγμα 227), το οποίο περιελάμβανε πληθώρα ιδιωτικοποιήσεων κρατικών εταιρειών (πχ. ναυπηγείο </w:t>
      </w:r>
      <w:r w:rsidR="006D3AF2" w:rsidRPr="008B330A">
        <w:rPr>
          <w:lang w:val="en-US"/>
        </w:rPr>
        <w:t>Sovc</w:t>
      </w:r>
      <w:r w:rsidRPr="008B330A">
        <w:rPr>
          <w:lang w:val="en-US"/>
        </w:rPr>
        <w:t>omflot</w:t>
      </w:r>
      <w:r w:rsidR="000B08E3" w:rsidRPr="008B330A">
        <w:t>, πώληση μεριδίου του</w:t>
      </w:r>
      <w:r w:rsidRPr="008B330A">
        <w:t xml:space="preserve"> δεύτερου μεγαλύτερου χρηματοπιστωτικού ιδρύματος </w:t>
      </w:r>
      <w:r w:rsidRPr="008B330A">
        <w:rPr>
          <w:lang w:val="en-US"/>
        </w:rPr>
        <w:t>VTB</w:t>
      </w:r>
      <w:r w:rsidRPr="008B330A">
        <w:t xml:space="preserve"> κλπ) </w:t>
      </w:r>
      <w:r w:rsidR="000B08E3" w:rsidRPr="008B330A">
        <w:t xml:space="preserve">καμία </w:t>
      </w:r>
      <w:r w:rsidR="006B3B05">
        <w:t xml:space="preserve">αξιόλογη </w:t>
      </w:r>
      <w:r w:rsidR="000B08E3" w:rsidRPr="008B330A">
        <w:t>ιδιωτικοποίηση</w:t>
      </w:r>
      <w:r w:rsidRPr="008B330A">
        <w:t xml:space="preserve"> δεν υλοποιήθηκε καθ</w:t>
      </w:r>
      <w:r w:rsidR="000B08E3" w:rsidRPr="008B330A">
        <w:t>’</w:t>
      </w:r>
      <w:r w:rsidRPr="008B330A">
        <w:t>όλη τη διάρκ</w:t>
      </w:r>
      <w:r w:rsidR="000B08E3" w:rsidRPr="008B330A">
        <w:t>εια του 2017 και του εννεά</w:t>
      </w:r>
      <w:r w:rsidRPr="008B330A">
        <w:t>μ</w:t>
      </w:r>
      <w:r w:rsidR="000B08E3" w:rsidRPr="008B330A">
        <w:t>η</w:t>
      </w:r>
      <w:r w:rsidRPr="008B330A">
        <w:t xml:space="preserve">νου 2018. </w:t>
      </w:r>
    </w:p>
    <w:p w:rsidR="00DF2FA5" w:rsidRPr="008B330A" w:rsidRDefault="00DF2FA5" w:rsidP="00DF2FA5">
      <w:r w:rsidRPr="008B330A">
        <w:t>Βασικοί λόγοι είναι η επιβολή κυρώσεων, οι οποίες έχουν δημιουργήσει ανασφάλεια στους ξένους επενδυτές και μείωση της αξίας των ρωσικών περιουσιακών στοιχείων αλλά και η απροθυμία του ρωσικού Δημοσίου για την εκποίηση δημόσιας περιουσίας αφού πλέον δεν συντρέχουν χρηματοδοτικ</w:t>
      </w:r>
      <w:r w:rsidR="000B08E3" w:rsidRPr="008B330A">
        <w:t>ά</w:t>
      </w:r>
      <w:r w:rsidRPr="008B330A">
        <w:t xml:space="preserve"> κεν</w:t>
      </w:r>
      <w:r w:rsidR="000B08E3" w:rsidRPr="008B330A">
        <w:t>ά</w:t>
      </w:r>
      <w:r w:rsidRPr="008B330A">
        <w:t xml:space="preserve">. </w:t>
      </w:r>
    </w:p>
    <w:p w:rsidR="00DF2FA5" w:rsidRPr="008B330A" w:rsidRDefault="00DF2FA5" w:rsidP="00DF2FA5">
      <w:r w:rsidRPr="008B330A">
        <w:t>Η κατάσταση ε</w:t>
      </w:r>
      <w:r w:rsidR="006B3B05">
        <w:t>κτιμάται ότι θα συνεχιστεί και στο άμεσο μέλλον</w:t>
      </w:r>
      <w:r w:rsidRPr="008B330A">
        <w:t>.</w:t>
      </w:r>
    </w:p>
    <w:p w:rsidR="00554224" w:rsidRPr="008B330A" w:rsidRDefault="00554224" w:rsidP="00DF2FA5"/>
    <w:p w:rsidR="00554224" w:rsidRPr="008B330A" w:rsidRDefault="00554224" w:rsidP="00554224">
      <w:pPr>
        <w:pStyle w:val="Heading2"/>
        <w:numPr>
          <w:ilvl w:val="0"/>
          <w:numId w:val="17"/>
        </w:numPr>
      </w:pPr>
      <w:bookmarkStart w:id="39" w:name="_Toc526416891"/>
      <w:r w:rsidRPr="008B330A">
        <w:t>Πιστοληπτική ικανότητα – Κίνδυνοι και προοπτικές</w:t>
      </w:r>
      <w:bookmarkEnd w:id="39"/>
    </w:p>
    <w:p w:rsidR="00914DC7" w:rsidRPr="00B459CC" w:rsidRDefault="00554224" w:rsidP="00554224">
      <w:r w:rsidRPr="008B330A">
        <w:t>Σύμφωνα με τη Μοο</w:t>
      </w:r>
      <w:r w:rsidRPr="008B330A">
        <w:rPr>
          <w:lang w:val="en-US"/>
        </w:rPr>
        <w:t>dy</w:t>
      </w:r>
      <w:r w:rsidRPr="008B330A">
        <w:t>’</w:t>
      </w:r>
      <w:r w:rsidRPr="008B330A">
        <w:rPr>
          <w:lang w:val="en-US"/>
        </w:rPr>
        <w:t>s</w:t>
      </w:r>
      <w:r w:rsidRPr="008B330A">
        <w:t xml:space="preserve"> (18.04.2018) η Ρωσία χάριν του χαμηλού εξωτερικού της χρέους και των ισχυρών δημόσιων οικονομικών της θα μπορέσει να απορροφήσει τις αναταράξεις από τις </w:t>
      </w:r>
      <w:r w:rsidRPr="008B330A">
        <w:lastRenderedPageBreak/>
        <w:t>αμερικανικές κυρίως κυρώσεις, υποστηριζόμενη από τις υψηλές τιμές πετρελαίου</w:t>
      </w:r>
      <w:r w:rsidR="00914DC7" w:rsidRPr="008B330A">
        <w:t xml:space="preserve"> και την υψηλή ρευστότητα.</w:t>
      </w:r>
    </w:p>
    <w:p w:rsidR="00914DC7" w:rsidRPr="008B330A" w:rsidRDefault="00914DC7" w:rsidP="00554224">
      <w:r w:rsidRPr="008B330A">
        <w:t xml:space="preserve">Σύμφωνα με την </w:t>
      </w:r>
      <w:r w:rsidRPr="008B330A">
        <w:rPr>
          <w:lang w:val="en-US"/>
        </w:rPr>
        <w:t>Standard</w:t>
      </w:r>
      <w:r w:rsidRPr="008B330A">
        <w:t xml:space="preserve"> </w:t>
      </w:r>
      <w:r w:rsidRPr="008B330A">
        <w:rPr>
          <w:lang w:val="en-US"/>
        </w:rPr>
        <w:t>and</w:t>
      </w:r>
      <w:r w:rsidRPr="008B330A">
        <w:t xml:space="preserve"> </w:t>
      </w:r>
      <w:r w:rsidRPr="008B330A">
        <w:rPr>
          <w:lang w:val="en-US"/>
        </w:rPr>
        <w:t>Poor</w:t>
      </w:r>
      <w:r w:rsidRPr="008B330A">
        <w:t>’</w:t>
      </w:r>
      <w:r w:rsidRPr="008B330A">
        <w:rPr>
          <w:lang w:val="en-US"/>
        </w:rPr>
        <w:t>s</w:t>
      </w:r>
      <w:r w:rsidR="006B3B05">
        <w:t xml:space="preserve"> (20.07.2018) η χώρα χάρη στα πλεονασματικά ισοζύγια εξωτερικών πληρωμών</w:t>
      </w:r>
      <w:r w:rsidRPr="008B330A">
        <w:t xml:space="preserve"> </w:t>
      </w:r>
      <w:r w:rsidR="006B3B05">
        <w:t>κ</w:t>
      </w:r>
      <w:r w:rsidRPr="008B330A">
        <w:t>αι δημόσιων λογαριασμών μπορεί να απορροφήσει τις αρνητικές επιπτώσεις των κυρώσεων και γι’αυτό διατηρήθηκε η βαθμίδα ΒΒΒ-/Α-3.</w:t>
      </w:r>
    </w:p>
    <w:p w:rsidR="00041DF0" w:rsidRPr="00B459CC" w:rsidRDefault="00041DF0" w:rsidP="00C42A81">
      <w:r w:rsidRPr="008B330A">
        <w:t>Συμπερασματικά, φαίνεται πως μέχρι στιγμής η ρωσική οικονομία δείχνει αντοχή έναντι των επιπτώσεων των κυρώσεων, χωρίς όμως να είναι δυνατή οποιαδήποτε πρόβλεψη, ιδίως ενόψει μελλοντικών κυρώσεων εκ μέρους των ΗΠΑ, όπως έχει ανακοινωθεί.</w:t>
      </w:r>
      <w:r w:rsidR="00F429D5">
        <w:t xml:space="preserve"> Στο κόστος όμως των κυρώσεων πρέπει να συνυπολογιστεί και η απώλεια ευκαιριών για ταχεία οικονομική ανάπτυξη </w:t>
      </w:r>
      <w:r w:rsidR="00B459CC">
        <w:t>που θα εξασφάλιζε τη σύγκλιση με τις αναπτυγμένες οικονομίες.</w:t>
      </w:r>
    </w:p>
    <w:p w:rsidR="00041DF0" w:rsidRPr="008B330A" w:rsidRDefault="00B459CC" w:rsidP="00C42A81">
      <w:r>
        <w:t>Η κ</w:t>
      </w:r>
      <w:r w:rsidR="00041DF0" w:rsidRPr="008B330A">
        <w:t xml:space="preserve">ατάσταση με την πιστοληπτική ικανότητα της χώρας, όπως αυτή αξιολογείται από τους αντίστοιχους διεθνείς οίκους, είναι προσβάσιμη στην ιστοσελίδα </w:t>
      </w:r>
      <w:hyperlink r:id="rId28" w:history="1">
        <w:r w:rsidR="00041DF0" w:rsidRPr="008B330A">
          <w:rPr>
            <w:rStyle w:val="Hyperlink"/>
          </w:rPr>
          <w:t>https://de.tradingeconomics.com/russia/rating</w:t>
        </w:r>
      </w:hyperlink>
      <w:r w:rsidR="00041DF0" w:rsidRPr="008B330A">
        <w:t>.</w:t>
      </w:r>
    </w:p>
    <w:p w:rsidR="00041DF0" w:rsidRPr="008B330A" w:rsidRDefault="00041DF0">
      <w:pPr>
        <w:spacing w:after="0" w:line="240" w:lineRule="auto"/>
      </w:pPr>
      <w:r w:rsidRPr="008B330A">
        <w:br w:type="page"/>
      </w:r>
    </w:p>
    <w:p w:rsidR="00041DF0" w:rsidRPr="008B330A" w:rsidRDefault="00041DF0" w:rsidP="00C42A81"/>
    <w:p w:rsidR="00041DF0" w:rsidRPr="008B330A" w:rsidRDefault="00041DF0" w:rsidP="00041DF0">
      <w:pPr>
        <w:pStyle w:val="Heading1"/>
      </w:pPr>
      <w:bookmarkStart w:id="40" w:name="_Toc526416892"/>
      <w:r w:rsidRPr="008B330A">
        <w:t>Ε. ΔΙΑΓΩΝΙΣΜΟΙ – ΠΡΟΜΗΘΕΙΕΣ</w:t>
      </w:r>
      <w:bookmarkEnd w:id="40"/>
    </w:p>
    <w:p w:rsidR="00773268" w:rsidRPr="008B330A" w:rsidRDefault="006B3814" w:rsidP="00C42A81">
      <w:r w:rsidRPr="008B330A">
        <w:t xml:space="preserve">Το σύστημα των δημοσίων προμηθειών στη Ρωσία βασίζεται στα κριτήρια της αποτελεσματικότητας (ηλεκτρονικές διαδικασίες), </w:t>
      </w:r>
      <w:r w:rsidR="00773268" w:rsidRPr="008B330A">
        <w:t>οικονομίας (η τιμή είναι το σημαντικότερο κριτήριο), τιμιότητας (υλοποίηση της συμφωνίας), διαφάνειας (έλεγχος της διαδικασίας) και υπευθυνότητας (έλεγχος των δημοσίων λειτουργών). Επιπλέον δίνεται προτεραιότητα στη στήριξη της εγχώριας παραγωγής, των ΜΜΕ, των φορέων με ΑΜΕΑ και λαμβάνεται υπόψιν η εθνική ασφάλεια (απαγορεύεται η συμμετοχή ξένων εταιρειών και εισαγόμενων προϊόντων για προμήθειες σε τομείς εθνικής και κρατικής ασφάλειας).</w:t>
      </w:r>
    </w:p>
    <w:p w:rsidR="00202F28" w:rsidRPr="008B330A" w:rsidRDefault="00773268" w:rsidP="00C42A81">
      <w:r w:rsidRPr="008B330A">
        <w:t xml:space="preserve">Το σύστημα βασίζεται στις διατάξεις των ομοσπονδιακών Νόμων 44 και 223 </w:t>
      </w:r>
      <w:r w:rsidR="00202F28" w:rsidRPr="008B330A">
        <w:t>(</w:t>
      </w:r>
      <w:hyperlink r:id="rId29" w:history="1">
        <w:r w:rsidR="00202F28" w:rsidRPr="008B330A">
          <w:rPr>
            <w:rStyle w:val="Hyperlink"/>
          </w:rPr>
          <w:t>http://roszakupki.com/en/pages/laws.htm</w:t>
        </w:r>
      </w:hyperlink>
      <w:r w:rsidR="00202F28" w:rsidRPr="008B330A">
        <w:t xml:space="preserve">) </w:t>
      </w:r>
      <w:r w:rsidRPr="008B330A">
        <w:t>με αρμόδιου</w:t>
      </w:r>
      <w:r w:rsidR="005F67D6" w:rsidRPr="008B330A">
        <w:t xml:space="preserve">ς φορείς </w:t>
      </w:r>
      <w:r w:rsidR="00202F28" w:rsidRPr="008B330A">
        <w:t>την Ομοσπονδιακή Αντιμονοπωλιακή Υπηρεσία και το Υπ. Οικονομικής Ανάπτυξης.</w:t>
      </w:r>
    </w:p>
    <w:p w:rsidR="00D2723B" w:rsidRPr="008B330A" w:rsidRDefault="00202F28" w:rsidP="00C42A81">
      <w:r w:rsidRPr="008B330A">
        <w:t>Το 56,5% (201</w:t>
      </w:r>
      <w:r w:rsidR="001A0E33" w:rsidRPr="008B330A">
        <w:t>6</w:t>
      </w:r>
      <w:r w:rsidRPr="008B330A">
        <w:t>) των δημοσίων προμηθειών στη Ρωσία υλοποιεί</w:t>
      </w:r>
      <w:r w:rsidR="00B459CC">
        <w:t>ται με τη μορφή ηλεκτρονικ</w:t>
      </w:r>
      <w:r w:rsidR="00244D2B">
        <w:t>ής δημοπρασίας</w:t>
      </w:r>
      <w:r w:rsidRPr="008B330A">
        <w:t xml:space="preserve"> και αντιστοιχεί σε 3 </w:t>
      </w:r>
      <w:r w:rsidR="00777B82" w:rsidRPr="008B330A">
        <w:t>δις</w:t>
      </w:r>
      <w:r w:rsidRPr="008B330A">
        <w:t xml:space="preserve"> ρούβλια</w:t>
      </w:r>
      <w:r w:rsidR="00B459CC">
        <w:t xml:space="preserve"> (ανάδοχος ορίζεται όποιος προσφέρει </w:t>
      </w:r>
      <w:r w:rsidR="000A4DA3" w:rsidRPr="008B330A">
        <w:t>τη</w:t>
      </w:r>
      <w:r w:rsidR="00B459CC">
        <w:t xml:space="preserve"> χαμηλότερη </w:t>
      </w:r>
      <w:r w:rsidR="000A4DA3" w:rsidRPr="008B330A">
        <w:t>τιμή)</w:t>
      </w:r>
      <w:r w:rsidR="00B459CC">
        <w:t>. Το</w:t>
      </w:r>
      <w:r w:rsidRPr="008B330A">
        <w:t xml:space="preserve"> 23,76% (ή 1,2 </w:t>
      </w:r>
      <w:r w:rsidR="00777B82" w:rsidRPr="008B330A">
        <w:t>δ</w:t>
      </w:r>
      <w:r w:rsidRPr="008B330A">
        <w:t xml:space="preserve">ις ρούβλια) </w:t>
      </w:r>
      <w:r w:rsidR="00B459CC">
        <w:t xml:space="preserve">γίνεται </w:t>
      </w:r>
      <w:r w:rsidRPr="008B330A">
        <w:t>με απευθείας ανάθεση</w:t>
      </w:r>
      <w:r w:rsidR="000719B8" w:rsidRPr="008B330A">
        <w:t xml:space="preserve"> (εφαρμόζεται όταν δεν υπάρχει άλλος τρόπος για την απόκτηση του αγαθού / υπηρεσίας ή δεν είναι εύκολος ο υπολογισμός του κόστους όπως για παράδειγμα στην περίπτωση των φυσικών μονοπωλίων, της επείγουσας ανάγκης κλπ.)</w:t>
      </w:r>
      <w:r w:rsidR="00B459CC">
        <w:t xml:space="preserve">. Για </w:t>
      </w:r>
      <w:r w:rsidRPr="008B330A">
        <w:t xml:space="preserve">το 12,92% (ή </w:t>
      </w:r>
      <w:r w:rsidR="00D2723B" w:rsidRPr="008B330A">
        <w:t xml:space="preserve">693 δις ρούβλια) </w:t>
      </w:r>
      <w:r w:rsidR="00B459CC">
        <w:t xml:space="preserve">διενεργούνται </w:t>
      </w:r>
      <w:r w:rsidRPr="008B330A">
        <w:t>ανοιχτ</w:t>
      </w:r>
      <w:r w:rsidR="00B459CC">
        <w:t>οί δημόσιοι</w:t>
      </w:r>
      <w:r w:rsidR="000A4DA3" w:rsidRPr="008B330A">
        <w:t xml:space="preserve"> διαγ</w:t>
      </w:r>
      <w:r w:rsidR="00B459CC">
        <w:t>ωνισμοί</w:t>
      </w:r>
      <w:r w:rsidR="000A4DA3" w:rsidRPr="008B330A">
        <w:t xml:space="preserve"> (νικητής είναι </w:t>
      </w:r>
      <w:r w:rsidR="00B459CC">
        <w:t xml:space="preserve">όποιος προσφέρει </w:t>
      </w:r>
      <w:r w:rsidR="000A4DA3" w:rsidRPr="008B330A">
        <w:t xml:space="preserve">τους </w:t>
      </w:r>
      <w:r w:rsidR="00244D2B">
        <w:t xml:space="preserve">καλύτερους </w:t>
      </w:r>
      <w:r w:rsidR="000A4DA3" w:rsidRPr="008B330A">
        <w:t>όρους σύμφωνα με την προκήρυξη)</w:t>
      </w:r>
      <w:r w:rsidR="00244D2B">
        <w:t>. Τέλος</w:t>
      </w:r>
      <w:r w:rsidR="00D2723B" w:rsidRPr="008B330A">
        <w:t xml:space="preserve">, το 5,79% (ή 310 δις ρούβλια) </w:t>
      </w:r>
      <w:r w:rsidR="00244D2B">
        <w:t xml:space="preserve">γίνεται </w:t>
      </w:r>
      <w:r w:rsidR="00D2723B" w:rsidRPr="008B330A">
        <w:t>με άλλες μορφές και το 1% ( 50 δις ρούβλια) με αίτημα για υποβολή προσφοράς</w:t>
      </w:r>
      <w:r w:rsidR="002A10C0" w:rsidRPr="008B330A">
        <w:t xml:space="preserve"> (αφορά την αγορά μικρής ποσότητας αγαθών, τα οποία είναι διαθέσιμα στην αγορά με μοναδικό κριτήριο την τιμή)</w:t>
      </w:r>
      <w:r w:rsidR="00D2723B" w:rsidRPr="008B330A">
        <w:t>.</w:t>
      </w:r>
    </w:p>
    <w:p w:rsidR="000A4DA3" w:rsidRPr="008B330A" w:rsidRDefault="000A4DA3" w:rsidP="00C42A81">
      <w:r w:rsidRPr="008B330A">
        <w:t xml:space="preserve">Οι δύο βασικότεροι τρόποι συμμετοχής σε δημόσιο διαγωνισμό (ηλεκτρονική δημοπρασία και ανοιχτός διαγωνισμός) δεν επιδέχονται διαπραγματεύσεις μεταξύ της δημόσιας υπηρεσίας που ανακοίνωσε το διαγωνισμό και των εταιρειών που επιθυμούν να συμμετάσχουν σε αυτόν. </w:t>
      </w:r>
    </w:p>
    <w:p w:rsidR="005175F0" w:rsidRPr="008B330A" w:rsidRDefault="00244D2B" w:rsidP="00C42A81">
      <w:r>
        <w:t>Στις ηλεκτρονικές σελίδες</w:t>
      </w:r>
      <w:r w:rsidR="00B64C4B" w:rsidRPr="008B330A">
        <w:t xml:space="preserve"> </w:t>
      </w:r>
      <w:hyperlink r:id="rId30" w:history="1">
        <w:r w:rsidR="00B64C4B" w:rsidRPr="008B330A">
          <w:rPr>
            <w:rStyle w:val="Hyperlink"/>
          </w:rPr>
          <w:t>http://www.zakupki.gov.ru/epz/main/public/home.html</w:t>
        </w:r>
      </w:hyperlink>
      <w:r w:rsidR="00B64C4B" w:rsidRPr="008B330A">
        <w:t xml:space="preserve"> και </w:t>
      </w:r>
      <w:hyperlink r:id="rId31" w:history="1">
        <w:r w:rsidR="00B64C4B" w:rsidRPr="008B330A">
          <w:rPr>
            <w:rStyle w:val="Hyperlink"/>
          </w:rPr>
          <w:t>https://torgi.gov.ru</w:t>
        </w:r>
      </w:hyperlink>
      <w:r>
        <w:t xml:space="preserve"> ανακοινώνε</w:t>
      </w:r>
      <w:r w:rsidR="00B64C4B" w:rsidRPr="008B330A">
        <w:t>ται το σύνολο των ρωσικών δημοσίων προμηθειών (σε ομοσπονδιακό, περιφερειακό και δημοτικό επίπεδο)</w:t>
      </w:r>
      <w:r w:rsidR="005175F0" w:rsidRPr="008B330A">
        <w:t>,</w:t>
      </w:r>
      <w:r w:rsidR="00B64C4B" w:rsidRPr="008B330A">
        <w:t xml:space="preserve"> εφόσον το ποσό </w:t>
      </w:r>
      <w:r w:rsidR="005175F0" w:rsidRPr="008B330A">
        <w:t xml:space="preserve">του ζητούμενου αγαθού/ υπηρεσίας </w:t>
      </w:r>
      <w:r w:rsidR="00B64C4B" w:rsidRPr="008B330A">
        <w:t>ξεπερνά τα 1</w:t>
      </w:r>
      <w:r w:rsidR="005175F0" w:rsidRPr="008B330A">
        <w:t>.</w:t>
      </w:r>
      <w:r w:rsidR="00B64C4B" w:rsidRPr="008B330A">
        <w:t>500 δολάρια. Συνολικά 280.000 χρήστες εκ μέρος του ρωσικού Δημοσίου είναι ενταγμένοι στο σύστημα.</w:t>
      </w:r>
    </w:p>
    <w:p w:rsidR="006D3AF2" w:rsidRPr="008B330A" w:rsidRDefault="005175F0" w:rsidP="00C42A81">
      <w:r w:rsidRPr="008B330A">
        <w:t xml:space="preserve">Στην πράξη βέβαια η διαδικασία συμμετοχής σε ρωσικές δημόσιες προμήθειες είναι μια ιδιαίτερα πολύπλοκη διαδικασία για την οποία απαιτείται εμπειρία και χρόνος. Ιδιαίτερα μετά την επιβολή κυρώσεων από την ΕΕ και τις ΗΠΑ, το ρωσικό Δημόσιο αποδίδει ιδιαίτερη σημασία στην εγχώρια παραγωγή και αναζητεί τρόπους να μειώσει τη συμμετοχή ξένων εταιρειών ή εισαγόμενων προϊόντων με σειρά νομοθετικών πράξεων. </w:t>
      </w:r>
    </w:p>
    <w:p w:rsidR="005175F0" w:rsidRPr="008B330A" w:rsidRDefault="006D3AF2" w:rsidP="00822836">
      <w:r w:rsidRPr="008B330A">
        <w:t xml:space="preserve">Ετσι στην ιστοσελίδα </w:t>
      </w:r>
      <w:hyperlink r:id="rId32" w:tgtFrame="_blank" w:history="1">
        <w:r w:rsidRPr="008B330A">
          <w:rPr>
            <w:rStyle w:val="Hyperlink"/>
            <w:rFonts w:ascii="Arial" w:hAnsi="Arial" w:cs="Arial"/>
            <w:color w:val="44656F"/>
            <w:sz w:val="18"/>
            <w:szCs w:val="18"/>
            <w:shd w:val="clear" w:color="auto" w:fill="FCFDFE"/>
          </w:rPr>
          <w:t>http://government.ru/docs/24284/</w:t>
        </w:r>
      </w:hyperlink>
      <w:r w:rsidRPr="008B330A">
        <w:rPr>
          <w:color w:val="000000"/>
          <w:shd w:val="clear" w:color="auto" w:fill="FCFDFE"/>
        </w:rPr>
        <w:t xml:space="preserve">  υπάρχει αναρτημένος κατάλογος </w:t>
      </w:r>
      <w:r w:rsidR="00822836" w:rsidRPr="008B330A">
        <w:rPr>
          <w:color w:val="000000"/>
          <w:shd w:val="clear" w:color="auto" w:fill="FCFDFE"/>
        </w:rPr>
        <w:t xml:space="preserve">εισαγόμενων </w:t>
      </w:r>
      <w:r w:rsidRPr="008B330A">
        <w:rPr>
          <w:color w:val="000000"/>
          <w:shd w:val="clear" w:color="auto" w:fill="FCFDFE"/>
        </w:rPr>
        <w:t>τροφίμων, στην ιστοσελίδα</w:t>
      </w:r>
      <w:r w:rsidRPr="008B330A">
        <w:rPr>
          <w:rFonts w:ascii="Arial" w:hAnsi="Arial" w:cs="Arial"/>
          <w:color w:val="006400"/>
          <w:sz w:val="18"/>
          <w:szCs w:val="18"/>
          <w:u w:val="single"/>
          <w:shd w:val="clear" w:color="auto" w:fill="FCFDFE"/>
        </w:rPr>
        <w:t xml:space="preserve"> </w:t>
      </w:r>
      <w:hyperlink r:id="rId33" w:tgtFrame="_blank" w:history="1">
        <w:r w:rsidRPr="008B330A">
          <w:rPr>
            <w:rStyle w:val="Hyperlink"/>
            <w:rFonts w:ascii="Arial" w:hAnsi="Arial" w:cs="Arial"/>
            <w:color w:val="44656F"/>
            <w:sz w:val="18"/>
            <w:szCs w:val="18"/>
            <w:shd w:val="clear" w:color="auto" w:fill="FCFDFE"/>
          </w:rPr>
          <w:t>http://government.ru/docs/29901/</w:t>
        </w:r>
      </w:hyperlink>
      <w:r w:rsidRPr="008B330A">
        <w:rPr>
          <w:color w:val="000000"/>
          <w:shd w:val="clear" w:color="auto" w:fill="FCFDFE"/>
        </w:rPr>
        <w:t> </w:t>
      </w:r>
      <w:r w:rsidR="00822836" w:rsidRPr="008B330A">
        <w:rPr>
          <w:color w:val="000000"/>
          <w:shd w:val="clear" w:color="auto" w:fill="FCFDFE"/>
        </w:rPr>
        <w:t xml:space="preserve">κατάλογος προϊόντων ελαφράς βιομηχανίας,  στην ιστοσελίδα </w:t>
      </w:r>
      <w:hyperlink r:id="rId34" w:tgtFrame="_blank" w:history="1">
        <w:r w:rsidR="00822836" w:rsidRPr="008B330A">
          <w:rPr>
            <w:rStyle w:val="Hyperlink"/>
            <w:rFonts w:ascii="Arial" w:hAnsi="Arial" w:cs="Arial"/>
            <w:color w:val="44656F"/>
            <w:sz w:val="18"/>
            <w:szCs w:val="18"/>
            <w:shd w:val="clear" w:color="auto" w:fill="FCFDFE"/>
          </w:rPr>
          <w:t>http://government.ru/docs/28388/</w:t>
        </w:r>
      </w:hyperlink>
      <w:r w:rsidR="00822836" w:rsidRPr="008B330A">
        <w:t xml:space="preserve"> κατάλογος </w:t>
      </w:r>
      <w:r w:rsidR="00822836" w:rsidRPr="008B330A">
        <w:rPr>
          <w:color w:val="000000"/>
          <w:shd w:val="clear" w:color="auto" w:fill="FCFDFE"/>
        </w:rPr>
        <w:t xml:space="preserve">ηλεκτρονικών προϊόντων και στις ιστοσελίδες </w:t>
      </w:r>
      <w:hyperlink r:id="rId35" w:tgtFrame="_blank" w:history="1">
        <w:r w:rsidR="00822836" w:rsidRPr="008B330A">
          <w:rPr>
            <w:rStyle w:val="Hyperlink"/>
            <w:rFonts w:ascii="Arial" w:hAnsi="Arial" w:cs="Arial"/>
            <w:color w:val="006400"/>
            <w:sz w:val="18"/>
            <w:szCs w:val="18"/>
            <w:shd w:val="clear" w:color="auto" w:fill="FCFDFE"/>
          </w:rPr>
          <w:t>http://government.ru/docs/25559</w:t>
        </w:r>
      </w:hyperlink>
      <w:r w:rsidR="00822836" w:rsidRPr="008B330A">
        <w:t xml:space="preserve"> και </w:t>
      </w:r>
      <w:hyperlink r:id="rId36" w:tgtFrame="_blank" w:history="1">
        <w:r w:rsidR="00822836" w:rsidRPr="008B330A">
          <w:rPr>
            <w:rStyle w:val="Hyperlink"/>
            <w:rFonts w:ascii="Arial" w:hAnsi="Arial" w:cs="Arial"/>
            <w:color w:val="44656F"/>
            <w:sz w:val="18"/>
            <w:szCs w:val="18"/>
            <w:shd w:val="clear" w:color="auto" w:fill="FCFDFE"/>
          </w:rPr>
          <w:t>http://government.ru/docs/20833/</w:t>
        </w:r>
      </w:hyperlink>
      <w:r w:rsidR="00822836" w:rsidRPr="008B330A">
        <w:rPr>
          <w:color w:val="000000"/>
          <w:shd w:val="clear" w:color="auto" w:fill="FCFDFE"/>
        </w:rPr>
        <w:t> </w:t>
      </w:r>
      <w:r w:rsidR="00822836" w:rsidRPr="008B330A">
        <w:t xml:space="preserve"> κατάλογοι φαρμάκων - ιατρικού εξοπλισμού,</w:t>
      </w:r>
      <w:r w:rsidR="00822836" w:rsidRPr="008B330A">
        <w:rPr>
          <w:color w:val="000000"/>
          <w:shd w:val="clear" w:color="auto" w:fill="FCFDFE"/>
        </w:rPr>
        <w:t xml:space="preserve"> </w:t>
      </w:r>
      <w:r w:rsidRPr="008B330A">
        <w:rPr>
          <w:color w:val="000000"/>
          <w:shd w:val="clear" w:color="auto" w:fill="FCFDFE"/>
        </w:rPr>
        <w:t>για τα οποία απαγορεύεται η συμμετοχή</w:t>
      </w:r>
      <w:r w:rsidR="00244D2B">
        <w:rPr>
          <w:color w:val="000000"/>
          <w:shd w:val="clear" w:color="auto" w:fill="FCFDFE"/>
        </w:rPr>
        <w:t xml:space="preserve"> των εισαγόμενων προϊόντων </w:t>
      </w:r>
      <w:r w:rsidRPr="008B330A">
        <w:rPr>
          <w:color w:val="000000"/>
          <w:shd w:val="clear" w:color="auto" w:fill="FCFDFE"/>
        </w:rPr>
        <w:t>σε δημόσιους διαγωνισμο</w:t>
      </w:r>
      <w:r w:rsidR="00822836" w:rsidRPr="008B330A">
        <w:rPr>
          <w:color w:val="000000"/>
          <w:shd w:val="clear" w:color="auto" w:fill="FCFDFE"/>
        </w:rPr>
        <w:t>ύς.</w:t>
      </w:r>
      <w:r w:rsidRPr="008B330A">
        <w:rPr>
          <w:color w:val="000000"/>
          <w:shd w:val="clear" w:color="auto" w:fill="FCFDFE"/>
        </w:rPr>
        <w:t xml:space="preserve"> </w:t>
      </w:r>
    </w:p>
    <w:p w:rsidR="005175F0" w:rsidRPr="008B330A" w:rsidRDefault="005175F0" w:rsidP="00C42A81"/>
    <w:p w:rsidR="005175F0" w:rsidRPr="008B330A" w:rsidRDefault="005175F0" w:rsidP="00C42A81"/>
    <w:p w:rsidR="001B4631" w:rsidRPr="008B330A" w:rsidRDefault="00366043" w:rsidP="00C42A81">
      <w:pPr>
        <w:pStyle w:val="Heading1"/>
        <w:jc w:val="left"/>
      </w:pPr>
      <w:bookmarkStart w:id="41" w:name="_Toc526416893"/>
      <w:r w:rsidRPr="008B330A">
        <w:t>ΣΤ</w:t>
      </w:r>
      <w:r w:rsidR="00BE0EA3" w:rsidRPr="008B330A">
        <w:t xml:space="preserve">. </w:t>
      </w:r>
      <w:r w:rsidR="001B4631" w:rsidRPr="008B330A">
        <w:t>ΚΛΑΔΟΙ ΕΙΔΙΚΟΤΕΡΟΥ ΕΝΔΙΑΦΕΡΟΝΤΟΣ ΓΙΑ ΕΛΛΗΝΙΚΕΣ ΕΠΙΧΕΙΡΗΣΕΙΣ</w:t>
      </w:r>
      <w:bookmarkEnd w:id="41"/>
    </w:p>
    <w:p w:rsidR="005F7D87" w:rsidRDefault="00244D2B" w:rsidP="00C42A81">
      <w:pPr>
        <w:rPr>
          <w:lang w:eastAsia="el-GR"/>
        </w:rPr>
      </w:pPr>
      <w:r>
        <w:rPr>
          <w:lang w:eastAsia="el-GR"/>
        </w:rPr>
        <w:t>Η</w:t>
      </w:r>
      <w:r w:rsidR="00DD0BD0" w:rsidRPr="008B330A">
        <w:rPr>
          <w:lang w:eastAsia="el-GR"/>
        </w:rPr>
        <w:t xml:space="preserve"> ρωσική οικονομία παραμένει </w:t>
      </w:r>
      <w:r>
        <w:rPr>
          <w:lang w:eastAsia="el-GR"/>
        </w:rPr>
        <w:t xml:space="preserve">σε μεγάλο βαθμό </w:t>
      </w:r>
      <w:r w:rsidR="00DD0BD0" w:rsidRPr="008B330A">
        <w:rPr>
          <w:lang w:eastAsia="el-GR"/>
        </w:rPr>
        <w:t>κρατικά διευθυνόμενη</w:t>
      </w:r>
      <w:r>
        <w:rPr>
          <w:lang w:eastAsia="el-GR"/>
        </w:rPr>
        <w:t>, πράγμα που επιβάλει ειδικό τρόπο προσέγγισης και προϋποθέτει γνώση και μεθοδικότητα</w:t>
      </w:r>
      <w:r w:rsidR="00601BCE">
        <w:rPr>
          <w:lang w:eastAsia="el-GR"/>
        </w:rPr>
        <w:t>, ώστε ν</w:t>
      </w:r>
      <w:r>
        <w:rPr>
          <w:lang w:eastAsia="el-GR"/>
        </w:rPr>
        <w:t>α υπάρξει επιτυχές αποτέλεσμα.</w:t>
      </w:r>
      <w:r w:rsidR="00DD0BD0" w:rsidRPr="008B330A">
        <w:rPr>
          <w:lang w:eastAsia="el-GR"/>
        </w:rPr>
        <w:t xml:space="preserve"> </w:t>
      </w:r>
    </w:p>
    <w:p w:rsidR="00DD0BD0" w:rsidRPr="008B330A" w:rsidRDefault="00DD0BD0" w:rsidP="00C42A81">
      <w:pPr>
        <w:rPr>
          <w:lang w:eastAsia="el-GR"/>
        </w:rPr>
      </w:pPr>
      <w:r w:rsidRPr="008B330A">
        <w:rPr>
          <w:lang w:eastAsia="el-GR"/>
        </w:rPr>
        <w:t>Τα εμπόδια φυτοϋγειονομικών / τεχνικών προδιαγραφών που τίθενται κατά κ</w:t>
      </w:r>
      <w:r w:rsidR="00366043" w:rsidRPr="008B330A">
        <w:rPr>
          <w:lang w:eastAsia="el-GR"/>
        </w:rPr>
        <w:t xml:space="preserve">αιρούς στις εισαγωγές προϊόντων, </w:t>
      </w:r>
      <w:r w:rsidRPr="008B330A">
        <w:rPr>
          <w:lang w:eastAsia="el-GR"/>
        </w:rPr>
        <w:t>η συνεχής μεταβολή των ισχυόντων κανονισμών, η παροχή της απαραίτητης πληροφόρησης μόνο στη ρωσική γλώσσα</w:t>
      </w:r>
      <w:r w:rsidR="00366043" w:rsidRPr="008B330A">
        <w:rPr>
          <w:lang w:eastAsia="el-GR"/>
        </w:rPr>
        <w:t xml:space="preserve"> και</w:t>
      </w:r>
      <w:r w:rsidRPr="008B330A">
        <w:rPr>
          <w:lang w:eastAsia="el-GR"/>
        </w:rPr>
        <w:t xml:space="preserve"> τα πάσης φύσεως γ</w:t>
      </w:r>
      <w:r w:rsidR="005F7D87">
        <w:rPr>
          <w:lang w:eastAsia="el-GR"/>
        </w:rPr>
        <w:t>ραφειοκρατικά εμπόδια είναι</w:t>
      </w:r>
      <w:r w:rsidRPr="008B330A">
        <w:rPr>
          <w:lang w:eastAsia="el-GR"/>
        </w:rPr>
        <w:t xml:space="preserve"> συχνό φαινόμενο. </w:t>
      </w:r>
    </w:p>
    <w:p w:rsidR="00DD0BD0" w:rsidRPr="008B330A" w:rsidRDefault="00DD0BD0" w:rsidP="00366043">
      <w:r w:rsidRPr="008B330A">
        <w:rPr>
          <w:lang w:eastAsia="el-GR"/>
        </w:rPr>
        <w:t>Παρά ταύτα παραμένουν τα αντικειμενικά</w:t>
      </w:r>
      <w:r w:rsidR="00C343BF" w:rsidRPr="008B330A">
        <w:rPr>
          <w:lang w:eastAsia="el-GR"/>
        </w:rPr>
        <w:t xml:space="preserve"> πλεονεκτήματα – ευκαιρίες της ρ</w:t>
      </w:r>
      <w:r w:rsidRPr="008B330A">
        <w:rPr>
          <w:lang w:eastAsia="el-GR"/>
        </w:rPr>
        <w:t xml:space="preserve">ωσικής οικονομίας, </w:t>
      </w:r>
      <w:r w:rsidR="00366043" w:rsidRPr="008B330A">
        <w:rPr>
          <w:lang w:eastAsia="el-GR"/>
        </w:rPr>
        <w:t xml:space="preserve"> η οποία είναι μια μ</w:t>
      </w:r>
      <w:r w:rsidRPr="008B330A">
        <w:t>εγάλη αγορά</w:t>
      </w:r>
      <w:r w:rsidR="00366043" w:rsidRPr="008B330A">
        <w:t>, με καταναλωτικές ανάγκες, υψηλό εν</w:t>
      </w:r>
      <w:r w:rsidRPr="008B330A">
        <w:t xml:space="preserve">διαφέρον για νέα προϊόντα, τρόπους ζωής, </w:t>
      </w:r>
      <w:r w:rsidR="00366043" w:rsidRPr="008B330A">
        <w:t>προσλαμβάνουσες παραστάσεις και βεβαία αποτελεί είσοδο και για άλλες γειτονικές αγορές.</w:t>
      </w:r>
    </w:p>
    <w:p w:rsidR="00DD0BD0" w:rsidRPr="008B330A" w:rsidRDefault="00C97E4D" w:rsidP="00C42A81">
      <w:pPr>
        <w:rPr>
          <w:lang w:eastAsia="el-GR"/>
        </w:rPr>
      </w:pPr>
      <w:r w:rsidRPr="008B330A">
        <w:rPr>
          <w:lang w:eastAsia="el-GR"/>
        </w:rPr>
        <w:t>Η</w:t>
      </w:r>
      <w:r w:rsidR="00C343BF" w:rsidRPr="008B330A">
        <w:rPr>
          <w:lang w:eastAsia="el-GR"/>
        </w:rPr>
        <w:t xml:space="preserve"> ρ</w:t>
      </w:r>
      <w:r w:rsidR="00DD0BD0" w:rsidRPr="008B330A">
        <w:rPr>
          <w:lang w:eastAsia="el-GR"/>
        </w:rPr>
        <w:t xml:space="preserve">ωσική αγορά δεν ενδείκνυται για πρόσκαιρες και ευκαιριακές εξαγωγές, αλλά προκειμένου να στεφθούν με επιτυχία οι προσπάθειες διείσδυσης των </w:t>
      </w:r>
      <w:r w:rsidR="005F7D87">
        <w:rPr>
          <w:lang w:eastAsia="el-GR"/>
        </w:rPr>
        <w:t>ελληνικών</w:t>
      </w:r>
      <w:r w:rsidRPr="008B330A">
        <w:rPr>
          <w:lang w:eastAsia="el-GR"/>
        </w:rPr>
        <w:t xml:space="preserve"> επιχειρήσεων</w:t>
      </w:r>
      <w:r w:rsidR="005F7D87" w:rsidRPr="005F7D87">
        <w:rPr>
          <w:lang w:eastAsia="el-GR"/>
        </w:rPr>
        <w:t xml:space="preserve"> </w:t>
      </w:r>
      <w:r w:rsidR="005F7D87" w:rsidRPr="008B330A">
        <w:rPr>
          <w:lang w:eastAsia="el-GR"/>
        </w:rPr>
        <w:t>απαιτείται καλός σχεδιασμός και επιμονή</w:t>
      </w:r>
      <w:r w:rsidR="005F7D87">
        <w:rPr>
          <w:lang w:eastAsia="el-GR"/>
        </w:rPr>
        <w:t xml:space="preserve">. Στην προσπάθειά του αυτή οι ελληνικές επιχειρήσεις </w:t>
      </w:r>
      <w:r w:rsidR="00B92873">
        <w:rPr>
          <w:lang w:eastAsia="el-GR"/>
        </w:rPr>
        <w:t>ασφαλώς</w:t>
      </w:r>
      <w:r w:rsidR="005F7D87">
        <w:rPr>
          <w:lang w:eastAsia="el-GR"/>
        </w:rPr>
        <w:t xml:space="preserve"> και θα έχουν </w:t>
      </w:r>
      <w:r w:rsidR="00DD0BD0" w:rsidRPr="008B330A">
        <w:rPr>
          <w:lang w:eastAsia="el-GR"/>
        </w:rPr>
        <w:t xml:space="preserve">την αρωγή των εκάστοτε υποστηρικτικών δημοσίων υπηρεσιών </w:t>
      </w:r>
      <w:r w:rsidR="005F7D87">
        <w:rPr>
          <w:lang w:eastAsia="el-GR"/>
        </w:rPr>
        <w:t xml:space="preserve">και ειδικά του Γραφείου Οικονομικών και Εμπορικών </w:t>
      </w:r>
      <w:r w:rsidR="00B92873">
        <w:rPr>
          <w:lang w:eastAsia="el-GR"/>
        </w:rPr>
        <w:t>Υποθέσεων</w:t>
      </w:r>
      <w:r w:rsidR="005F7D87">
        <w:rPr>
          <w:lang w:eastAsia="el-GR"/>
        </w:rPr>
        <w:t xml:space="preserve"> Μόσχας, στο οποίο μπορούν να απευθύνονται για πληροφορίες σχετικά με την αγορά, τις </w:t>
      </w:r>
      <w:r w:rsidR="00B92873">
        <w:rPr>
          <w:lang w:eastAsia="el-GR"/>
        </w:rPr>
        <w:t>διαδικασίες</w:t>
      </w:r>
      <w:r w:rsidR="005F7D87">
        <w:rPr>
          <w:lang w:eastAsia="el-GR"/>
        </w:rPr>
        <w:t xml:space="preserve">, </w:t>
      </w:r>
      <w:r w:rsidR="00B92873">
        <w:rPr>
          <w:lang w:eastAsia="el-GR"/>
        </w:rPr>
        <w:t>πιθανούς</w:t>
      </w:r>
      <w:r w:rsidR="005F7D87">
        <w:rPr>
          <w:lang w:eastAsia="el-GR"/>
        </w:rPr>
        <w:t xml:space="preserve"> εμπορικούς εταίρους και για την υποστήριξη στην αντιμετώπιση προβλημάτων</w:t>
      </w:r>
      <w:r w:rsidR="00DD0BD0" w:rsidRPr="008B330A">
        <w:rPr>
          <w:lang w:eastAsia="el-GR"/>
        </w:rPr>
        <w:t>.</w:t>
      </w:r>
    </w:p>
    <w:p w:rsidR="00DD0BD0" w:rsidRPr="008B330A" w:rsidRDefault="00B92873" w:rsidP="00C42A81">
      <w:pPr>
        <w:rPr>
          <w:lang w:eastAsia="el-GR"/>
        </w:rPr>
      </w:pPr>
      <w:r>
        <w:rPr>
          <w:lang w:eastAsia="el-GR"/>
        </w:rPr>
        <w:t>Ορισμένοι</w:t>
      </w:r>
      <w:r w:rsidR="00601BCE">
        <w:rPr>
          <w:lang w:eastAsia="el-GR"/>
        </w:rPr>
        <w:t xml:space="preserve"> τομείς με</w:t>
      </w:r>
      <w:r w:rsidR="005F7D87">
        <w:rPr>
          <w:lang w:eastAsia="el-GR"/>
        </w:rPr>
        <w:t xml:space="preserve"> ευνοϊκές προοπτικές για τις ελληνικές επιχειρήσεις είναι οι εξής</w:t>
      </w:r>
      <w:r w:rsidR="00DD0BD0" w:rsidRPr="008B330A">
        <w:rPr>
          <w:lang w:eastAsia="el-GR"/>
        </w:rPr>
        <w:t>:</w:t>
      </w:r>
    </w:p>
    <w:p w:rsidR="00DD0BD0" w:rsidRPr="008B330A" w:rsidRDefault="00EB3BEA" w:rsidP="006E7B82">
      <w:pPr>
        <w:pStyle w:val="ListParagraph"/>
        <w:numPr>
          <w:ilvl w:val="0"/>
          <w:numId w:val="36"/>
        </w:numPr>
      </w:pPr>
      <w:r w:rsidRPr="008B330A">
        <w:t>Τ</w:t>
      </w:r>
      <w:r w:rsidR="00DD0BD0" w:rsidRPr="008B330A">
        <w:t>ρόφιμα</w:t>
      </w:r>
      <w:r w:rsidR="003A59E6">
        <w:t>-ποτά</w:t>
      </w:r>
      <w:r w:rsidR="00B92873">
        <w:t xml:space="preserve">, για τα οποία </w:t>
      </w:r>
      <w:r w:rsidR="00DD0BD0" w:rsidRPr="008B330A">
        <w:t xml:space="preserve">η εγχώρια παραγωγή δεν είναι εν γένει </w:t>
      </w:r>
      <w:r w:rsidR="00B92873">
        <w:t xml:space="preserve">σε θέση να καλύψει τις ανάγκες της χώρας </w:t>
      </w:r>
      <w:r w:rsidR="00BC4404">
        <w:t xml:space="preserve">τόσο σε ποσότητα όσο και </w:t>
      </w:r>
      <w:r w:rsidR="00BC4404" w:rsidRPr="008B330A">
        <w:t>σε ποιότητα</w:t>
      </w:r>
      <w:r w:rsidR="00BC4404">
        <w:t>,</w:t>
      </w:r>
      <w:r w:rsidR="00BC4404" w:rsidRPr="008B330A">
        <w:t xml:space="preserve"> </w:t>
      </w:r>
      <w:r w:rsidR="00DD0BD0" w:rsidRPr="008B330A">
        <w:t>με τη σταδιακή</w:t>
      </w:r>
      <w:r w:rsidR="00BC4404">
        <w:t xml:space="preserve"> βελτίωση του βιοτικού επιπέδου</w:t>
      </w:r>
      <w:r w:rsidR="00DD0BD0" w:rsidRPr="008B330A">
        <w:t>. Η επιβολή της απαγόρευσης εισαγωγών αγροτικών προϊόντων βεβαίως δημιουργεί πρόσθετα προβλήματα για σειρά προϊόντων αυτής της κατηγορίας.</w:t>
      </w:r>
    </w:p>
    <w:p w:rsidR="003A59E6" w:rsidRDefault="00EB3BEA" w:rsidP="006E7B82">
      <w:pPr>
        <w:pStyle w:val="ListParagraph"/>
        <w:numPr>
          <w:ilvl w:val="0"/>
          <w:numId w:val="36"/>
        </w:numPr>
      </w:pPr>
      <w:r w:rsidRPr="008B330A">
        <w:t>Ά</w:t>
      </w:r>
      <w:r w:rsidR="00DD0BD0" w:rsidRPr="008B330A">
        <w:t>λλα καταναλωτικά αγαθά</w:t>
      </w:r>
      <w:r w:rsidR="003A59E6">
        <w:t>,</w:t>
      </w:r>
      <w:r w:rsidR="00DD0BD0" w:rsidRPr="008B330A">
        <w:t xml:space="preserve"> </w:t>
      </w:r>
      <w:r w:rsidR="005F7D87">
        <w:t xml:space="preserve">π.χ. γούνες, είδη μόδας και ένδυσης, </w:t>
      </w:r>
      <w:r w:rsidR="003A59E6">
        <w:t xml:space="preserve">καλλυντικά, είδη οικιακής χρήσης, κλπ. </w:t>
      </w:r>
    </w:p>
    <w:p w:rsidR="00DD0BD0" w:rsidRDefault="003A59E6" w:rsidP="006E7B82">
      <w:pPr>
        <w:pStyle w:val="ListParagraph"/>
        <w:numPr>
          <w:ilvl w:val="0"/>
          <w:numId w:val="36"/>
        </w:numPr>
      </w:pPr>
      <w:r>
        <w:t>Δομικά υλικ</w:t>
      </w:r>
      <w:r w:rsidR="00D84A31">
        <w:t xml:space="preserve">ά και </w:t>
      </w:r>
      <w:r>
        <w:t xml:space="preserve">εξοπλισμός κτιρίων, </w:t>
      </w:r>
      <w:r w:rsidR="00DD0BD0" w:rsidRPr="008B330A">
        <w:t xml:space="preserve">όπως </w:t>
      </w:r>
      <w:r>
        <w:t xml:space="preserve">μάρμαρο, μονωτικά </w:t>
      </w:r>
      <w:r w:rsidR="00D84A31">
        <w:t xml:space="preserve">ή στεγανωτικά </w:t>
      </w:r>
      <w:r>
        <w:t xml:space="preserve">υλικά, χρώματα και άλλα. </w:t>
      </w:r>
      <w:r w:rsidR="00152BDF">
        <w:t xml:space="preserve">Ένα πολύ ενδιαφέρον παράδειγμα αποτελεί </w:t>
      </w:r>
      <w:r w:rsidR="005D6E24">
        <w:t>η εδραίωση</w:t>
      </w:r>
      <w:r w:rsidR="00377FB1">
        <w:t xml:space="preserve"> των ελληνικών ανελκυστήρων στη ρωσική </w:t>
      </w:r>
      <w:r w:rsidR="00BC4404">
        <w:t>αγορά, πράγμα που σημαίνει ότι οι</w:t>
      </w:r>
      <w:r w:rsidR="00377FB1">
        <w:t xml:space="preserve"> ελληνικές επιχειρήσεις έχουν τη δυνατότητα να </w:t>
      </w:r>
      <w:r w:rsidR="005D6E24">
        <w:t>επιτύχουν και σε κλάδους</w:t>
      </w:r>
      <w:r w:rsidR="00152BDF">
        <w:t xml:space="preserve"> υψηλότερης προστιθέμενης, πέραν των γνωστών και κορεσμένων παραδοσιακών κλάδων στους οποίους επικεντρώνεται η μεγάλη πλειοψηφία τους</w:t>
      </w:r>
      <w:r w:rsidR="005D6E24">
        <w:t>. Ειδικά στον τομέα των τεχνολογιών κτιρίων και κατασκευών στην Ελλάδα υπάρχουν αρετές επιχειρήσεις με</w:t>
      </w:r>
      <w:r w:rsidR="00D84A31">
        <w:t xml:space="preserve"> </w:t>
      </w:r>
      <w:r w:rsidR="005D6E24">
        <w:t>καινοτόμα προϊόντα.</w:t>
      </w:r>
    </w:p>
    <w:p w:rsidR="00AC125E" w:rsidRDefault="00AC125E" w:rsidP="006E7B82">
      <w:pPr>
        <w:pStyle w:val="ListParagraph"/>
        <w:numPr>
          <w:ilvl w:val="0"/>
          <w:numId w:val="36"/>
        </w:numPr>
      </w:pPr>
      <w:r>
        <w:t>Η Ρωσία είναι μία από τις πλέον εξελιγμένες χώρες σε ορισμένους κλάδους τεχνολογίας, όπως η πληροφορική</w:t>
      </w:r>
      <w:r w:rsidR="000B363B">
        <w:t>, τηλεπικοινωνίες, η νανοτεχνολογία, η βιοτεχνολογία, αεροδιαστημική, κλπ. Συχνά όμως τα επιστημονικά και τεχνολογικά επιτεύγματα δεν συνδυάζονται με επιτυχημένη εμπορική εκμετάλλευσή τους</w:t>
      </w:r>
      <w:r w:rsidR="00BD2FC7">
        <w:t xml:space="preserve">, λόγω μη αναπτυγμένης επιχειρηματικής κουλτούρας. Οι ελληνικές επιχειρήσεις τεχνολογίας συχνά έχουν επίσης </w:t>
      </w:r>
      <w:r w:rsidR="000D32CC">
        <w:t>αξιόλογα</w:t>
      </w:r>
      <w:r w:rsidR="00BD2FC7">
        <w:t xml:space="preserve"> επιτεύγματα. Λόγω του σημαντικού ρόλου της τεχνολογίας στις σύγχρονες </w:t>
      </w:r>
      <w:r w:rsidR="00BD2FC7">
        <w:lastRenderedPageBreak/>
        <w:t xml:space="preserve">οικονομίες, είναι προφανές ότι σε  μια χώρα με </w:t>
      </w:r>
      <w:r w:rsidR="000D32CC">
        <w:t xml:space="preserve">μεγάλα </w:t>
      </w:r>
      <w:r w:rsidR="00BD2FC7">
        <w:t xml:space="preserve">επιστημονικά επιτεύγματα, όπως η Ρωσία,  υπάρχουν </w:t>
      </w:r>
      <w:r w:rsidR="000D32CC">
        <w:t xml:space="preserve">πάντα </w:t>
      </w:r>
      <w:r w:rsidR="00BD2FC7">
        <w:t xml:space="preserve">επιχειρηματικές ευκαιρίες για συνεργασίες στις νέες τεχνολογίες. </w:t>
      </w:r>
      <w:r w:rsidR="000B363B">
        <w:t xml:space="preserve"> </w:t>
      </w:r>
    </w:p>
    <w:p w:rsidR="0041362C" w:rsidRDefault="00D84A31" w:rsidP="006E7B82">
      <w:pPr>
        <w:pStyle w:val="ListParagraph"/>
        <w:numPr>
          <w:ilvl w:val="0"/>
          <w:numId w:val="36"/>
        </w:numPr>
      </w:pPr>
      <w:r>
        <w:t xml:space="preserve">Η Ρωσία εφαρμόζει μια στρατηγική ανάπτυξης της γεωργίας και της κτηνοτροφίας, με στόχο την αύξηση των εξαγωγών σε ορισμένους κλάδους ή την απόκτηση αυτάρκειας μέσω της </w:t>
      </w:r>
      <w:r w:rsidR="00586D76">
        <w:t>δημιουργίας εγχώριας παραγωγικής δομής</w:t>
      </w:r>
      <w:r w:rsidR="00BC4404">
        <w:t xml:space="preserve"> σε άλλους. Γι</w:t>
      </w:r>
      <w:r w:rsidR="000D32CC">
        <w:t>α</w:t>
      </w:r>
      <w:r w:rsidR="00BC4404">
        <w:t xml:space="preserve"> </w:t>
      </w:r>
      <w:r w:rsidR="00586D76">
        <w:t>το σκοπό αυτό παρέχει κίνητρα γι</w:t>
      </w:r>
      <w:r w:rsidR="00BC4404">
        <w:t>α επενδύσεις, προωθεί την εισαγωγή νέων μεθό</w:t>
      </w:r>
      <w:r w:rsidR="00586D76">
        <w:t>δων και τεχνολογιών για καλλιέργειες, επενδύει στην έρευνα και ενισχύει την εγχώρια επεξεργασία των πρώτων υλών. Η πολιτ</w:t>
      </w:r>
      <w:r w:rsidR="00601BCE">
        <w:t>ική αυτή σε μεγάλο βαθμό διευκολύνθηκε</w:t>
      </w:r>
      <w:r w:rsidR="00586D76">
        <w:t xml:space="preserve"> από την απαγόρευση εισαγωγής γεωργικών προϊόντων, που επιβλήθηκε ως αν</w:t>
      </w:r>
      <w:r w:rsidR="00BC4404">
        <w:t xml:space="preserve">τίμετρο στις κυρώσεις των δυτικών χωρών έναντι της Ρωσίας. </w:t>
      </w:r>
      <w:r w:rsidR="00D60876">
        <w:t>Εντυπωσιακά είναι τα αποτελέσματα σε τομείς όπως τα γαλακτοκομικά προϊόντα, τα αλλαντικά, τα κρασιά και άλλα, για τα οποία υπήρξε μεγάλη άνοδος της εγχώριας παραγωγής, χωρίς όμως αξιόλογη βελτίωση της ποιότητας</w:t>
      </w:r>
      <w:r w:rsidR="00BC4404">
        <w:t xml:space="preserve"> και της ανταγωνιστικότητας</w:t>
      </w:r>
      <w:r w:rsidR="00D60876">
        <w:t>. Είναι προφανές ότι η έντονη αυτή δραστηρ</w:t>
      </w:r>
      <w:r w:rsidR="00BC4404">
        <w:t>ιοποίηση δημιουργεί ευκαιρίες τι</w:t>
      </w:r>
      <w:r w:rsidR="00D60876">
        <w:t>ς οποίες εκμεταλλεύτηκαν επιτυχώς χ</w:t>
      </w:r>
      <w:r w:rsidR="009D4F9B">
        <w:t xml:space="preserve">ώρες σαν τη Δανία, την Ολλανδία, </w:t>
      </w:r>
      <w:r w:rsidR="00D60876">
        <w:t xml:space="preserve"> τη Γερμανία</w:t>
      </w:r>
      <w:r w:rsidR="009D4F9B">
        <w:t xml:space="preserve"> και άλλες, οι οποίες </w:t>
      </w:r>
      <w:r w:rsidR="00D60876">
        <w:t xml:space="preserve">αντιστάθμισαν τις απώλειες από το γεωργικό εμπάργκο με </w:t>
      </w:r>
      <w:r w:rsidR="009D4F9B">
        <w:t>την αύξηση της εξαγωγής προϊόντων και υπηρεσιών γεωργικής τεχνολογίας.</w:t>
      </w:r>
      <w:r w:rsidR="00D60876">
        <w:t xml:space="preserve"> Οι ελληνικές επιχειρήσεις διαθέτο</w:t>
      </w:r>
      <w:r w:rsidR="009D4F9B">
        <w:t xml:space="preserve">υν επίσης καινοτόμες και </w:t>
      </w:r>
      <w:r w:rsidR="00D60876">
        <w:t>ανταγωνιστικές τεχνολογίες που μπορούν να εξάγουν</w:t>
      </w:r>
      <w:r w:rsidR="009D4F9B">
        <w:t>. Ε</w:t>
      </w:r>
      <w:r w:rsidR="00D60876">
        <w:t xml:space="preserve">δικά στη Νότια Ρωσία που επιδιώκει να αναπτύξει καλλιέργειες </w:t>
      </w:r>
      <w:r w:rsidR="009D4F9B">
        <w:t xml:space="preserve">που είναι ήδη αναπτυγμένες στην </w:t>
      </w:r>
      <w:r w:rsidR="00D60876">
        <w:t>Ελλάδα</w:t>
      </w:r>
      <w:r w:rsidR="009D4F9B">
        <w:t xml:space="preserve"> (π.χ. </w:t>
      </w:r>
      <w:r w:rsidR="00D60876">
        <w:t xml:space="preserve">φρούτα και λαχανικά, </w:t>
      </w:r>
      <w:r w:rsidR="009D4F9B">
        <w:t>αμπελοκαλλιέργεια,</w:t>
      </w:r>
      <w:r w:rsidR="00D60876">
        <w:t xml:space="preserve"> κλπ.</w:t>
      </w:r>
      <w:r w:rsidR="009D4F9B">
        <w:t xml:space="preserve">), υπάρχουν </w:t>
      </w:r>
      <w:r w:rsidR="00D60876">
        <w:t xml:space="preserve">ελληνικές επιχειρήσεις που μπορούν να προμηθεύσουν αρδευτικά συστήματα, </w:t>
      </w:r>
      <w:r w:rsidR="009D4F9B">
        <w:t>αγροτοχημικά</w:t>
      </w:r>
      <w:r w:rsidR="00D60876">
        <w:t xml:space="preserve"> για ειδικές χρ</w:t>
      </w:r>
      <w:r w:rsidR="0041362C">
        <w:t>ήσεις, εξοπλ</w:t>
      </w:r>
      <w:r w:rsidR="009D4F9B">
        <w:t>ισμό για θερμοκήπια, πλαστικά φιλμ και άλλα καινοτόμα προϊό</w:t>
      </w:r>
      <w:r w:rsidR="0041362C">
        <w:t xml:space="preserve">ντα. Τελευταία υπάρχει ζήτηση για εισαγωγή ζωντανών αιγοπροβάτων. Σε ορισμένες περιπτώσεις ελληνικές επιχειρήσεις θα μπορούσαν να αναλάβουν να οργανώσουν, να κατασκευάσουν ή να </w:t>
      </w:r>
      <w:r w:rsidR="009D4F9B">
        <w:t>συνεκμεταλλευτούν</w:t>
      </w:r>
      <w:r w:rsidR="0041362C">
        <w:t xml:space="preserve"> γεωργικές καλλιέργειες, θερμοκήπια και μονάδες μεταποίησης γεωργικών προϊόντων. </w:t>
      </w:r>
    </w:p>
    <w:p w:rsidR="005D6E24" w:rsidRPr="008B330A" w:rsidRDefault="0041362C" w:rsidP="006E7B82">
      <w:pPr>
        <w:pStyle w:val="ListParagraph"/>
        <w:numPr>
          <w:ilvl w:val="0"/>
          <w:numId w:val="36"/>
        </w:numPr>
      </w:pPr>
      <w:r>
        <w:t xml:space="preserve">Στον τομέα της ενέργειας η </w:t>
      </w:r>
      <w:r w:rsidR="009D4F9B">
        <w:t>Ρωσία</w:t>
      </w:r>
      <w:r>
        <w:t xml:space="preserve"> είναι από τις </w:t>
      </w:r>
      <w:r w:rsidR="009D4F9B">
        <w:t>πλέον</w:t>
      </w:r>
      <w:r>
        <w:t xml:space="preserve"> προικισμένες χώρες παγκοσμίως και επομένως προσφέρει δυνατότητες επιχειρηματικής συνεργασίας. Τελευταία υπήρξε δρα</w:t>
      </w:r>
      <w:r w:rsidR="009D4F9B">
        <w:t>στηριοποί</w:t>
      </w:r>
      <w:r>
        <w:t>ηση ελληνικών επιχειρήσεω</w:t>
      </w:r>
      <w:r w:rsidR="00D94C68">
        <w:t>ν</w:t>
      </w:r>
      <w:r>
        <w:t xml:space="preserve"> για τη συμμετοχή στην κατασκευή αιολικών και ηλιακών πάρκων</w:t>
      </w:r>
      <w:r w:rsidR="00D94C68">
        <w:t xml:space="preserve"> στη Νότια Ρωσία κυρίως, αλλά και σε  άλλες περιοχές. </w:t>
      </w:r>
      <w:r w:rsidR="009D4F9B">
        <w:t xml:space="preserve">Στις ανανεώσιμες πηγές ενέργειας </w:t>
      </w:r>
      <w:r w:rsidR="00D94C68">
        <w:t xml:space="preserve">υπάρχουν αρκετές ελληνικές επιχειρήσεις που δραστηριοποιούνται στο εξωτερικό και διαθέτουν πολύτιμη τεχνογνωσία. </w:t>
      </w:r>
      <w:r>
        <w:t xml:space="preserve">   </w:t>
      </w:r>
      <w:r w:rsidR="00D60876">
        <w:t xml:space="preserve">   </w:t>
      </w:r>
      <w:r w:rsidR="00D84A31">
        <w:t xml:space="preserve"> </w:t>
      </w:r>
    </w:p>
    <w:p w:rsidR="005D1640" w:rsidRDefault="00EB3BEA" w:rsidP="006E7B82">
      <w:pPr>
        <w:pStyle w:val="ListParagraph"/>
        <w:numPr>
          <w:ilvl w:val="0"/>
          <w:numId w:val="36"/>
        </w:numPr>
      </w:pPr>
      <w:r w:rsidRPr="008B330A">
        <w:t>Τ</w:t>
      </w:r>
      <w:r w:rsidR="009D4F9B">
        <w:t>ουρισμός</w:t>
      </w:r>
      <w:r w:rsidR="00DD0BD0" w:rsidRPr="008B330A">
        <w:t xml:space="preserve">, </w:t>
      </w:r>
      <w:r w:rsidR="009D4F9B">
        <w:t xml:space="preserve">περίπου </w:t>
      </w:r>
      <w:r w:rsidR="00D94C68">
        <w:t>900 χιλ</w:t>
      </w:r>
      <w:r w:rsidR="009D4F9B">
        <w:t>ιάδες</w:t>
      </w:r>
      <w:r w:rsidR="00D94C68">
        <w:t xml:space="preserve"> Ρώσοι επισκέπτονται τη χώρα μας ετησίως</w:t>
      </w:r>
      <w:r w:rsidR="00950A58">
        <w:t xml:space="preserve"> και υπάρχει σημαντικό περιθώριο αύξησής τους</w:t>
      </w:r>
      <w:r w:rsidR="00D94C68">
        <w:t xml:space="preserve">, καθώς υπάρχει πολύ θετική εικόνα για τη χώρα μας, χάρη και στους παραδοσιακούς δεσμούς των δύο λαών. </w:t>
      </w:r>
      <w:r w:rsidR="005D1640">
        <w:t>Ιδιαίτερο</w:t>
      </w:r>
      <w:r w:rsidR="00D94C68">
        <w:t xml:space="preserve"> ενδιαφέρον παρουσιάζουν ο </w:t>
      </w:r>
      <w:r w:rsidR="00DD0BD0" w:rsidRPr="008B330A">
        <w:t>ιατρικό</w:t>
      </w:r>
      <w:r w:rsidR="00D94C68">
        <w:t>ς</w:t>
      </w:r>
      <w:r w:rsidR="00DD0BD0" w:rsidRPr="008B330A">
        <w:t xml:space="preserve"> και </w:t>
      </w:r>
      <w:r w:rsidR="00D94C68">
        <w:t xml:space="preserve">ο θρησκευτικός τουρισμός. Επειδή σε μεγάλο βαθμό οι ρωσικές ροές τουριστών στο εξωτερικό είναι κεντρικά ελεγχόμενες </w:t>
      </w:r>
      <w:r w:rsidR="005D1640">
        <w:t>α</w:t>
      </w:r>
      <w:r w:rsidR="00D94C68">
        <w:t>πό μικρό αριθμό μεγάλων τουριστικών γρα</w:t>
      </w:r>
      <w:r w:rsidR="005D1640">
        <w:t>φείων, επιβάλλεται παράλληλα με</w:t>
      </w:r>
      <w:r w:rsidR="00D94C68">
        <w:t xml:space="preserve"> την τουριστική προβολή και η προ</w:t>
      </w:r>
      <w:r w:rsidR="005D1640">
        <w:t>ώθηση επιχειρη</w:t>
      </w:r>
      <w:r w:rsidR="00915315">
        <w:t>ματικών σ</w:t>
      </w:r>
      <w:r w:rsidR="005D1640">
        <w:t>υ</w:t>
      </w:r>
      <w:r w:rsidR="00915315">
        <w:t>νεργασιών.</w:t>
      </w:r>
    </w:p>
    <w:p w:rsidR="000B6BE4" w:rsidRDefault="005D1640" w:rsidP="006E7B82">
      <w:pPr>
        <w:pStyle w:val="ListParagraph"/>
        <w:numPr>
          <w:ilvl w:val="0"/>
          <w:numId w:val="36"/>
        </w:numPr>
      </w:pPr>
      <w:r>
        <w:t>Υπήρξαν ορισμένες αξιόλογες ρωσικές επενδύσεις στον Τουρισμό</w:t>
      </w:r>
      <w:r w:rsidR="009C2BF5">
        <w:t xml:space="preserve">, π.χ. Όμιλος Μουζενίδη, Όμιλος Σαββίδη, </w:t>
      </w:r>
      <w:r w:rsidR="009C2BF5" w:rsidRPr="006E7B82">
        <w:rPr>
          <w:lang w:val="en-US"/>
        </w:rPr>
        <w:t>Cronwell</w:t>
      </w:r>
      <w:r w:rsidR="009C2BF5">
        <w:t>)</w:t>
      </w:r>
      <w:r w:rsidR="009C2BF5" w:rsidRPr="009C2BF5">
        <w:t xml:space="preserve">, </w:t>
      </w:r>
      <w:r w:rsidR="009C2BF5">
        <w:t xml:space="preserve">ενώ δύο πολύ μεγάλες επενδύσεις ρωσικές τουριστικές επενδύσεις </w:t>
      </w:r>
      <w:r w:rsidR="000B6BE4">
        <w:t xml:space="preserve">από τη </w:t>
      </w:r>
      <w:r w:rsidR="000B6BE4" w:rsidRPr="006E7B82">
        <w:rPr>
          <w:lang w:val="en-US"/>
        </w:rPr>
        <w:t>Mirum</w:t>
      </w:r>
      <w:r w:rsidR="000B6BE4" w:rsidRPr="000B6BE4">
        <w:t xml:space="preserve"> </w:t>
      </w:r>
      <w:r w:rsidR="000B6BE4">
        <w:t xml:space="preserve">και τον ρώσο επιχειρηματία Ριμπολόβλεφ </w:t>
      </w:r>
      <w:r w:rsidR="009C2BF5">
        <w:t>είναι στο τελικό στάδιο αδειοδότησής τους.</w:t>
      </w:r>
      <w:r w:rsidR="000B6BE4">
        <w:t xml:space="preserve"> Οι δυνατότητες ελληνορω</w:t>
      </w:r>
      <w:r w:rsidR="00601BCE">
        <w:t xml:space="preserve">σικής </w:t>
      </w:r>
      <w:r w:rsidR="000B6BE4">
        <w:t xml:space="preserve">συνεργασίας για επενδύσεις στον τουρισμό είναι πολύ μεγάλες. </w:t>
      </w:r>
      <w:r w:rsidR="009C2BF5" w:rsidRPr="009C2BF5">
        <w:t xml:space="preserve"> </w:t>
      </w:r>
    </w:p>
    <w:p w:rsidR="000D32CC" w:rsidRDefault="000B6BE4" w:rsidP="006E7B82">
      <w:pPr>
        <w:pStyle w:val="ListParagraph"/>
        <w:numPr>
          <w:ilvl w:val="0"/>
          <w:numId w:val="36"/>
        </w:numPr>
      </w:pPr>
      <w:r>
        <w:t xml:space="preserve">Παράλληλα υπάρχει έντονο ενδιαφέρον στη Ρωσία για αγορά εξοχικών κατοικιών στην Ελλάδα. Είναι προφανές ότι στον τομέα αυτό υπάρχουν σημαντικές επιχειρηματικές </w:t>
      </w:r>
      <w:r>
        <w:lastRenderedPageBreak/>
        <w:t xml:space="preserve">ευκαιρίες και ήδη πολλές ελληνικές επιχειρήσεις δραστηριοποιούνται για τη διάθεσή τουριστικών κυρίως ακινήτων στη ρωσική αγορά, επωφελούμενες από ο πρόγραμμα </w:t>
      </w:r>
      <w:r w:rsidRPr="006E7B82">
        <w:rPr>
          <w:lang w:val="en-US"/>
        </w:rPr>
        <w:t>Golden</w:t>
      </w:r>
      <w:r w:rsidRPr="000B6BE4">
        <w:t xml:space="preserve"> </w:t>
      </w:r>
      <w:r w:rsidRPr="006E7B82">
        <w:rPr>
          <w:lang w:val="en-US"/>
        </w:rPr>
        <w:t>Visa</w:t>
      </w:r>
      <w:r w:rsidRPr="000B6BE4">
        <w:t xml:space="preserve"> </w:t>
      </w:r>
      <w:r>
        <w:t>που παρέχει καθεστώς μόνιμης κατοικίας στους ξένους αγοραστές ακινήτων στην Ελλάδα.</w:t>
      </w:r>
    </w:p>
    <w:p w:rsidR="000D32CC" w:rsidRDefault="000D32CC" w:rsidP="006E7B82">
      <w:pPr>
        <w:pStyle w:val="ListParagraph"/>
        <w:numPr>
          <w:ilvl w:val="0"/>
          <w:numId w:val="36"/>
        </w:numPr>
      </w:pPr>
      <w:r>
        <w:t>Τα ανωτέρω είναι απλώς ενδεικτικά, καθώς σε μια τόσο μεγάλη αγορά, όσες δυσκολίες και να υπάρχουν για την πρόσβασή σε αυτή, πάντα υπάρχου</w:t>
      </w:r>
      <w:r w:rsidR="003619EF">
        <w:t xml:space="preserve">ν επιχειρηματικές </w:t>
      </w:r>
      <w:r>
        <w:t>ευκαιρίες</w:t>
      </w:r>
      <w:r w:rsidR="003619EF">
        <w:t xml:space="preserve">, για την αξιοποίηση των οποίων όμως χρειάζεται μια οργανωμένη και μεθοδική προσπάθεια με </w:t>
      </w:r>
      <w:r w:rsidR="00152BDF">
        <w:t>μακροχρόνια προοπτική.</w:t>
      </w:r>
      <w:r>
        <w:t xml:space="preserve"> </w:t>
      </w:r>
    </w:p>
    <w:p w:rsidR="006E7B82" w:rsidRDefault="006E7B82" w:rsidP="006E7B82">
      <w:pPr>
        <w:ind w:left="360"/>
      </w:pPr>
    </w:p>
    <w:p w:rsidR="00C97E4D" w:rsidRPr="008B330A" w:rsidRDefault="00C97E4D" w:rsidP="00C97E4D">
      <w:r w:rsidRPr="008B330A">
        <w:t>Στους Έλληνες επιχειρηματίες/επενδυτές που εξετάζουν το ενδεχόμενο δραστηριοποίησης στη ρωσική αγορά, μια πρώτη εισαγωγική εικόνα προσφέρουν τα στοιχεία της ακόλουθης συνοπτικής ανάλυσης SWOT:</w:t>
      </w:r>
    </w:p>
    <w:tbl>
      <w:tblPr>
        <w:tblW w:w="0" w:type="auto"/>
        <w:tblLayout w:type="fixed"/>
        <w:tblCellMar>
          <w:left w:w="0" w:type="dxa"/>
          <w:right w:w="0" w:type="dxa"/>
        </w:tblCellMar>
        <w:tblLook w:val="0000"/>
      </w:tblPr>
      <w:tblGrid>
        <w:gridCol w:w="4678"/>
        <w:gridCol w:w="3827"/>
        <w:gridCol w:w="40"/>
        <w:gridCol w:w="679"/>
        <w:gridCol w:w="132"/>
      </w:tblGrid>
      <w:tr w:rsidR="00C97E4D" w:rsidRPr="00152BDF" w:rsidTr="00C97E4D">
        <w:trPr>
          <w:gridAfter w:val="1"/>
          <w:wAfter w:w="132" w:type="dxa"/>
        </w:trPr>
        <w:tc>
          <w:tcPr>
            <w:tcW w:w="8505" w:type="dxa"/>
            <w:gridSpan w:val="2"/>
            <w:tcBorders>
              <w:bottom w:val="single" w:sz="4" w:space="0" w:color="000000"/>
            </w:tcBorders>
            <w:shd w:val="clear" w:color="auto" w:fill="auto"/>
          </w:tcPr>
          <w:p w:rsidR="00C97E4D" w:rsidRPr="008B330A" w:rsidRDefault="00C97E4D" w:rsidP="00C97E4D">
            <w:pPr>
              <w:rPr>
                <w:lang w:val="en-US"/>
              </w:rPr>
            </w:pPr>
            <w:r w:rsidRPr="008B330A">
              <w:t>Ανάλυση</w:t>
            </w:r>
            <w:r w:rsidRPr="008B330A">
              <w:rPr>
                <w:lang w:val="en-US"/>
              </w:rPr>
              <w:t xml:space="preserve"> SWOT (Strengths, Weaknesses, Opportunities, Threats)</w:t>
            </w:r>
          </w:p>
        </w:tc>
        <w:tc>
          <w:tcPr>
            <w:tcW w:w="40" w:type="dxa"/>
            <w:shd w:val="clear" w:color="auto" w:fill="auto"/>
          </w:tcPr>
          <w:p w:rsidR="00C97E4D" w:rsidRPr="008B330A" w:rsidRDefault="00C97E4D" w:rsidP="00C97E4D">
            <w:pPr>
              <w:rPr>
                <w:lang w:val="en-US"/>
              </w:rPr>
            </w:pPr>
          </w:p>
        </w:tc>
        <w:tc>
          <w:tcPr>
            <w:tcW w:w="679" w:type="dxa"/>
            <w:shd w:val="clear" w:color="auto" w:fill="auto"/>
          </w:tcPr>
          <w:p w:rsidR="00C97E4D" w:rsidRPr="008B330A" w:rsidRDefault="00C97E4D" w:rsidP="00C97E4D">
            <w:pPr>
              <w:rPr>
                <w:lang w:val="en-US"/>
              </w:rPr>
            </w:pPr>
          </w:p>
        </w:tc>
      </w:tr>
      <w:tr w:rsidR="00C97E4D" w:rsidRPr="008B330A" w:rsidTr="00C97E4D">
        <w:tblPrEx>
          <w:tblCellMar>
            <w:left w:w="108" w:type="dxa"/>
            <w:right w:w="108" w:type="dxa"/>
          </w:tblCellMar>
        </w:tblPrEx>
        <w:tc>
          <w:tcPr>
            <w:tcW w:w="4678" w:type="dxa"/>
            <w:tcBorders>
              <w:top w:val="single" w:sz="4" w:space="0" w:color="000000"/>
              <w:left w:val="single" w:sz="4" w:space="0" w:color="000000"/>
              <w:bottom w:val="single" w:sz="4" w:space="0" w:color="000000"/>
            </w:tcBorders>
            <w:shd w:val="clear" w:color="auto" w:fill="auto"/>
          </w:tcPr>
          <w:p w:rsidR="00C97E4D" w:rsidRPr="008B330A" w:rsidRDefault="00C97E4D" w:rsidP="00C97E4D">
            <w:pPr>
              <w:rPr>
                <w:b/>
                <w:i/>
              </w:rPr>
            </w:pPr>
            <w:r w:rsidRPr="008B330A">
              <w:rPr>
                <w:b/>
                <w:i/>
              </w:rPr>
              <w:t>Δυνατά Σημεία (Strengths)</w:t>
            </w:r>
          </w:p>
          <w:p w:rsidR="00C97E4D" w:rsidRPr="008B330A" w:rsidRDefault="00C97E4D" w:rsidP="00C97E4D">
            <w:r w:rsidRPr="008B330A">
              <w:t>Μεγάλη αγορά</w:t>
            </w:r>
          </w:p>
          <w:p w:rsidR="00C97E4D" w:rsidRPr="008B330A" w:rsidRDefault="00C97E4D" w:rsidP="00C97E4D">
            <w:r w:rsidRPr="008B330A">
              <w:t>Γεωγραφική εγγύτητα με ΕΕ, Κίνα, Κεντρική Ασία</w:t>
            </w:r>
          </w:p>
          <w:p w:rsidR="00C97E4D" w:rsidRPr="008B330A" w:rsidRDefault="00C97E4D" w:rsidP="00C97E4D">
            <w:r w:rsidRPr="008B330A">
              <w:t>Συνέπεια σε επίπεδο πληρωμών και παράδοσης προμηθειών</w:t>
            </w:r>
          </w:p>
          <w:p w:rsidR="00C97E4D" w:rsidRPr="008B330A" w:rsidRDefault="00C97E4D" w:rsidP="00C97E4D">
            <w:r w:rsidRPr="008B330A">
              <w:t>Αφθονία πρώτων υλών</w:t>
            </w:r>
          </w:p>
          <w:p w:rsidR="00C97E4D" w:rsidRPr="008B330A" w:rsidRDefault="00C97E4D" w:rsidP="00C97E4D">
            <w:r w:rsidRPr="008B330A">
              <w:t>Αυξημένη προσφορά αποφοίτων πανεπιστημίων</w:t>
            </w:r>
          </w:p>
        </w:tc>
        <w:tc>
          <w:tcPr>
            <w:tcW w:w="4678" w:type="dxa"/>
            <w:gridSpan w:val="4"/>
            <w:tcBorders>
              <w:top w:val="single" w:sz="4" w:space="0" w:color="000000"/>
              <w:left w:val="single" w:sz="4" w:space="0" w:color="000000"/>
              <w:bottom w:val="single" w:sz="4" w:space="0" w:color="000000"/>
              <w:right w:val="single" w:sz="4" w:space="0" w:color="000000"/>
            </w:tcBorders>
            <w:shd w:val="clear" w:color="auto" w:fill="auto"/>
          </w:tcPr>
          <w:p w:rsidR="00C97E4D" w:rsidRPr="008B330A" w:rsidRDefault="00C97E4D" w:rsidP="00C97E4D">
            <w:pPr>
              <w:rPr>
                <w:b/>
                <w:i/>
              </w:rPr>
            </w:pPr>
            <w:r w:rsidRPr="008B330A">
              <w:rPr>
                <w:b/>
                <w:i/>
              </w:rPr>
              <w:t>Αδύνατα Σημεία (Weaknesses)</w:t>
            </w:r>
          </w:p>
          <w:p w:rsidR="00C97E4D" w:rsidRPr="008B330A" w:rsidRDefault="00C97E4D" w:rsidP="00C97E4D">
            <w:r w:rsidRPr="008B330A">
              <w:t xml:space="preserve">Υψηλά επιτόκια δανεισμού </w:t>
            </w:r>
          </w:p>
          <w:p w:rsidR="00C97E4D" w:rsidRPr="008B330A" w:rsidRDefault="00C97E4D" w:rsidP="00C97E4D">
            <w:r w:rsidRPr="008B330A">
              <w:t>Παλαιότητα δικτύου μεταφορών, ιδιαίτερα στην Άπω Ανατολή</w:t>
            </w:r>
          </w:p>
          <w:p w:rsidR="00C97E4D" w:rsidRPr="008B330A" w:rsidRDefault="00C97E4D" w:rsidP="00C97E4D">
            <w:r w:rsidRPr="008B330A">
              <w:t xml:space="preserve">Μεγάλες αποστάσεις </w:t>
            </w:r>
          </w:p>
          <w:p w:rsidR="00C97E4D" w:rsidRPr="008B330A" w:rsidRDefault="00C97E4D" w:rsidP="00C97E4D">
            <w:r w:rsidRPr="008B330A">
              <w:t>Ανεπάρκειες όσον αφορά τους προμηθευτές εξαρτημάτων</w:t>
            </w:r>
          </w:p>
          <w:p w:rsidR="00C97E4D" w:rsidRPr="008B330A" w:rsidRDefault="00C97E4D" w:rsidP="00C97E4D">
            <w:r w:rsidRPr="008B330A">
              <w:t>Ανεπαρκής προσφορά καταρτισμένων τεχνιτών</w:t>
            </w:r>
          </w:p>
        </w:tc>
      </w:tr>
      <w:tr w:rsidR="00C97E4D" w:rsidRPr="008B330A" w:rsidTr="00C97E4D">
        <w:tblPrEx>
          <w:tblCellMar>
            <w:left w:w="108" w:type="dxa"/>
            <w:right w:w="108" w:type="dxa"/>
          </w:tblCellMar>
        </w:tblPrEx>
        <w:tc>
          <w:tcPr>
            <w:tcW w:w="4678" w:type="dxa"/>
            <w:tcBorders>
              <w:top w:val="single" w:sz="4" w:space="0" w:color="000000"/>
              <w:left w:val="single" w:sz="4" w:space="0" w:color="000000"/>
              <w:bottom w:val="single" w:sz="4" w:space="0" w:color="000000"/>
            </w:tcBorders>
            <w:shd w:val="clear" w:color="auto" w:fill="auto"/>
          </w:tcPr>
          <w:p w:rsidR="00C97E4D" w:rsidRPr="008B330A" w:rsidRDefault="00C97E4D" w:rsidP="00C97E4D">
            <w:pPr>
              <w:rPr>
                <w:b/>
                <w:i/>
              </w:rPr>
            </w:pPr>
            <w:r w:rsidRPr="008B330A">
              <w:rPr>
                <w:b/>
                <w:i/>
              </w:rPr>
              <w:t>Ευκαιρίες (Opportunities)</w:t>
            </w:r>
          </w:p>
          <w:p w:rsidR="00C97E4D" w:rsidRPr="008B330A" w:rsidRDefault="00C97E4D" w:rsidP="00C97E4D">
            <w:pPr>
              <w:rPr>
                <w:b/>
              </w:rPr>
            </w:pPr>
            <w:r w:rsidRPr="008B330A">
              <w:t>Ανάγκες - αυξημένη ζήτηση για επενδυτικά και καταναλωτικά αγαθά</w:t>
            </w:r>
          </w:p>
          <w:p w:rsidR="00C97E4D" w:rsidRPr="008B330A" w:rsidRDefault="00C97E4D" w:rsidP="00C97E4D">
            <w:pPr>
              <w:rPr>
                <w:b/>
              </w:rPr>
            </w:pPr>
            <w:r w:rsidRPr="008B330A">
              <w:t xml:space="preserve">Μειωμένο εργασιακό κόστος </w:t>
            </w:r>
          </w:p>
          <w:p w:rsidR="00C97E4D" w:rsidRPr="008B330A" w:rsidRDefault="00C97E4D" w:rsidP="00C97E4D">
            <w:pPr>
              <w:rPr>
                <w:b/>
              </w:rPr>
            </w:pPr>
            <w:r w:rsidRPr="008B330A">
              <w:t>Προγράμματα στήριξης των επενδύσεων και των επενδυτών</w:t>
            </w:r>
          </w:p>
          <w:p w:rsidR="00C97E4D" w:rsidRPr="008B330A" w:rsidRDefault="00C97E4D" w:rsidP="00C97E4D">
            <w:pPr>
              <w:rPr>
                <w:b/>
              </w:rPr>
            </w:pPr>
            <w:r w:rsidRPr="008B330A">
              <w:t>Βιομηχανικά και τεχνολογικά πάρκα</w:t>
            </w:r>
          </w:p>
        </w:tc>
        <w:tc>
          <w:tcPr>
            <w:tcW w:w="4678" w:type="dxa"/>
            <w:gridSpan w:val="4"/>
            <w:tcBorders>
              <w:top w:val="single" w:sz="4" w:space="0" w:color="000000"/>
              <w:left w:val="single" w:sz="4" w:space="0" w:color="000000"/>
              <w:bottom w:val="single" w:sz="4" w:space="0" w:color="000000"/>
              <w:right w:val="single" w:sz="4" w:space="0" w:color="000000"/>
            </w:tcBorders>
            <w:shd w:val="clear" w:color="auto" w:fill="auto"/>
          </w:tcPr>
          <w:p w:rsidR="00C97E4D" w:rsidRPr="008B330A" w:rsidRDefault="00C97E4D" w:rsidP="00C97E4D">
            <w:pPr>
              <w:rPr>
                <w:b/>
                <w:i/>
              </w:rPr>
            </w:pPr>
            <w:r w:rsidRPr="008B330A">
              <w:rPr>
                <w:b/>
                <w:i/>
              </w:rPr>
              <w:t>Απειλές (Threats)</w:t>
            </w:r>
          </w:p>
          <w:p w:rsidR="00C97E4D" w:rsidRPr="008B330A" w:rsidRDefault="00C97E4D" w:rsidP="00C97E4D">
            <w:r w:rsidRPr="008B330A">
              <w:t>Κυρώσεις και αντίμετρα</w:t>
            </w:r>
          </w:p>
          <w:p w:rsidR="00C97E4D" w:rsidRPr="008B330A" w:rsidRDefault="00C97E4D" w:rsidP="00C97E4D">
            <w:r w:rsidRPr="008B330A">
              <w:t>Μειωμένη αγοραστική δύναμη του πληθυσμού</w:t>
            </w:r>
          </w:p>
          <w:p w:rsidR="00C97E4D" w:rsidRPr="008B330A" w:rsidRDefault="00C97E4D" w:rsidP="00C97E4D">
            <w:r w:rsidRPr="008B330A">
              <w:t xml:space="preserve">Γραφειοκρατία </w:t>
            </w:r>
          </w:p>
          <w:p w:rsidR="00C97E4D" w:rsidRPr="008B330A" w:rsidRDefault="00C97E4D" w:rsidP="00C97E4D">
            <w:r w:rsidRPr="008B330A">
              <w:t>Μειωμένη επενδυτική ισχύς του κράτους και των επιχειρήσεων</w:t>
            </w:r>
          </w:p>
          <w:p w:rsidR="00C97E4D" w:rsidRPr="008B330A" w:rsidRDefault="00C97E4D" w:rsidP="00C97E4D">
            <w:r w:rsidRPr="008B330A">
              <w:t>Αυξημένος προστατευτισμός</w:t>
            </w:r>
          </w:p>
        </w:tc>
      </w:tr>
    </w:tbl>
    <w:p w:rsidR="00C97E4D" w:rsidRPr="008B330A" w:rsidRDefault="00C97E4D" w:rsidP="00C97E4D"/>
    <w:p w:rsidR="00C97E4D" w:rsidRPr="008B330A" w:rsidRDefault="00C97E4D">
      <w:pPr>
        <w:spacing w:after="0" w:line="240" w:lineRule="auto"/>
      </w:pPr>
      <w:r w:rsidRPr="008B330A">
        <w:br w:type="page"/>
      </w:r>
    </w:p>
    <w:p w:rsidR="009C7894" w:rsidRPr="008B330A" w:rsidRDefault="00E81FA2" w:rsidP="00E81FA2">
      <w:pPr>
        <w:pStyle w:val="Heading1"/>
      </w:pPr>
      <w:bookmarkStart w:id="42" w:name="_Toc526416894"/>
      <w:r w:rsidRPr="008B330A">
        <w:rPr>
          <w:lang w:val="en-US"/>
        </w:rPr>
        <w:lastRenderedPageBreak/>
        <w:t>Z</w:t>
      </w:r>
      <w:r w:rsidRPr="008B330A">
        <w:t>. ΧΡΗΣΙΜΑ ΣΤΟΙΧΕΙΑ ΕΠΙΚΟΙΝΩΝΙΑΣ</w:t>
      </w:r>
      <w:bookmarkEnd w:id="42"/>
    </w:p>
    <w:tbl>
      <w:tblPr>
        <w:tblW w:w="8748" w:type="dxa"/>
        <w:tblLook w:val="04A0"/>
      </w:tblPr>
      <w:tblGrid>
        <w:gridCol w:w="4518"/>
        <w:gridCol w:w="4230"/>
      </w:tblGrid>
      <w:tr w:rsidR="00E81FA2" w:rsidRPr="00152BDF" w:rsidTr="00E81FA2">
        <w:tc>
          <w:tcPr>
            <w:tcW w:w="4518" w:type="dxa"/>
          </w:tcPr>
          <w:p w:rsidR="00E81FA2" w:rsidRPr="008B330A" w:rsidRDefault="00E81FA2" w:rsidP="00CB489D">
            <w:pPr>
              <w:spacing w:before="120"/>
              <w:rPr>
                <w:rFonts w:cs="Arial"/>
                <w:b/>
                <w:szCs w:val="22"/>
              </w:rPr>
            </w:pPr>
            <w:r w:rsidRPr="008B330A">
              <w:rPr>
                <w:rFonts w:cs="Arial"/>
                <w:b/>
                <w:szCs w:val="22"/>
              </w:rPr>
              <w:t>Γραφείο Οικονομικών &amp; Εμπορικών Υποθέσεων Μόσχας:</w:t>
            </w:r>
          </w:p>
        </w:tc>
        <w:tc>
          <w:tcPr>
            <w:tcW w:w="4230" w:type="dxa"/>
          </w:tcPr>
          <w:p w:rsidR="00E81FA2" w:rsidRPr="00DE6A77" w:rsidRDefault="00E81FA2" w:rsidP="00E81FA2">
            <w:pPr>
              <w:spacing w:after="0" w:line="240" w:lineRule="auto"/>
              <w:jc w:val="both"/>
              <w:rPr>
                <w:rFonts w:cs="Arial"/>
                <w:szCs w:val="22"/>
                <w:lang w:val="en-US"/>
              </w:rPr>
            </w:pPr>
            <w:r w:rsidRPr="008B330A">
              <w:rPr>
                <w:rFonts w:cs="Arial"/>
                <w:szCs w:val="22"/>
              </w:rPr>
              <w:t>Δ</w:t>
            </w:r>
            <w:r w:rsidRPr="00DE6A77">
              <w:rPr>
                <w:rFonts w:cs="Arial"/>
                <w:szCs w:val="22"/>
                <w:lang w:val="en-US"/>
              </w:rPr>
              <w:t>/</w:t>
            </w:r>
            <w:r w:rsidRPr="008B330A">
              <w:rPr>
                <w:rFonts w:cs="Arial"/>
                <w:szCs w:val="22"/>
              </w:rPr>
              <w:t>νση</w:t>
            </w:r>
            <w:r w:rsidRPr="00DE6A77">
              <w:rPr>
                <w:rFonts w:cs="Arial"/>
                <w:szCs w:val="22"/>
                <w:lang w:val="en-US"/>
              </w:rPr>
              <w:t xml:space="preserve">: 4, </w:t>
            </w:r>
            <w:r w:rsidRPr="008B330A">
              <w:rPr>
                <w:rFonts w:cs="Arial"/>
                <w:szCs w:val="22"/>
                <w:lang w:val="en-US"/>
              </w:rPr>
              <w:t>Leontievsky</w:t>
            </w:r>
            <w:r w:rsidRPr="00DE6A77">
              <w:rPr>
                <w:rFonts w:cs="Arial"/>
                <w:szCs w:val="22"/>
                <w:lang w:val="en-US"/>
              </w:rPr>
              <w:t xml:space="preserve"> </w:t>
            </w:r>
            <w:r w:rsidRPr="008B330A">
              <w:rPr>
                <w:rFonts w:cs="Arial"/>
                <w:szCs w:val="22"/>
                <w:lang w:val="en-US"/>
              </w:rPr>
              <w:t>pereulok</w:t>
            </w:r>
            <w:r w:rsidRPr="00DE6A77">
              <w:rPr>
                <w:rFonts w:cs="Arial"/>
                <w:szCs w:val="22"/>
                <w:lang w:val="en-US"/>
              </w:rPr>
              <w:t xml:space="preserve">, </w:t>
            </w:r>
          </w:p>
          <w:p w:rsidR="00E81FA2" w:rsidRPr="00DE6A77" w:rsidRDefault="00E81FA2" w:rsidP="00E81FA2">
            <w:pPr>
              <w:spacing w:after="0" w:line="240" w:lineRule="auto"/>
              <w:jc w:val="both"/>
              <w:rPr>
                <w:rFonts w:cs="Arial"/>
                <w:szCs w:val="22"/>
                <w:lang w:val="en-US"/>
              </w:rPr>
            </w:pPr>
            <w:r w:rsidRPr="008B330A">
              <w:rPr>
                <w:rFonts w:cs="Arial"/>
                <w:szCs w:val="22"/>
                <w:lang w:val="en-US"/>
              </w:rPr>
              <w:t>Moscow</w:t>
            </w:r>
            <w:r w:rsidRPr="00DE6A77">
              <w:rPr>
                <w:rFonts w:cs="Arial"/>
                <w:szCs w:val="22"/>
                <w:lang w:val="en-US"/>
              </w:rPr>
              <w:t xml:space="preserve"> 125009</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 (495) 539 2970,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37" w:history="1">
              <w:r w:rsidRPr="008B330A">
                <w:rPr>
                  <w:rStyle w:val="Hyperlink"/>
                  <w:rFonts w:cs="Arial"/>
                  <w:szCs w:val="22"/>
                  <w:lang w:val="fr-FR"/>
                </w:rPr>
                <w:t>ecocom-moscow@mfa.gr</w:t>
              </w:r>
            </w:hyperlink>
            <w:r w:rsidRPr="008B330A">
              <w:rPr>
                <w:rFonts w:cs="Arial"/>
                <w:szCs w:val="22"/>
                <w:lang w:val="fr-FR"/>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38" w:history="1">
              <w:r w:rsidRPr="008B330A">
                <w:rPr>
                  <w:rStyle w:val="Hyperlink"/>
                  <w:rFonts w:cs="Arial"/>
                  <w:szCs w:val="22"/>
                  <w:lang w:val="en-US"/>
                </w:rPr>
                <w:t>www.agora.mfa.gr</w:t>
              </w:r>
            </w:hyperlink>
            <w:r w:rsidRPr="008B330A">
              <w:rPr>
                <w:rFonts w:cs="Arial"/>
                <w:szCs w:val="22"/>
                <w:lang w:val="en-US"/>
              </w:rPr>
              <w:t xml:space="preserve"> </w:t>
            </w:r>
          </w:p>
        </w:tc>
      </w:tr>
    </w:tbl>
    <w:p w:rsidR="00E81FA2" w:rsidRPr="008B330A" w:rsidRDefault="00E81FA2" w:rsidP="00E81FA2">
      <w:pPr>
        <w:rPr>
          <w:rFonts w:cs="Arial"/>
          <w:szCs w:val="22"/>
          <w:lang w:val="en-US"/>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en-US"/>
              </w:rPr>
              <w:br w:type="page"/>
            </w:r>
            <w:r w:rsidRPr="008B330A">
              <w:rPr>
                <w:rFonts w:cs="Arial"/>
                <w:szCs w:val="22"/>
                <w:lang w:val="en-US"/>
              </w:rPr>
              <w:br w:type="page"/>
            </w:r>
            <w:r w:rsidRPr="008B330A">
              <w:rPr>
                <w:rFonts w:cs="Arial"/>
                <w:b/>
                <w:szCs w:val="22"/>
              </w:rPr>
              <w:t>Ελληνικές Αρχές</w:t>
            </w:r>
          </w:p>
        </w:tc>
      </w:tr>
    </w:tbl>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ΕΛΛΗΝΙΚΗ ΠΡΕΣΒΕΙΑ</w:t>
      </w:r>
      <w:r w:rsidRPr="008B330A">
        <w:rPr>
          <w:rFonts w:ascii="Georgia" w:hAnsi="Georgia" w:cs="Arial"/>
          <w:sz w:val="22"/>
          <w:szCs w:val="22"/>
          <w:lang w:val="el-GR"/>
        </w:rPr>
        <w:t xml:space="preserve"> </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4, Leontievsky pereulok, Moscow 125009</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+7(495) 539 2941,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39" w:history="1">
        <w:r w:rsidRPr="008B330A">
          <w:rPr>
            <w:rStyle w:val="Hyperlink"/>
            <w:rFonts w:cs="Arial"/>
            <w:szCs w:val="22"/>
            <w:lang w:val="fr-FR"/>
          </w:rPr>
          <w:t>gremb.mow@mfa.gr</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40" w:history="1">
        <w:r w:rsidRPr="008B330A">
          <w:rPr>
            <w:rStyle w:val="Hyperlink"/>
            <w:rFonts w:ascii="Georgia" w:hAnsi="Georgia" w:cs="Arial"/>
            <w:sz w:val="22"/>
            <w:szCs w:val="22"/>
          </w:rPr>
          <w:t>http://www.mfa.gr/russia</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b/>
          <w:sz w:val="22"/>
          <w:szCs w:val="22"/>
          <w:lang w:val="el-GR"/>
        </w:rPr>
      </w:pPr>
      <w:r w:rsidRPr="008B330A">
        <w:rPr>
          <w:rFonts w:ascii="Georgia" w:hAnsi="Georgia" w:cs="Arial"/>
          <w:b/>
          <w:sz w:val="22"/>
          <w:szCs w:val="22"/>
          <w:lang w:val="el-GR"/>
        </w:rPr>
        <w:t>ΓΕΝΙΚΟ ΠΡΟΞΕΝΕΙΟ ΤΗΣ ΕΛΛΑΔΟΣ ΣΤΗ  ΜΟΣΧΑ</w:t>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14, Spiridonovka str., Moscow 123001</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el-GR"/>
        </w:rPr>
        <w:t>Τηλ</w:t>
      </w:r>
      <w:r w:rsidRPr="008B330A">
        <w:rPr>
          <w:rFonts w:ascii="Georgia" w:hAnsi="Georgia" w:cs="Arial"/>
          <w:sz w:val="22"/>
          <w:szCs w:val="22"/>
          <w:lang w:val="fr-FR"/>
        </w:rPr>
        <w:t>: +7 (495) 539 3840,</w:t>
      </w:r>
      <w:r w:rsidRPr="008B330A">
        <w:rPr>
          <w:rFonts w:ascii="Georgia" w:hAnsi="Georgia" w:cs="Arial"/>
          <w:sz w:val="22"/>
          <w:szCs w:val="22"/>
          <w:lang w:val="fr-FR"/>
        </w:rPr>
        <w:tab/>
        <w:t xml:space="preserve">       </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fr-FR"/>
        </w:rPr>
        <w:t xml:space="preserve">E-mail: </w:t>
      </w:r>
      <w:hyperlink r:id="rId41" w:history="1">
        <w:r w:rsidRPr="008B330A">
          <w:rPr>
            <w:rStyle w:val="Hyperlink"/>
            <w:rFonts w:ascii="Georgia" w:hAnsi="Georgia" w:cs="Arial"/>
            <w:sz w:val="22"/>
            <w:szCs w:val="22"/>
            <w:lang w:val="fr-FR"/>
          </w:rPr>
          <w:t>grgencon.mow@mfa.gr</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42" w:history="1">
        <w:r w:rsidRPr="008B330A">
          <w:rPr>
            <w:rStyle w:val="Hyperlink"/>
            <w:rFonts w:ascii="Georgia" w:hAnsi="Georgia" w:cs="Arial"/>
            <w:sz w:val="22"/>
            <w:szCs w:val="22"/>
          </w:rPr>
          <w:t>http://www.mfa.gr/russia</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spacing w:after="0" w:line="240" w:lineRule="auto"/>
        <w:jc w:val="both"/>
        <w:rPr>
          <w:rFonts w:cs="Arial"/>
          <w:b/>
          <w:szCs w:val="22"/>
        </w:rPr>
      </w:pPr>
      <w:r w:rsidRPr="008B330A">
        <w:rPr>
          <w:rFonts w:cs="Arial"/>
          <w:b/>
          <w:szCs w:val="22"/>
        </w:rPr>
        <w:t>ΓΕΝΙΚΟ ΠΡΟΞΕΝΕΙΟ ΤΗΣ ΕΛΛΑΔΟΣ ΣΤΗΝ AΓΙΑ ΠΕΤΡΟΥΠΟΛΗ</w:t>
      </w:r>
    </w:p>
    <w:p w:rsidR="00E81FA2" w:rsidRPr="008B330A" w:rsidRDefault="00E81FA2" w:rsidP="00E81FA2">
      <w:pPr>
        <w:spacing w:after="0" w:line="240" w:lineRule="auto"/>
        <w:jc w:val="both"/>
        <w:rPr>
          <w:rFonts w:cs="Arial"/>
          <w:szCs w:val="22"/>
          <w:lang w:val="en-US"/>
        </w:rPr>
      </w:pPr>
      <w:r w:rsidRPr="008B330A">
        <w:rPr>
          <w:rFonts w:cs="Arial"/>
          <w:szCs w:val="22"/>
        </w:rPr>
        <w:t>Δ</w:t>
      </w:r>
      <w:r w:rsidRPr="008B330A">
        <w:rPr>
          <w:rFonts w:cs="Arial"/>
          <w:szCs w:val="22"/>
          <w:lang w:val="en-US"/>
        </w:rPr>
        <w:t>/</w:t>
      </w:r>
      <w:r w:rsidRPr="008B330A">
        <w:rPr>
          <w:rFonts w:cs="Arial"/>
          <w:szCs w:val="22"/>
        </w:rPr>
        <w:t>νση</w:t>
      </w:r>
      <w:r w:rsidRPr="008B330A">
        <w:rPr>
          <w:rFonts w:cs="Arial"/>
          <w:szCs w:val="22"/>
          <w:lang w:val="en-US"/>
        </w:rPr>
        <w:t>: 17, Chernyshevskogo Prospect, St Petersburg 191123</w:t>
      </w:r>
    </w:p>
    <w:p w:rsidR="00E81FA2" w:rsidRPr="008B330A" w:rsidRDefault="00E81FA2" w:rsidP="00E81FA2">
      <w:pPr>
        <w:spacing w:after="0" w:line="240" w:lineRule="auto"/>
        <w:jc w:val="both"/>
        <w:rPr>
          <w:rFonts w:cs="Arial"/>
          <w:szCs w:val="22"/>
          <w:lang w:val="fr-FR"/>
        </w:rPr>
      </w:pPr>
      <w:r w:rsidRPr="008B330A">
        <w:rPr>
          <w:rFonts w:cs="Arial"/>
          <w:szCs w:val="22"/>
        </w:rPr>
        <w:t>Τηλ</w:t>
      </w:r>
      <w:r w:rsidRPr="008B330A">
        <w:rPr>
          <w:rFonts w:cs="Arial"/>
          <w:szCs w:val="22"/>
          <w:lang w:val="fr-FR"/>
        </w:rPr>
        <w:t xml:space="preserve">. +7(812) 334 3586, </w:t>
      </w:r>
    </w:p>
    <w:p w:rsidR="00E81FA2" w:rsidRPr="008B330A" w:rsidRDefault="00E81FA2" w:rsidP="00E81FA2">
      <w:pPr>
        <w:spacing w:after="0" w:line="240" w:lineRule="auto"/>
        <w:jc w:val="both"/>
        <w:rPr>
          <w:rFonts w:cs="Arial"/>
          <w:szCs w:val="22"/>
          <w:lang w:val="fr-FR"/>
        </w:rPr>
      </w:pPr>
      <w:r w:rsidRPr="008B330A">
        <w:rPr>
          <w:rFonts w:cs="Arial"/>
          <w:szCs w:val="22"/>
          <w:lang w:val="fr-FR"/>
        </w:rPr>
        <w:t xml:space="preserve">E-mail: </w:t>
      </w:r>
      <w:hyperlink r:id="rId43" w:history="1">
        <w:r w:rsidRPr="008B330A">
          <w:rPr>
            <w:rStyle w:val="Hyperlink"/>
            <w:rFonts w:cs="Arial"/>
            <w:szCs w:val="22"/>
            <w:lang w:val="fr-FR"/>
          </w:rPr>
          <w:t>grgencon.spb@mfa.gr</w:t>
        </w:r>
      </w:hyperlink>
    </w:p>
    <w:p w:rsidR="00E81FA2" w:rsidRPr="008B330A" w:rsidRDefault="00E81FA2" w:rsidP="00E81FA2">
      <w:pPr>
        <w:spacing w:after="0" w:line="240" w:lineRule="auto"/>
        <w:jc w:val="both"/>
        <w:rPr>
          <w:rFonts w:cs="Arial"/>
          <w:b/>
          <w:szCs w:val="22"/>
          <w:lang w:val="fr-FR"/>
        </w:rPr>
      </w:pPr>
    </w:p>
    <w:p w:rsidR="00E81FA2" w:rsidRPr="008B330A" w:rsidRDefault="00E81FA2" w:rsidP="00E81FA2">
      <w:pPr>
        <w:spacing w:after="0" w:line="240" w:lineRule="auto"/>
        <w:jc w:val="both"/>
        <w:rPr>
          <w:rFonts w:cs="Arial"/>
          <w:b/>
          <w:szCs w:val="22"/>
        </w:rPr>
      </w:pPr>
      <w:r w:rsidRPr="008B330A">
        <w:rPr>
          <w:rFonts w:cs="Arial"/>
          <w:b/>
          <w:szCs w:val="22"/>
        </w:rPr>
        <w:t>ΓΕΝΙΚΟ ΠΡΟΞΕΝΕΙΟ ΤΗΣ ΕΛΛΑΔΟΣ ΣΤΟ NOBOΡΟΣΣΙΣΚ</w:t>
      </w:r>
    </w:p>
    <w:p w:rsidR="00E81FA2" w:rsidRPr="008B330A" w:rsidRDefault="00E81FA2" w:rsidP="00E81FA2">
      <w:pPr>
        <w:spacing w:after="0" w:line="240" w:lineRule="auto"/>
        <w:jc w:val="both"/>
        <w:rPr>
          <w:rFonts w:cs="Arial"/>
          <w:szCs w:val="22"/>
          <w:lang w:val="it-IT"/>
        </w:rPr>
      </w:pPr>
      <w:r w:rsidRPr="008B330A">
        <w:rPr>
          <w:rFonts w:cs="Arial"/>
          <w:szCs w:val="22"/>
        </w:rPr>
        <w:t>Δ</w:t>
      </w:r>
      <w:r w:rsidRPr="008B330A">
        <w:rPr>
          <w:rFonts w:cs="Arial"/>
          <w:szCs w:val="22"/>
          <w:lang w:val="fr-FR"/>
        </w:rPr>
        <w:t>/</w:t>
      </w:r>
      <w:r w:rsidRPr="008B330A">
        <w:rPr>
          <w:rFonts w:cs="Arial"/>
          <w:szCs w:val="22"/>
        </w:rPr>
        <w:t>νση</w:t>
      </w:r>
      <w:r w:rsidRPr="008B330A">
        <w:rPr>
          <w:rFonts w:cs="Arial"/>
          <w:szCs w:val="22"/>
          <w:lang w:val="fr-FR"/>
        </w:rPr>
        <w:t xml:space="preserve">: 13, Mira, </w:t>
      </w:r>
      <w:r w:rsidRPr="008B330A">
        <w:rPr>
          <w:rFonts w:cs="Arial"/>
          <w:szCs w:val="22"/>
          <w:lang w:val="it-IT"/>
        </w:rPr>
        <w:t>Novorossisk 353905</w:t>
      </w:r>
    </w:p>
    <w:p w:rsidR="00E81FA2" w:rsidRPr="008B330A" w:rsidRDefault="00E81FA2" w:rsidP="00E81FA2">
      <w:pPr>
        <w:spacing w:after="0" w:line="240" w:lineRule="auto"/>
        <w:jc w:val="both"/>
        <w:rPr>
          <w:rFonts w:cs="Arial"/>
          <w:szCs w:val="22"/>
          <w:lang w:val="it-IT"/>
        </w:rPr>
      </w:pPr>
      <w:r w:rsidRPr="008B330A">
        <w:rPr>
          <w:rFonts w:cs="Arial"/>
          <w:szCs w:val="22"/>
        </w:rPr>
        <w:t>Τηλ</w:t>
      </w:r>
      <w:r w:rsidRPr="008B330A">
        <w:rPr>
          <w:rFonts w:cs="Arial"/>
          <w:szCs w:val="22"/>
          <w:lang w:val="it-IT"/>
        </w:rPr>
        <w:t xml:space="preserve">.: +7 8617 646 452, </w:t>
      </w:r>
    </w:p>
    <w:p w:rsidR="00E81FA2" w:rsidRPr="008B330A" w:rsidRDefault="00E81FA2" w:rsidP="00E81FA2">
      <w:pPr>
        <w:spacing w:after="0" w:line="240" w:lineRule="auto"/>
        <w:jc w:val="both"/>
        <w:rPr>
          <w:rFonts w:cs="Arial"/>
          <w:szCs w:val="22"/>
          <w:lang w:val="it-IT"/>
        </w:rPr>
      </w:pPr>
      <w:r w:rsidRPr="008B330A">
        <w:rPr>
          <w:rFonts w:cs="Arial"/>
          <w:szCs w:val="22"/>
          <w:lang w:val="it-IT"/>
        </w:rPr>
        <w:t xml:space="preserve">E-mail: </w:t>
      </w:r>
      <w:hyperlink r:id="rId44" w:history="1">
        <w:r w:rsidR="00053A0C" w:rsidRPr="008B330A">
          <w:rPr>
            <w:rStyle w:val="Hyperlink"/>
            <w:lang w:val="fr-FR"/>
          </w:rPr>
          <w:t>mailto:grgencon.nov@mfa.gr</w:t>
        </w:r>
      </w:hyperlink>
      <w:hyperlink r:id="rId45" w:history="1">
        <w:r w:rsidRPr="008B330A">
          <w:rPr>
            <w:rStyle w:val="Hyperlink"/>
            <w:rFonts w:cs="Arial"/>
            <w:szCs w:val="22"/>
            <w:lang w:val="fr-FR"/>
          </w:rPr>
          <w:t>grgencon.nov@mfa.gr</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jc w:val="both"/>
        <w:rPr>
          <w:rFonts w:cs="Arial"/>
          <w:szCs w:val="22"/>
          <w:lang w:val="fr-FR"/>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fr-FR"/>
              </w:rPr>
              <w:br w:type="page"/>
            </w:r>
            <w:r w:rsidRPr="008B330A">
              <w:rPr>
                <w:rFonts w:cs="Arial"/>
                <w:b/>
                <w:szCs w:val="22"/>
                <w:lang w:val="fr-FR"/>
              </w:rPr>
              <w:br w:type="page"/>
            </w:r>
            <w:r w:rsidRPr="008B330A">
              <w:rPr>
                <w:rFonts w:cs="Arial"/>
                <w:b/>
                <w:szCs w:val="22"/>
              </w:rPr>
              <w:t>Ρωσικές Αρχές</w:t>
            </w:r>
          </w:p>
        </w:tc>
      </w:tr>
    </w:tbl>
    <w:p w:rsidR="00E81FA2" w:rsidRPr="008B330A" w:rsidRDefault="00E81FA2" w:rsidP="00E81FA2">
      <w:pPr>
        <w:pStyle w:val="Body2"/>
        <w:spacing w:before="0" w:after="0"/>
        <w:ind w:left="0"/>
        <w:jc w:val="both"/>
        <w:rPr>
          <w:rFonts w:ascii="Georgia" w:hAnsi="Georgia" w:cs="Arial"/>
          <w:b/>
          <w:sz w:val="22"/>
          <w:szCs w:val="22"/>
          <w:lang w:val="el-GR"/>
        </w:rPr>
      </w:pPr>
      <w:r w:rsidRPr="008B330A">
        <w:rPr>
          <w:rFonts w:ascii="Georgia" w:hAnsi="Georgia" w:cs="Arial"/>
          <w:b/>
          <w:sz w:val="22"/>
          <w:szCs w:val="22"/>
          <w:lang w:val="el-GR"/>
        </w:rPr>
        <w:t>ΥΠΟΥΡΓΕΙΟ ΕΞΩΤΕΡΙΚΩΝ ΡΩΣΙΑΣ</w:t>
      </w:r>
      <w:r w:rsidRPr="008B330A">
        <w:rPr>
          <w:rFonts w:ascii="Georgia" w:hAnsi="Georgia" w:cs="Arial"/>
          <w:b/>
          <w:sz w:val="22"/>
          <w:szCs w:val="22"/>
          <w:lang w:val="el-GR"/>
        </w:rPr>
        <w:tab/>
      </w:r>
      <w:r w:rsidRPr="008B330A">
        <w:rPr>
          <w:rFonts w:ascii="Georgia" w:hAnsi="Georgia" w:cs="Arial"/>
          <w:b/>
          <w:sz w:val="22"/>
          <w:szCs w:val="22"/>
          <w:lang w:val="el-GR"/>
        </w:rPr>
        <w:tab/>
      </w:r>
      <w:r w:rsidRPr="008B330A">
        <w:rPr>
          <w:rFonts w:ascii="Georgia" w:hAnsi="Georgia" w:cs="Arial"/>
          <w:b/>
          <w:sz w:val="22"/>
          <w:szCs w:val="22"/>
          <w:lang w:val="el-GR"/>
        </w:rPr>
        <w:tab/>
      </w:r>
      <w:r w:rsidRPr="008B330A">
        <w:rPr>
          <w:rFonts w:ascii="Georgia" w:hAnsi="Georgia" w:cs="Arial"/>
          <w:b/>
          <w:sz w:val="22"/>
          <w:szCs w:val="22"/>
          <w:lang w:val="el-GR"/>
        </w:rPr>
        <w:tab/>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 xml:space="preserve"> 4</w:t>
      </w:r>
      <w:r w:rsidRPr="008B330A">
        <w:rPr>
          <w:rFonts w:ascii="Georgia" w:hAnsi="Georgia" w:cs="Arial"/>
          <w:sz w:val="22"/>
          <w:szCs w:val="22"/>
          <w:vertAlign w:val="superscript"/>
          <w:lang w:val="el-GR"/>
        </w:rPr>
        <w:t>η</w:t>
      </w:r>
      <w:r w:rsidRPr="008B330A">
        <w:rPr>
          <w:rFonts w:ascii="Georgia" w:hAnsi="Georgia" w:cs="Arial"/>
          <w:sz w:val="22"/>
          <w:szCs w:val="22"/>
          <w:lang w:val="el-GR"/>
        </w:rPr>
        <w:t xml:space="preserve"> Ευρωπαϊκή Δ/νση, Τμήμα Ελλάδας και Κύπρου</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 xml:space="preserve">Τηλ. +7-499-244 4922,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rPr>
        <w:t>Website</w:t>
      </w:r>
      <w:r w:rsidRPr="008B330A">
        <w:rPr>
          <w:rFonts w:ascii="Georgia" w:hAnsi="Georgia" w:cs="Arial"/>
          <w:sz w:val="22"/>
          <w:szCs w:val="22"/>
          <w:lang w:val="el-GR"/>
        </w:rPr>
        <w:t xml:space="preserve">: </w:t>
      </w:r>
      <w:hyperlink r:id="rId46" w:history="1">
        <w:r w:rsidRPr="008B330A">
          <w:rPr>
            <w:rStyle w:val="Hyperlink"/>
            <w:rFonts w:ascii="Georgia" w:hAnsi="Georgia" w:cs="Arial"/>
            <w:sz w:val="22"/>
            <w:szCs w:val="22"/>
          </w:rPr>
          <w:t>www</w:t>
        </w:r>
        <w:r w:rsidRPr="008B330A">
          <w:rPr>
            <w:rStyle w:val="Hyperlink"/>
            <w:rFonts w:ascii="Georgia" w:hAnsi="Georgia" w:cs="Arial"/>
            <w:sz w:val="22"/>
            <w:szCs w:val="22"/>
            <w:lang w:val="el-GR"/>
          </w:rPr>
          <w:t>.</w:t>
        </w:r>
        <w:r w:rsidRPr="008B330A">
          <w:rPr>
            <w:rStyle w:val="Hyperlink"/>
            <w:rFonts w:ascii="Georgia" w:hAnsi="Georgia" w:cs="Arial"/>
            <w:sz w:val="22"/>
            <w:szCs w:val="22"/>
          </w:rPr>
          <w:t>mid</w:t>
        </w:r>
        <w:r w:rsidRPr="008B330A">
          <w:rPr>
            <w:rStyle w:val="Hyperlink"/>
            <w:rFonts w:ascii="Georgia" w:hAnsi="Georgia" w:cs="Arial"/>
            <w:sz w:val="22"/>
            <w:szCs w:val="22"/>
            <w:lang w:val="el-GR"/>
          </w:rPr>
          <w:t>.</w:t>
        </w:r>
        <w:r w:rsidRPr="008B330A">
          <w:rPr>
            <w:rStyle w:val="Hyperlink"/>
            <w:rFonts w:ascii="Georgia" w:hAnsi="Georgia" w:cs="Arial"/>
            <w:sz w:val="22"/>
            <w:szCs w:val="22"/>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caps/>
          <w:szCs w:val="22"/>
        </w:rPr>
      </w:pPr>
      <w:r w:rsidRPr="008B330A">
        <w:rPr>
          <w:rFonts w:cs="Arial"/>
          <w:b/>
          <w:caps/>
          <w:szCs w:val="22"/>
        </w:rPr>
        <w:t xml:space="preserve">ΥΠΟΥΡΓΕΙΟ ΟΙΚΟΝΟΜΙΚΗΣ ΑΝΑΠΤΥΞΗΣ </w:t>
      </w:r>
    </w:p>
    <w:p w:rsidR="00E81FA2" w:rsidRPr="008B330A" w:rsidRDefault="00E81FA2" w:rsidP="00E81FA2">
      <w:pPr>
        <w:spacing w:after="0" w:line="240" w:lineRule="auto"/>
        <w:rPr>
          <w:rFonts w:cs="Arial"/>
          <w:szCs w:val="22"/>
        </w:rPr>
      </w:pPr>
      <w:r w:rsidRPr="008B330A">
        <w:rPr>
          <w:rFonts w:cs="Arial"/>
          <w:szCs w:val="22"/>
        </w:rPr>
        <w:t xml:space="preserve">Δ/νση χωρών Ευρώπης, Βορείου Αμερικής και Διεθνών Οργανισμών, </w:t>
      </w:r>
    </w:p>
    <w:p w:rsidR="00E81FA2" w:rsidRPr="008B330A" w:rsidRDefault="00E81FA2" w:rsidP="00E81FA2">
      <w:pPr>
        <w:spacing w:after="0" w:line="240" w:lineRule="auto"/>
        <w:rPr>
          <w:rFonts w:cs="Arial"/>
          <w:szCs w:val="22"/>
        </w:rPr>
      </w:pPr>
      <w:r w:rsidRPr="008B330A">
        <w:rPr>
          <w:rFonts w:cs="Arial"/>
          <w:szCs w:val="22"/>
        </w:rPr>
        <w:t>Τηλ.: +7-495-651-79-38</w:t>
      </w:r>
    </w:p>
    <w:p w:rsidR="00E81FA2" w:rsidRPr="008B330A" w:rsidRDefault="00E81FA2" w:rsidP="00E81FA2">
      <w:pPr>
        <w:spacing w:after="0" w:line="240" w:lineRule="auto"/>
        <w:rPr>
          <w:rFonts w:cs="Arial"/>
          <w:szCs w:val="22"/>
        </w:rPr>
      </w:pPr>
      <w:r w:rsidRPr="008B330A">
        <w:rPr>
          <w:rFonts w:cs="Arial"/>
          <w:szCs w:val="22"/>
        </w:rPr>
        <w:t>Υπηρεσία Ξένων Επενδύσεων</w:t>
      </w:r>
      <w:r w:rsidRPr="008B330A">
        <w:rPr>
          <w:rFonts w:cs="Arial"/>
          <w:b/>
          <w:szCs w:val="22"/>
        </w:rPr>
        <w:t xml:space="preserve">            </w:t>
      </w:r>
      <w:r w:rsidRPr="008B330A">
        <w:rPr>
          <w:rFonts w:cs="Arial"/>
          <w:szCs w:val="22"/>
        </w:rPr>
        <w:t xml:space="preserve">               </w:t>
      </w:r>
    </w:p>
    <w:p w:rsidR="00E81FA2" w:rsidRPr="008B330A" w:rsidRDefault="00E81FA2" w:rsidP="00E81FA2">
      <w:pPr>
        <w:spacing w:after="0" w:line="240" w:lineRule="auto"/>
        <w:rPr>
          <w:rFonts w:cs="Arial"/>
          <w:szCs w:val="22"/>
        </w:rPr>
      </w:pPr>
      <w:r w:rsidRPr="008B330A">
        <w:rPr>
          <w:rFonts w:cs="Arial"/>
          <w:szCs w:val="22"/>
        </w:rPr>
        <w:t>Τηλ: +7-495 2098069/2000353/9509263</w:t>
      </w:r>
    </w:p>
    <w:p w:rsidR="00E81FA2" w:rsidRPr="008B330A" w:rsidRDefault="00E81FA2" w:rsidP="00E81FA2">
      <w:pPr>
        <w:spacing w:after="0" w:line="240" w:lineRule="auto"/>
        <w:rPr>
          <w:rFonts w:cs="Arial"/>
          <w:caps/>
          <w:szCs w:val="22"/>
        </w:rPr>
      </w:pPr>
      <w:r w:rsidRPr="008B330A">
        <w:rPr>
          <w:rFonts w:cs="Arial"/>
          <w:szCs w:val="22"/>
          <w:lang w:val="en-US"/>
        </w:rPr>
        <w:t>Website</w:t>
      </w:r>
      <w:r w:rsidRPr="008B330A">
        <w:rPr>
          <w:rFonts w:cs="Arial"/>
          <w:szCs w:val="22"/>
        </w:rPr>
        <w:t xml:space="preserve">: </w:t>
      </w:r>
      <w:hyperlink r:id="rId47" w:history="1">
        <w:r w:rsidRPr="008B330A">
          <w:rPr>
            <w:rStyle w:val="Hyperlink"/>
            <w:rFonts w:cs="Arial"/>
            <w:szCs w:val="22"/>
          </w:rPr>
          <w:t>www.economy.gov.ru</w:t>
        </w:r>
      </w:hyperlink>
    </w:p>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caps/>
          <w:spacing w:val="12"/>
          <w:sz w:val="22"/>
          <w:szCs w:val="22"/>
          <w:lang w:val="el-GR"/>
        </w:rPr>
        <w:t>ΥπουργεΙο ΟικονομικΩν</w:t>
      </w:r>
      <w:r w:rsidRPr="008B330A">
        <w:rPr>
          <w:rFonts w:ascii="Georgia" w:hAnsi="Georgia" w:cs="Arial"/>
          <w:caps/>
          <w:spacing w:val="12"/>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+7 495 987 9101,</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spacing w:after="0" w:line="240" w:lineRule="auto"/>
        <w:rPr>
          <w:szCs w:val="22"/>
        </w:rPr>
      </w:pPr>
      <w:r w:rsidRPr="008B330A">
        <w:rPr>
          <w:rFonts w:cs="Arial"/>
          <w:szCs w:val="22"/>
          <w:lang w:val="en-US"/>
        </w:rPr>
        <w:t>Website</w:t>
      </w:r>
      <w:r w:rsidRPr="008B330A">
        <w:rPr>
          <w:rFonts w:cs="Arial"/>
          <w:szCs w:val="22"/>
        </w:rPr>
        <w:t xml:space="preserve">: </w:t>
      </w:r>
      <w:hyperlink r:id="rId48" w:history="1">
        <w:r w:rsidRPr="008B330A">
          <w:rPr>
            <w:rStyle w:val="Hyperlink"/>
            <w:rFonts w:cs="Arial"/>
            <w:szCs w:val="22"/>
            <w:lang w:val="en-US"/>
          </w:rPr>
          <w:t>www</w:t>
        </w:r>
        <w:r w:rsidRPr="008B330A">
          <w:rPr>
            <w:rStyle w:val="Hyperlink"/>
            <w:rFonts w:cs="Arial"/>
            <w:szCs w:val="22"/>
          </w:rPr>
          <w:t>.</w:t>
        </w:r>
        <w:r w:rsidRPr="008B330A">
          <w:rPr>
            <w:rStyle w:val="Hyperlink"/>
            <w:rFonts w:cs="Arial"/>
            <w:szCs w:val="22"/>
            <w:lang w:val="en-US"/>
          </w:rPr>
          <w:t>minfin</w:t>
        </w:r>
        <w:r w:rsidRPr="008B330A">
          <w:rPr>
            <w:rStyle w:val="Hyperlink"/>
            <w:rFonts w:cs="Arial"/>
            <w:szCs w:val="22"/>
          </w:rPr>
          <w:t>.</w:t>
        </w:r>
        <w:r w:rsidRPr="008B330A">
          <w:rPr>
            <w:rStyle w:val="Hyperlink"/>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p>
    <w:p w:rsidR="00E81FA2" w:rsidRPr="008B330A" w:rsidRDefault="00E81FA2" w:rsidP="00E81FA2">
      <w:pPr>
        <w:pStyle w:val="Body2"/>
        <w:spacing w:before="0" w:after="0"/>
        <w:ind w:left="0"/>
        <w:jc w:val="both"/>
        <w:rPr>
          <w:rFonts w:ascii="Georgia" w:hAnsi="Georgia" w:cs="Arial"/>
          <w:b/>
          <w:caps/>
          <w:spacing w:val="12"/>
          <w:sz w:val="22"/>
          <w:szCs w:val="22"/>
          <w:lang w:val="el-GR"/>
        </w:rPr>
      </w:pPr>
      <w:r w:rsidRPr="008B330A">
        <w:rPr>
          <w:rFonts w:ascii="Georgia" w:hAnsi="Georgia" w:cs="Arial"/>
          <w:b/>
          <w:caps/>
          <w:spacing w:val="12"/>
          <w:sz w:val="22"/>
          <w:szCs w:val="22"/>
          <w:lang w:val="el-GR"/>
        </w:rPr>
        <w:lastRenderedPageBreak/>
        <w:t>Υπουργειο ΒιομηχανΙας και εμποριου</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caps/>
          <w:spacing w:val="12"/>
          <w:sz w:val="22"/>
          <w:szCs w:val="22"/>
          <w:lang w:val="el-GR"/>
        </w:rPr>
        <w:t xml:space="preserve"> </w:t>
      </w:r>
      <w:r w:rsidRPr="008B330A">
        <w:rPr>
          <w:rFonts w:ascii="Georgia" w:hAnsi="Georgia" w:cs="Arial"/>
          <w:sz w:val="22"/>
          <w:szCs w:val="22"/>
          <w:lang w:val="el-GR"/>
        </w:rPr>
        <w:t xml:space="preserve">Διεύθυνση Διεθνών Σχέσεων     </w:t>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495 539 2187,</w:t>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rPr>
        <w:t>Website</w:t>
      </w:r>
      <w:r w:rsidRPr="008B330A">
        <w:rPr>
          <w:rFonts w:ascii="Georgia" w:hAnsi="Georgia" w:cs="Arial"/>
          <w:sz w:val="22"/>
          <w:szCs w:val="22"/>
          <w:lang w:val="el-GR"/>
        </w:rPr>
        <w:t xml:space="preserve">: </w:t>
      </w:r>
      <w:r w:rsidRPr="008B330A">
        <w:rPr>
          <w:rFonts w:ascii="Georgia" w:hAnsi="Georgia" w:cs="Arial"/>
          <w:sz w:val="22"/>
          <w:szCs w:val="22"/>
        </w:rPr>
        <w:t>http</w:t>
      </w:r>
      <w:r w:rsidRPr="008B330A">
        <w:rPr>
          <w:rFonts w:ascii="Georgia" w:hAnsi="Georgia" w:cs="Arial"/>
          <w:sz w:val="22"/>
          <w:szCs w:val="22"/>
          <w:lang w:val="el-GR"/>
        </w:rPr>
        <w:t>://</w:t>
      </w:r>
      <w:r w:rsidRPr="008B330A">
        <w:rPr>
          <w:rFonts w:ascii="Georgia" w:hAnsi="Georgia" w:cs="Arial"/>
          <w:sz w:val="22"/>
          <w:szCs w:val="22"/>
        </w:rPr>
        <w:t>minpromtorg</w:t>
      </w:r>
      <w:r w:rsidRPr="008B330A">
        <w:rPr>
          <w:rFonts w:ascii="Georgia" w:hAnsi="Georgia" w:cs="Arial"/>
          <w:sz w:val="22"/>
          <w:szCs w:val="22"/>
          <w:lang w:val="el-GR"/>
        </w:rPr>
        <w:t>.</w:t>
      </w:r>
      <w:r w:rsidRPr="008B330A">
        <w:rPr>
          <w:rFonts w:ascii="Georgia" w:hAnsi="Georgia" w:cs="Arial"/>
          <w:sz w:val="22"/>
          <w:szCs w:val="22"/>
        </w:rPr>
        <w:t>gov</w:t>
      </w:r>
      <w:r w:rsidRPr="008B330A">
        <w:rPr>
          <w:rFonts w:ascii="Georgia" w:hAnsi="Georgia" w:cs="Arial"/>
          <w:sz w:val="22"/>
          <w:szCs w:val="22"/>
          <w:lang w:val="el-GR"/>
        </w:rPr>
        <w:t>.</w:t>
      </w:r>
      <w:r w:rsidRPr="008B330A">
        <w:rPr>
          <w:rFonts w:ascii="Georgia" w:hAnsi="Georgia" w:cs="Arial"/>
          <w:sz w:val="22"/>
          <w:szCs w:val="22"/>
        </w:rPr>
        <w:t>ru</w:t>
      </w:r>
      <w:r w:rsidRPr="008B330A">
        <w:rPr>
          <w:rFonts w:ascii="Georgia" w:hAnsi="Georgia" w:cs="Arial"/>
          <w:sz w:val="22"/>
          <w:szCs w:val="22"/>
          <w:lang w:val="el-GR"/>
        </w:rPr>
        <w:t>/</w:t>
      </w:r>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3600" w:hanging="3600"/>
        <w:jc w:val="both"/>
        <w:rPr>
          <w:rFonts w:ascii="Georgia" w:hAnsi="Georgia" w:cs="Arial"/>
          <w:sz w:val="22"/>
          <w:szCs w:val="22"/>
          <w:lang w:val="el-GR"/>
        </w:rPr>
      </w:pPr>
      <w:r w:rsidRPr="008B330A">
        <w:rPr>
          <w:rFonts w:ascii="Georgia" w:hAnsi="Georgia" w:cs="Arial"/>
          <w:b/>
          <w:sz w:val="22"/>
          <w:szCs w:val="22"/>
          <w:lang w:val="el-GR"/>
        </w:rPr>
        <w:t>ΥΠΟΥΡΓΕΙΟ ΕΝΕΡΓΕΙΑΣ</w:t>
      </w:r>
      <w:r w:rsidRPr="008B330A">
        <w:rPr>
          <w:rFonts w:ascii="Georgia" w:hAnsi="Georgia" w:cs="Arial"/>
          <w:sz w:val="22"/>
          <w:szCs w:val="22"/>
          <w:lang w:val="el-GR"/>
        </w:rPr>
        <w:tab/>
      </w:r>
    </w:p>
    <w:p w:rsidR="00E81FA2" w:rsidRPr="008B330A" w:rsidRDefault="00E81FA2" w:rsidP="00E81FA2">
      <w:pPr>
        <w:pStyle w:val="Body2"/>
        <w:spacing w:before="0" w:after="0"/>
        <w:ind w:left="3600" w:hanging="3600"/>
        <w:jc w:val="both"/>
        <w:rPr>
          <w:rFonts w:ascii="Georgia" w:hAnsi="Georgia" w:cs="Arial"/>
          <w:sz w:val="22"/>
          <w:szCs w:val="22"/>
          <w:lang w:val="el-GR"/>
        </w:rPr>
      </w:pPr>
      <w:r w:rsidRPr="008B330A">
        <w:rPr>
          <w:rFonts w:ascii="Georgia" w:hAnsi="Georgia" w:cs="Arial"/>
          <w:sz w:val="22"/>
          <w:szCs w:val="22"/>
          <w:lang w:val="el-GR"/>
        </w:rPr>
        <w:t xml:space="preserve">Τηλ.: </w:t>
      </w:r>
      <w:r w:rsidRPr="008B330A">
        <w:rPr>
          <w:rFonts w:ascii="Georgia" w:hAnsi="Georgia" w:cs="Helvetica"/>
          <w:color w:val="414141"/>
          <w:sz w:val="22"/>
          <w:szCs w:val="22"/>
          <w:shd w:val="clear" w:color="auto" w:fill="FFFFFF"/>
          <w:lang w:val="el-GR"/>
        </w:rPr>
        <w:t>7 (919) 779-98-27</w:t>
      </w:r>
      <w:r w:rsidRPr="008B330A">
        <w:rPr>
          <w:rFonts w:ascii="Georgia" w:hAnsi="Georgia" w:cs="Arial"/>
          <w:bCs/>
          <w:sz w:val="22"/>
          <w:szCs w:val="22"/>
          <w:lang w:val="el-GR"/>
        </w:rPr>
        <w:t>,</w:t>
      </w:r>
      <w:r w:rsidRPr="008B330A">
        <w:rPr>
          <w:rFonts w:ascii="Georgia" w:hAnsi="Georgia" w:cs="Arial"/>
          <w:sz w:val="22"/>
          <w:szCs w:val="22"/>
          <w:lang w:val="el-GR"/>
        </w:rPr>
        <w:tab/>
      </w:r>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r w:rsidRPr="008B330A">
        <w:rPr>
          <w:szCs w:val="22"/>
          <w:lang w:val="en-US"/>
        </w:rPr>
        <w:t>https</w:t>
      </w:r>
      <w:r w:rsidRPr="008B330A">
        <w:rPr>
          <w:szCs w:val="22"/>
        </w:rPr>
        <w:t>://</w:t>
      </w:r>
      <w:r w:rsidRPr="008B330A">
        <w:rPr>
          <w:szCs w:val="22"/>
          <w:lang w:val="en-US"/>
        </w:rPr>
        <w:t>minenergo</w:t>
      </w:r>
      <w:r w:rsidRPr="008B330A">
        <w:rPr>
          <w:szCs w:val="22"/>
        </w:rPr>
        <w:t>.</w:t>
      </w:r>
      <w:r w:rsidRPr="008B330A">
        <w:rPr>
          <w:szCs w:val="22"/>
          <w:lang w:val="en-US"/>
        </w:rPr>
        <w:t>gov</w:t>
      </w:r>
      <w:r w:rsidRPr="008B330A">
        <w:rPr>
          <w:szCs w:val="22"/>
        </w:rPr>
        <w:t>.</w:t>
      </w:r>
      <w:r w:rsidRPr="008B330A">
        <w:rPr>
          <w:szCs w:val="22"/>
          <w:lang w:val="en-US"/>
        </w:rPr>
        <w:t>ru</w:t>
      </w:r>
      <w:r w:rsidRPr="008B330A">
        <w:rPr>
          <w:szCs w:val="22"/>
        </w:rPr>
        <w:t>/</w:t>
      </w:r>
    </w:p>
    <w:p w:rsidR="00E81FA2" w:rsidRPr="008B330A" w:rsidRDefault="00E81FA2" w:rsidP="00E81FA2">
      <w:pPr>
        <w:spacing w:after="0" w:line="240" w:lineRule="auto"/>
        <w:rPr>
          <w:rFonts w:cs="Arial"/>
          <w:szCs w:val="22"/>
        </w:rPr>
      </w:pPr>
    </w:p>
    <w:p w:rsidR="00E81FA2" w:rsidRPr="008B330A" w:rsidRDefault="00E81FA2" w:rsidP="00E81FA2">
      <w:pPr>
        <w:pStyle w:val="Body2"/>
        <w:spacing w:before="0" w:after="0"/>
        <w:ind w:left="0"/>
        <w:rPr>
          <w:rFonts w:ascii="Georgia" w:hAnsi="Georgia" w:cs="Arial"/>
          <w:b/>
          <w:caps/>
          <w:spacing w:val="12"/>
          <w:sz w:val="22"/>
          <w:szCs w:val="22"/>
          <w:lang w:val="el-GR"/>
        </w:rPr>
      </w:pPr>
      <w:r w:rsidRPr="008B330A">
        <w:rPr>
          <w:rFonts w:ascii="Georgia" w:hAnsi="Georgia" w:cs="Arial"/>
          <w:b/>
          <w:caps/>
          <w:spacing w:val="12"/>
          <w:sz w:val="22"/>
          <w:szCs w:val="22"/>
          <w:lang w:val="el-GR"/>
        </w:rPr>
        <w:t xml:space="preserve">ΥπουργεΙο </w:t>
      </w:r>
      <w:r w:rsidRPr="008B330A">
        <w:rPr>
          <w:rFonts w:ascii="Georgia" w:hAnsi="Georgia" w:cs="Arial"/>
          <w:b/>
          <w:caps/>
          <w:spacing w:val="12"/>
          <w:sz w:val="22"/>
          <w:szCs w:val="22"/>
        </w:rPr>
        <w:t>th</w:t>
      </w:r>
      <w:r w:rsidRPr="008B330A">
        <w:rPr>
          <w:rFonts w:ascii="Georgia" w:hAnsi="Georgia" w:cs="Arial"/>
          <w:b/>
          <w:caps/>
          <w:spacing w:val="12"/>
          <w:sz w:val="22"/>
          <w:szCs w:val="22"/>
          <w:lang w:val="el-GR"/>
        </w:rPr>
        <w:t xml:space="preserve">λΕπικοινωνιΩν &amp; </w:t>
      </w:r>
      <w:r w:rsidRPr="008B330A">
        <w:rPr>
          <w:rFonts w:ascii="Georgia" w:hAnsi="Georgia" w:cs="Arial"/>
          <w:b/>
          <w:caps/>
          <w:spacing w:val="12"/>
          <w:sz w:val="22"/>
          <w:szCs w:val="22"/>
        </w:rPr>
        <w:t>mazikh</w:t>
      </w:r>
      <w:r w:rsidRPr="008B330A">
        <w:rPr>
          <w:rFonts w:ascii="Georgia" w:hAnsi="Georgia" w:cs="Arial"/>
          <w:b/>
          <w:caps/>
          <w:spacing w:val="12"/>
          <w:sz w:val="22"/>
          <w:szCs w:val="22"/>
          <w:lang w:val="el-GR"/>
        </w:rPr>
        <w:t>σ επικοινωνιασ</w:t>
      </w:r>
    </w:p>
    <w:p w:rsidR="00E81FA2" w:rsidRPr="008B330A" w:rsidRDefault="00E81FA2" w:rsidP="00E81FA2">
      <w:pPr>
        <w:pStyle w:val="Body2"/>
        <w:spacing w:before="0" w:after="0"/>
        <w:ind w:left="0"/>
        <w:rPr>
          <w:rFonts w:ascii="Georgia" w:hAnsi="Georgia" w:cs="Arial"/>
          <w:sz w:val="22"/>
          <w:szCs w:val="22"/>
          <w:lang w:val="el-GR"/>
        </w:rPr>
      </w:pPr>
      <w:r w:rsidRPr="008B330A">
        <w:rPr>
          <w:rFonts w:ascii="Georgia" w:hAnsi="Georgia" w:cs="Arial"/>
          <w:sz w:val="22"/>
          <w:szCs w:val="22"/>
          <w:lang w:val="el-GR"/>
        </w:rPr>
        <w:t>Τηλ</w:t>
      </w:r>
      <w:r w:rsidRPr="008B330A">
        <w:rPr>
          <w:rFonts w:ascii="Georgia" w:hAnsi="Georgia" w:cs="Arial"/>
          <w:color w:val="000000"/>
          <w:sz w:val="22"/>
          <w:szCs w:val="22"/>
          <w:shd w:val="clear" w:color="auto" w:fill="FFFFFF"/>
          <w:lang w:val="el-GR"/>
        </w:rPr>
        <w:t>+7 (495) 771-80-00</w:t>
      </w:r>
      <w:r w:rsidRPr="008B330A">
        <w:rPr>
          <w:rFonts w:ascii="Georgia" w:hAnsi="Georgia" w:cs="Arial"/>
          <w:sz w:val="22"/>
          <w:szCs w:val="22"/>
          <w:lang w:val="el-GR"/>
        </w:rPr>
        <w:t xml:space="preserve">, </w:t>
      </w:r>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hyperlink r:id="rId49" w:history="1">
        <w:r w:rsidRPr="008B330A">
          <w:rPr>
            <w:rStyle w:val="Hyperlink"/>
            <w:rFonts w:cs="Arial"/>
            <w:szCs w:val="22"/>
            <w:lang w:val="en-US"/>
          </w:rPr>
          <w:t>www</w:t>
        </w:r>
        <w:r w:rsidRPr="008B330A">
          <w:rPr>
            <w:rStyle w:val="Hyperlink"/>
            <w:rFonts w:cs="Arial"/>
            <w:szCs w:val="22"/>
          </w:rPr>
          <w:t>.</w:t>
        </w:r>
        <w:r w:rsidRPr="008B330A">
          <w:rPr>
            <w:rStyle w:val="Hyperlink"/>
            <w:rFonts w:cs="Arial"/>
            <w:szCs w:val="22"/>
            <w:lang w:val="en-US"/>
          </w:rPr>
          <w:t>minsvyaz</w:t>
        </w:r>
        <w:r w:rsidRPr="008B330A">
          <w:rPr>
            <w:rStyle w:val="Hyperlink"/>
            <w:rFonts w:cs="Arial"/>
            <w:szCs w:val="22"/>
          </w:rPr>
          <w:t>.</w:t>
        </w:r>
        <w:r w:rsidRPr="008B330A">
          <w:rPr>
            <w:rStyle w:val="Hyperlink"/>
            <w:rFonts w:cs="Arial"/>
            <w:szCs w:val="22"/>
            <w:lang w:val="en-US"/>
          </w:rPr>
          <w:t>ru</w:t>
        </w:r>
      </w:hyperlink>
    </w:p>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szCs w:val="22"/>
        </w:rPr>
      </w:pPr>
      <w:r w:rsidRPr="008B330A">
        <w:rPr>
          <w:rFonts w:cs="Arial"/>
          <w:b/>
          <w:szCs w:val="22"/>
        </w:rPr>
        <w:t>ΥΠΟΥΡΓΕΙΟ ΜΕΤΑΦΟΡΩΝ</w:t>
      </w:r>
      <w:r w:rsidRPr="008B330A">
        <w:rPr>
          <w:rFonts w:cs="Arial"/>
          <w:szCs w:val="22"/>
        </w:rPr>
        <w:tab/>
      </w:r>
      <w:r w:rsidRPr="008B330A">
        <w:rPr>
          <w:rFonts w:cs="Arial"/>
          <w:szCs w:val="22"/>
        </w:rPr>
        <w:tab/>
      </w:r>
    </w:p>
    <w:p w:rsidR="00E81FA2" w:rsidRPr="00DE6A77" w:rsidRDefault="00E81FA2" w:rsidP="00E81FA2">
      <w:pPr>
        <w:spacing w:after="0" w:line="240" w:lineRule="auto"/>
        <w:rPr>
          <w:rFonts w:cs="Arial"/>
          <w:szCs w:val="22"/>
          <w:lang w:val="en-US"/>
        </w:rPr>
      </w:pPr>
      <w:r w:rsidRPr="008B330A">
        <w:rPr>
          <w:rFonts w:cs="Arial"/>
          <w:szCs w:val="22"/>
        </w:rPr>
        <w:t>Τηλ</w:t>
      </w:r>
      <w:r w:rsidRPr="00DE6A77">
        <w:rPr>
          <w:rFonts w:cs="Arial"/>
          <w:szCs w:val="22"/>
          <w:lang w:val="en-US"/>
        </w:rPr>
        <w:t xml:space="preserve">.: +7 499 495 00 00, </w:t>
      </w:r>
    </w:p>
    <w:p w:rsidR="00E81FA2" w:rsidRPr="00DE6A77" w:rsidRDefault="00E81FA2" w:rsidP="00E81FA2">
      <w:pPr>
        <w:spacing w:after="0" w:line="240" w:lineRule="auto"/>
        <w:rPr>
          <w:rFonts w:cs="Arial"/>
          <w:szCs w:val="22"/>
          <w:lang w:val="en-US"/>
        </w:rPr>
      </w:pPr>
      <w:r w:rsidRPr="008B330A">
        <w:rPr>
          <w:rFonts w:cs="Arial"/>
          <w:szCs w:val="22"/>
          <w:lang w:val="en-US"/>
        </w:rPr>
        <w:t>Website</w:t>
      </w:r>
      <w:r w:rsidRPr="00DE6A77">
        <w:rPr>
          <w:rFonts w:cs="Arial"/>
          <w:szCs w:val="22"/>
          <w:lang w:val="en-US"/>
        </w:rPr>
        <w:t xml:space="preserve">: </w:t>
      </w:r>
      <w:hyperlink r:id="rId50" w:history="1">
        <w:r w:rsidRPr="008B330A">
          <w:rPr>
            <w:rStyle w:val="Hyperlink"/>
            <w:rFonts w:cs="Arial"/>
            <w:szCs w:val="22"/>
            <w:lang w:val="en-US"/>
          </w:rPr>
          <w:t>www</w:t>
        </w:r>
        <w:r w:rsidRPr="00DE6A77">
          <w:rPr>
            <w:rStyle w:val="Hyperlink"/>
            <w:rFonts w:cs="Arial"/>
            <w:szCs w:val="22"/>
            <w:lang w:val="en-US"/>
          </w:rPr>
          <w:t>.</w:t>
        </w:r>
        <w:r w:rsidRPr="008B330A">
          <w:rPr>
            <w:rStyle w:val="Hyperlink"/>
            <w:rFonts w:cs="Arial"/>
            <w:szCs w:val="22"/>
            <w:lang w:val="en-US"/>
          </w:rPr>
          <w:t>mintrans</w:t>
        </w:r>
        <w:r w:rsidRPr="00DE6A77">
          <w:rPr>
            <w:rStyle w:val="Hyperlink"/>
            <w:rFonts w:cs="Arial"/>
            <w:szCs w:val="22"/>
            <w:lang w:val="en-US"/>
          </w:rPr>
          <w:t>.</w:t>
        </w:r>
        <w:r w:rsidRPr="008B330A">
          <w:rPr>
            <w:rStyle w:val="Hyperlink"/>
            <w:rFonts w:cs="Arial"/>
            <w:szCs w:val="22"/>
            <w:lang w:val="en-US"/>
          </w:rPr>
          <w:t>ru</w:t>
        </w:r>
      </w:hyperlink>
      <w:r w:rsidRPr="00DE6A77">
        <w:rPr>
          <w:rFonts w:cs="Arial"/>
          <w:szCs w:val="22"/>
          <w:lang w:val="en-US"/>
        </w:rPr>
        <w:t xml:space="preserve">                                                                          </w:t>
      </w:r>
      <w:r w:rsidRPr="00DE6A77">
        <w:rPr>
          <w:rFonts w:cs="Arial"/>
          <w:szCs w:val="22"/>
          <w:lang w:val="en-US"/>
        </w:rPr>
        <w:tab/>
      </w:r>
    </w:p>
    <w:p w:rsidR="00E81FA2" w:rsidRPr="00DE6A77" w:rsidRDefault="00E81FA2" w:rsidP="00E81FA2">
      <w:pPr>
        <w:spacing w:after="0" w:line="240" w:lineRule="auto"/>
        <w:rPr>
          <w:rFonts w:cs="Arial"/>
          <w:b/>
          <w:caps/>
          <w:spacing w:val="12"/>
          <w:szCs w:val="22"/>
          <w:lang w:val="en-US"/>
        </w:rPr>
      </w:pPr>
    </w:p>
    <w:p w:rsidR="00E81FA2" w:rsidRPr="008B330A" w:rsidRDefault="00E81FA2" w:rsidP="00E81FA2">
      <w:pPr>
        <w:pStyle w:val="Body2"/>
        <w:spacing w:before="0" w:after="0"/>
        <w:ind w:left="3600" w:hanging="3600"/>
        <w:jc w:val="both"/>
        <w:rPr>
          <w:rFonts w:ascii="Georgia" w:hAnsi="Georgia" w:cs="Arial"/>
          <w:b/>
          <w:sz w:val="22"/>
          <w:szCs w:val="22"/>
          <w:lang w:val="el-GR"/>
        </w:rPr>
      </w:pPr>
      <w:r w:rsidRPr="008B330A">
        <w:rPr>
          <w:rFonts w:ascii="Georgia" w:hAnsi="Georgia" w:cs="Arial"/>
          <w:b/>
          <w:sz w:val="22"/>
          <w:szCs w:val="22"/>
          <w:lang w:val="el-GR"/>
        </w:rPr>
        <w:t>ΥΠΟΥΡΓΕΙΟ ΓΕΩΡΓΙΑΣ</w:t>
      </w:r>
    </w:p>
    <w:p w:rsidR="00E81FA2" w:rsidRPr="00DE6A77" w:rsidRDefault="00E81FA2" w:rsidP="00E81FA2">
      <w:pPr>
        <w:spacing w:after="0" w:line="240" w:lineRule="auto"/>
        <w:rPr>
          <w:rFonts w:cs="Arial"/>
          <w:szCs w:val="22"/>
        </w:rPr>
      </w:pPr>
      <w:r w:rsidRPr="008B330A">
        <w:rPr>
          <w:rFonts w:cs="Arial"/>
          <w:szCs w:val="22"/>
        </w:rPr>
        <w:t>Τηλ</w:t>
      </w:r>
      <w:r w:rsidRPr="00DE6A77">
        <w:rPr>
          <w:rFonts w:cs="Arial"/>
          <w:szCs w:val="22"/>
        </w:rPr>
        <w:t>.: +</w:t>
      </w:r>
      <w:hyperlink r:id="rId51" w:history="1">
        <w:r w:rsidRPr="00DE6A77">
          <w:rPr>
            <w:rStyle w:val="Hyperlink"/>
            <w:rFonts w:cs="Arial"/>
            <w:szCs w:val="22"/>
          </w:rPr>
          <w:t>+7 (495) 607-81-10</w:t>
        </w:r>
      </w:hyperlink>
      <w:r w:rsidRPr="00DE6A77">
        <w:rPr>
          <w:rStyle w:val="b-personontactsphone"/>
          <w:rFonts w:cs="Arial"/>
          <w:szCs w:val="22"/>
        </w:rPr>
        <w:t>,</w:t>
      </w:r>
      <w:r w:rsidRPr="00DE6A77">
        <w:rPr>
          <w:rFonts w:cs="Arial"/>
          <w:szCs w:val="22"/>
        </w:rPr>
        <w:tab/>
        <w:t xml:space="preserve">                                                                          </w:t>
      </w:r>
    </w:p>
    <w:p w:rsidR="00E81FA2" w:rsidRPr="00DE6A77" w:rsidRDefault="00E81FA2" w:rsidP="00E81FA2">
      <w:pPr>
        <w:spacing w:after="0" w:line="240" w:lineRule="auto"/>
        <w:rPr>
          <w:rFonts w:cs="Arial"/>
          <w:szCs w:val="22"/>
        </w:rPr>
      </w:pPr>
      <w:r w:rsidRPr="008B330A">
        <w:rPr>
          <w:rFonts w:cs="Arial"/>
          <w:szCs w:val="22"/>
          <w:lang w:val="en-US"/>
        </w:rPr>
        <w:t>Website</w:t>
      </w:r>
      <w:r w:rsidRPr="00DE6A77">
        <w:rPr>
          <w:rFonts w:cs="Arial"/>
          <w:szCs w:val="22"/>
        </w:rPr>
        <w:t xml:space="preserve">: </w:t>
      </w:r>
      <w:r w:rsidRPr="008B330A">
        <w:rPr>
          <w:szCs w:val="22"/>
          <w:lang w:val="en-US"/>
        </w:rPr>
        <w:t>http</w:t>
      </w:r>
      <w:r w:rsidRPr="00DE6A77">
        <w:rPr>
          <w:szCs w:val="22"/>
        </w:rPr>
        <w:t>://</w:t>
      </w:r>
      <w:r w:rsidRPr="008B330A">
        <w:rPr>
          <w:szCs w:val="22"/>
          <w:lang w:val="en-US"/>
        </w:rPr>
        <w:t>mcx</w:t>
      </w:r>
      <w:r w:rsidRPr="00DE6A77">
        <w:rPr>
          <w:szCs w:val="22"/>
        </w:rPr>
        <w:t>.</w:t>
      </w:r>
      <w:r w:rsidRPr="008B330A">
        <w:rPr>
          <w:szCs w:val="22"/>
          <w:lang w:val="en-US"/>
        </w:rPr>
        <w:t>ru</w:t>
      </w:r>
      <w:r w:rsidRPr="00DE6A77">
        <w:rPr>
          <w:szCs w:val="22"/>
        </w:rPr>
        <w:t>/</w:t>
      </w:r>
      <w:r w:rsidRPr="008B330A">
        <w:rPr>
          <w:szCs w:val="22"/>
          <w:lang w:val="en-US"/>
        </w:rPr>
        <w:t>en</w:t>
      </w:r>
      <w:r w:rsidRPr="00DE6A77">
        <w:rPr>
          <w:szCs w:val="22"/>
        </w:rPr>
        <w:t>/</w:t>
      </w:r>
      <w:r w:rsidRPr="00DE6A77">
        <w:rPr>
          <w:rStyle w:val="bot"/>
          <w:rFonts w:cs="Arial"/>
          <w:szCs w:val="22"/>
        </w:rPr>
        <w:t xml:space="preserve">  </w:t>
      </w:r>
    </w:p>
    <w:p w:rsidR="00E81FA2" w:rsidRPr="00DE6A77" w:rsidRDefault="00E81FA2" w:rsidP="00E81FA2">
      <w:pPr>
        <w:spacing w:after="0" w:line="240" w:lineRule="auto"/>
        <w:rPr>
          <w:rFonts w:cs="Arial"/>
          <w:b/>
          <w:szCs w:val="22"/>
        </w:rPr>
      </w:pPr>
    </w:p>
    <w:p w:rsidR="00E81FA2" w:rsidRPr="00DE6A77" w:rsidRDefault="00E81FA2" w:rsidP="00E81FA2">
      <w:pPr>
        <w:autoSpaceDE w:val="0"/>
        <w:autoSpaceDN w:val="0"/>
        <w:adjustRightInd w:val="0"/>
        <w:spacing w:after="0" w:line="240" w:lineRule="auto"/>
        <w:rPr>
          <w:rFonts w:cs="Arial"/>
          <w:szCs w:val="22"/>
        </w:rPr>
      </w:pPr>
      <w:r w:rsidRPr="008B330A">
        <w:rPr>
          <w:rFonts w:cs="Arial"/>
          <w:b/>
          <w:caps/>
          <w:spacing w:val="12"/>
          <w:szCs w:val="22"/>
          <w:lang w:val="en-US"/>
        </w:rPr>
        <w:t>M</w:t>
      </w:r>
      <w:r w:rsidRPr="008B330A">
        <w:rPr>
          <w:rFonts w:cs="Arial"/>
          <w:b/>
          <w:caps/>
          <w:spacing w:val="12"/>
          <w:szCs w:val="22"/>
        </w:rPr>
        <w:t>ΗΤΡΟΠΟΛΙΤΙΚΟΣ</w:t>
      </w:r>
      <w:r w:rsidRPr="00DE6A77">
        <w:rPr>
          <w:rFonts w:cs="Arial"/>
          <w:b/>
          <w:caps/>
          <w:spacing w:val="12"/>
          <w:szCs w:val="22"/>
        </w:rPr>
        <w:t xml:space="preserve"> </w:t>
      </w:r>
      <w:r w:rsidRPr="008B330A">
        <w:rPr>
          <w:rFonts w:cs="Arial"/>
          <w:b/>
          <w:caps/>
          <w:spacing w:val="12"/>
          <w:szCs w:val="22"/>
        </w:rPr>
        <w:t>δημοσ</w:t>
      </w:r>
      <w:r w:rsidRPr="00DE6A77">
        <w:rPr>
          <w:rFonts w:cs="Arial"/>
          <w:b/>
          <w:caps/>
          <w:spacing w:val="12"/>
          <w:szCs w:val="22"/>
        </w:rPr>
        <w:t xml:space="preserve"> </w:t>
      </w:r>
      <w:r w:rsidRPr="008B330A">
        <w:rPr>
          <w:rFonts w:cs="Arial"/>
          <w:b/>
          <w:caps/>
          <w:spacing w:val="12"/>
          <w:szCs w:val="22"/>
        </w:rPr>
        <w:t>μοσχαΣ</w:t>
      </w:r>
    </w:p>
    <w:p w:rsidR="00E81FA2" w:rsidRPr="00DE6A77" w:rsidRDefault="00E81FA2" w:rsidP="00E81FA2">
      <w:pPr>
        <w:autoSpaceDE w:val="0"/>
        <w:autoSpaceDN w:val="0"/>
        <w:adjustRightInd w:val="0"/>
        <w:spacing w:after="0" w:line="240" w:lineRule="auto"/>
        <w:rPr>
          <w:rFonts w:cs="Arial"/>
          <w:szCs w:val="22"/>
        </w:rPr>
      </w:pPr>
      <w:r w:rsidRPr="00DE6A77">
        <w:rPr>
          <w:rFonts w:cs="Arial"/>
          <w:szCs w:val="22"/>
        </w:rPr>
        <w:t xml:space="preserve">13, </w:t>
      </w:r>
      <w:r w:rsidRPr="008B330A">
        <w:rPr>
          <w:rFonts w:cs="Arial"/>
          <w:szCs w:val="22"/>
          <w:lang w:val="en-US"/>
        </w:rPr>
        <w:t>Tverskaya</w:t>
      </w:r>
      <w:r w:rsidRPr="00DE6A77">
        <w:rPr>
          <w:rFonts w:cs="Arial"/>
          <w:szCs w:val="22"/>
        </w:rPr>
        <w:t xml:space="preserve"> </w:t>
      </w:r>
      <w:r w:rsidRPr="008B330A">
        <w:rPr>
          <w:rFonts w:cs="Arial"/>
          <w:szCs w:val="22"/>
          <w:lang w:val="en-US"/>
        </w:rPr>
        <w:t>Ulitsa</w:t>
      </w:r>
      <w:r w:rsidRPr="00DE6A77">
        <w:rPr>
          <w:rFonts w:cs="Arial"/>
          <w:szCs w:val="22"/>
        </w:rPr>
        <w:t xml:space="preserve">, </w:t>
      </w:r>
      <w:r w:rsidRPr="008B330A">
        <w:rPr>
          <w:rFonts w:cs="Arial"/>
          <w:szCs w:val="22"/>
          <w:lang w:val="en-US"/>
        </w:rPr>
        <w:t>Moscow</w:t>
      </w:r>
      <w:r w:rsidRPr="00DE6A77">
        <w:rPr>
          <w:rFonts w:cs="Arial"/>
          <w:szCs w:val="22"/>
        </w:rPr>
        <w:t xml:space="preserve"> 103032</w:t>
      </w:r>
      <w:r w:rsidRPr="00DE6A77">
        <w:rPr>
          <w:rFonts w:cs="Arial"/>
          <w:szCs w:val="22"/>
        </w:rPr>
        <w:br/>
      </w:r>
      <w:r w:rsidRPr="008B330A">
        <w:rPr>
          <w:rFonts w:cs="Arial"/>
          <w:szCs w:val="22"/>
        </w:rPr>
        <w:t>Τηλ</w:t>
      </w:r>
      <w:r w:rsidRPr="00DE6A77">
        <w:rPr>
          <w:rFonts w:cs="Arial"/>
          <w:szCs w:val="22"/>
        </w:rPr>
        <w:t xml:space="preserve">.: +7(495) 2296360, </w:t>
      </w:r>
      <w:r w:rsidRPr="00DE6A77">
        <w:rPr>
          <w:rFonts w:cs="Arial"/>
          <w:szCs w:val="22"/>
        </w:rPr>
        <w:br/>
      </w:r>
      <w:r w:rsidRPr="008B330A">
        <w:rPr>
          <w:rFonts w:cs="Arial"/>
          <w:szCs w:val="22"/>
          <w:lang w:val="en-US"/>
        </w:rPr>
        <w:t>Website</w:t>
      </w:r>
      <w:r w:rsidRPr="00DE6A77">
        <w:rPr>
          <w:rFonts w:cs="Arial"/>
          <w:szCs w:val="22"/>
        </w:rPr>
        <w:t xml:space="preserve">: </w:t>
      </w:r>
      <w:r w:rsidRPr="008B330A">
        <w:rPr>
          <w:szCs w:val="22"/>
          <w:lang w:val="en-US"/>
        </w:rPr>
        <w:t>https</w:t>
      </w:r>
      <w:r w:rsidRPr="00DE6A77">
        <w:rPr>
          <w:szCs w:val="22"/>
        </w:rPr>
        <w:t>://</w:t>
      </w:r>
      <w:r w:rsidRPr="008B330A">
        <w:rPr>
          <w:szCs w:val="22"/>
          <w:lang w:val="en-US"/>
        </w:rPr>
        <w:t>www</w:t>
      </w:r>
      <w:r w:rsidRPr="00DE6A77">
        <w:rPr>
          <w:szCs w:val="22"/>
        </w:rPr>
        <w:t>.</w:t>
      </w:r>
      <w:r w:rsidRPr="008B330A">
        <w:rPr>
          <w:szCs w:val="22"/>
          <w:lang w:val="en-US"/>
        </w:rPr>
        <w:t>mos</w:t>
      </w:r>
      <w:r w:rsidRPr="00DE6A77">
        <w:rPr>
          <w:szCs w:val="22"/>
        </w:rPr>
        <w:t>.</w:t>
      </w:r>
      <w:r w:rsidRPr="008B330A">
        <w:rPr>
          <w:szCs w:val="22"/>
          <w:lang w:val="en-US"/>
        </w:rPr>
        <w:t>ru</w:t>
      </w:r>
      <w:r w:rsidRPr="00DE6A77">
        <w:rPr>
          <w:szCs w:val="22"/>
        </w:rPr>
        <w:t>/</w:t>
      </w:r>
      <w:r w:rsidRPr="008B330A">
        <w:rPr>
          <w:szCs w:val="22"/>
          <w:lang w:val="en-US"/>
        </w:rPr>
        <w:t>en</w:t>
      </w:r>
      <w:r w:rsidRPr="00DE6A77">
        <w:rPr>
          <w:szCs w:val="22"/>
        </w:rPr>
        <w:t>/</w:t>
      </w:r>
    </w:p>
    <w:p w:rsidR="00E81FA2" w:rsidRPr="00DE6A77" w:rsidRDefault="00E81FA2" w:rsidP="00E81FA2">
      <w:pPr>
        <w:autoSpaceDE w:val="0"/>
        <w:autoSpaceDN w:val="0"/>
        <w:adjustRightInd w:val="0"/>
        <w:spacing w:after="0" w:line="240" w:lineRule="auto"/>
        <w:rPr>
          <w:rFonts w:cs="Arial"/>
          <w:szCs w:val="22"/>
        </w:rPr>
      </w:pPr>
    </w:p>
    <w:p w:rsidR="00E81FA2" w:rsidRPr="008B330A" w:rsidRDefault="00E81FA2" w:rsidP="00E81FA2">
      <w:pPr>
        <w:spacing w:after="0" w:line="240" w:lineRule="auto"/>
        <w:rPr>
          <w:rFonts w:cs="Arial"/>
          <w:b/>
          <w:caps/>
          <w:spacing w:val="12"/>
          <w:szCs w:val="22"/>
        </w:rPr>
      </w:pPr>
      <w:r w:rsidRPr="008B330A">
        <w:rPr>
          <w:rFonts w:cs="Arial"/>
          <w:b/>
          <w:caps/>
          <w:spacing w:val="12"/>
          <w:szCs w:val="22"/>
        </w:rPr>
        <w:t>ΜΗΤΡΟΠΟΛΙΤΙΚΟΣ δημοσ αγ. πετρουπολησ</w:t>
      </w:r>
    </w:p>
    <w:p w:rsidR="00E81FA2" w:rsidRPr="008B330A" w:rsidRDefault="00E81FA2" w:rsidP="00E81FA2">
      <w:pPr>
        <w:autoSpaceDE w:val="0"/>
        <w:autoSpaceDN w:val="0"/>
        <w:adjustRightInd w:val="0"/>
        <w:spacing w:after="0" w:line="240" w:lineRule="auto"/>
        <w:rPr>
          <w:rFonts w:cs="Arial"/>
          <w:szCs w:val="22"/>
        </w:rPr>
      </w:pPr>
      <w:r w:rsidRPr="008B330A">
        <w:rPr>
          <w:rFonts w:cs="Arial"/>
          <w:szCs w:val="22"/>
        </w:rPr>
        <w:t xml:space="preserve">Επιτροπή Διεθνών Σχέσεων και Τουρισμού </w:t>
      </w:r>
    </w:p>
    <w:p w:rsidR="00E81FA2" w:rsidRPr="008B330A" w:rsidRDefault="00E81FA2" w:rsidP="00E81FA2">
      <w:pPr>
        <w:autoSpaceDE w:val="0"/>
        <w:autoSpaceDN w:val="0"/>
        <w:adjustRightInd w:val="0"/>
        <w:spacing w:after="0" w:line="240" w:lineRule="auto"/>
        <w:rPr>
          <w:rFonts w:cs="Arial"/>
          <w:szCs w:val="22"/>
          <w:lang w:val="en-US"/>
        </w:rPr>
      </w:pPr>
      <w:r w:rsidRPr="008B330A">
        <w:rPr>
          <w:rFonts w:cs="Arial"/>
          <w:szCs w:val="22"/>
          <w:lang w:val="en-US"/>
        </w:rPr>
        <w:t xml:space="preserve">1 Smolny, St. Petersburg 191060 </w:t>
      </w:r>
    </w:p>
    <w:p w:rsidR="00E81FA2" w:rsidRPr="008B330A" w:rsidRDefault="00E81FA2" w:rsidP="00E81FA2">
      <w:pPr>
        <w:autoSpaceDE w:val="0"/>
        <w:autoSpaceDN w:val="0"/>
        <w:adjustRightInd w:val="0"/>
        <w:spacing w:after="0" w:line="240" w:lineRule="auto"/>
        <w:rPr>
          <w:rFonts w:cs="Arial"/>
          <w:szCs w:val="22"/>
          <w:lang w:val="en-US"/>
        </w:rPr>
      </w:pPr>
      <w:r w:rsidRPr="008B330A">
        <w:rPr>
          <w:rFonts w:cs="Arial"/>
          <w:szCs w:val="22"/>
        </w:rPr>
        <w:t>Τηλ</w:t>
      </w:r>
      <w:r w:rsidRPr="008B330A">
        <w:rPr>
          <w:rFonts w:cs="Arial"/>
          <w:szCs w:val="22"/>
          <w:lang w:val="en-US"/>
        </w:rPr>
        <w:t xml:space="preserve">.: </w:t>
      </w:r>
      <w:r w:rsidRPr="008B330A">
        <w:rPr>
          <w:rFonts w:cs="Arial"/>
          <w:bCs/>
          <w:szCs w:val="22"/>
          <w:bdr w:val="none" w:sz="0" w:space="0" w:color="auto" w:frame="1"/>
          <w:shd w:val="clear" w:color="auto" w:fill="F2FBFF"/>
          <w:lang w:val="en-US"/>
        </w:rPr>
        <w:t>(812) 576-41-11</w:t>
      </w:r>
      <w:r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r w:rsidRPr="008B330A">
        <w:rPr>
          <w:szCs w:val="22"/>
          <w:lang w:val="en-US"/>
        </w:rPr>
        <w:t>https://www.gov.spb.ru/en/</w:t>
      </w:r>
    </w:p>
    <w:p w:rsidR="00E81FA2" w:rsidRPr="008B330A" w:rsidRDefault="00E81FA2" w:rsidP="00E81FA2">
      <w:pPr>
        <w:pStyle w:val="Body2"/>
        <w:spacing w:before="0" w:after="0"/>
        <w:ind w:left="0"/>
        <w:jc w:val="both"/>
        <w:rPr>
          <w:rFonts w:ascii="Georgia" w:hAnsi="Georgia" w:cs="Arial"/>
          <w:sz w:val="22"/>
          <w:szCs w:val="22"/>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rPr>
            </w:pPr>
            <w:r w:rsidRPr="008B330A">
              <w:rPr>
                <w:rFonts w:cs="Arial"/>
                <w:szCs w:val="22"/>
                <w:lang w:val="en-US"/>
              </w:rPr>
              <w:br w:type="page"/>
            </w:r>
            <w:r w:rsidRPr="008B330A">
              <w:rPr>
                <w:rFonts w:cs="Arial"/>
                <w:szCs w:val="22"/>
                <w:lang w:val="en-US"/>
              </w:rPr>
              <w:br w:type="page"/>
            </w:r>
            <w:r w:rsidRPr="008B330A">
              <w:rPr>
                <w:rFonts w:cs="Arial"/>
                <w:b/>
                <w:szCs w:val="22"/>
              </w:rPr>
              <w:t>Εμπορικά &amp; Βιομηχανικά Επιμελητήρια (ΕΒΕ)</w:t>
            </w:r>
          </w:p>
        </w:tc>
      </w:tr>
    </w:tbl>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ΕΒΕ ΡΩΣΙΑΣ</w:t>
      </w:r>
      <w:r w:rsidRPr="008B330A">
        <w:rPr>
          <w:rFonts w:ascii="Georgia" w:hAnsi="Georgia" w:cs="Arial"/>
          <w:sz w:val="22"/>
          <w:szCs w:val="22"/>
          <w:lang w:val="el-GR"/>
        </w:rPr>
        <w:t xml:space="preserve"> </w:t>
      </w:r>
    </w:p>
    <w:p w:rsidR="00E81FA2" w:rsidRPr="008B330A" w:rsidRDefault="00E81FA2" w:rsidP="00E81FA2">
      <w:pPr>
        <w:pStyle w:val="Body2"/>
        <w:spacing w:before="0" w:after="0"/>
        <w:ind w:left="0"/>
        <w:jc w:val="both"/>
        <w:rPr>
          <w:rFonts w:ascii="Georgia" w:hAnsi="Georgia"/>
          <w:bCs/>
          <w:color w:val="000000"/>
          <w:sz w:val="22"/>
          <w:szCs w:val="22"/>
          <w:lang w:val="el-GR"/>
        </w:rPr>
      </w:pPr>
      <w:r w:rsidRPr="008B330A">
        <w:rPr>
          <w:rFonts w:ascii="Georgia" w:hAnsi="Georgia" w:cs="Arial"/>
          <w:sz w:val="22"/>
          <w:szCs w:val="22"/>
          <w:lang w:val="el-GR"/>
        </w:rPr>
        <w:t xml:space="preserve">Τηλ. </w:t>
      </w:r>
      <w:r w:rsidRPr="008B330A">
        <w:rPr>
          <w:rFonts w:ascii="Georgia" w:hAnsi="Georgia"/>
          <w:color w:val="000000"/>
          <w:sz w:val="22"/>
          <w:szCs w:val="22"/>
          <w:lang w:val="el-GR"/>
        </w:rPr>
        <w:t>+7 495 620-00-09</w:t>
      </w:r>
      <w:r w:rsidRPr="008B330A">
        <w:rPr>
          <w:rFonts w:ascii="Georgia" w:hAnsi="Georgia"/>
          <w:bCs/>
          <w:color w:val="000000"/>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bCs/>
          <w:color w:val="000000"/>
          <w:sz w:val="22"/>
          <w:szCs w:val="22"/>
          <w:lang w:val="fr-FR"/>
        </w:rPr>
        <w:t>E</w:t>
      </w:r>
      <w:r w:rsidRPr="008B330A">
        <w:rPr>
          <w:rFonts w:ascii="Georgia" w:hAnsi="Georgia"/>
          <w:bCs/>
          <w:color w:val="000000"/>
          <w:sz w:val="22"/>
          <w:szCs w:val="22"/>
          <w:lang w:val="el-GR"/>
        </w:rPr>
        <w:t>-</w:t>
      </w:r>
      <w:r w:rsidRPr="008B330A">
        <w:rPr>
          <w:rFonts w:ascii="Georgia" w:hAnsi="Georgia"/>
          <w:bCs/>
          <w:color w:val="000000"/>
          <w:sz w:val="22"/>
          <w:szCs w:val="22"/>
          <w:lang w:val="fr-FR"/>
        </w:rPr>
        <w:t>mail</w:t>
      </w:r>
      <w:r w:rsidRPr="008B330A">
        <w:rPr>
          <w:rFonts w:ascii="Georgia" w:hAnsi="Georgia"/>
          <w:bCs/>
          <w:color w:val="000000"/>
          <w:sz w:val="22"/>
          <w:szCs w:val="22"/>
          <w:lang w:val="el-GR"/>
        </w:rPr>
        <w:t xml:space="preserve">: </w:t>
      </w:r>
      <w:r w:rsidRPr="008B330A">
        <w:rPr>
          <w:rFonts w:ascii="Georgia" w:hAnsi="Georgia"/>
          <w:bCs/>
          <w:color w:val="000000"/>
          <w:sz w:val="22"/>
          <w:szCs w:val="22"/>
          <w:lang w:val="fr-FR"/>
        </w:rPr>
        <w:t>tpprf</w:t>
      </w:r>
      <w:r w:rsidRPr="008B330A">
        <w:rPr>
          <w:rFonts w:ascii="Georgia" w:hAnsi="Georgia"/>
          <w:bCs/>
          <w:color w:val="000000"/>
          <w:sz w:val="22"/>
          <w:szCs w:val="22"/>
          <w:lang w:val="el-GR"/>
        </w:rPr>
        <w:t>@</w:t>
      </w:r>
      <w:r w:rsidRPr="008B330A">
        <w:rPr>
          <w:rFonts w:ascii="Georgia" w:hAnsi="Georgia"/>
          <w:bCs/>
          <w:color w:val="000000"/>
          <w:sz w:val="22"/>
          <w:szCs w:val="22"/>
          <w:lang w:val="fr-FR"/>
        </w:rPr>
        <w:t>tpprf</w:t>
      </w:r>
      <w:r w:rsidRPr="008B330A">
        <w:rPr>
          <w:rFonts w:ascii="Georgia" w:hAnsi="Georgia"/>
          <w:bCs/>
          <w:color w:val="000000"/>
          <w:sz w:val="22"/>
          <w:szCs w:val="22"/>
          <w:lang w:val="el-GR"/>
        </w:rPr>
        <w:t>.</w:t>
      </w:r>
      <w:r w:rsidRPr="008B330A">
        <w:rPr>
          <w:rFonts w:ascii="Georgia" w:hAnsi="Georgia"/>
          <w:bCs/>
          <w:color w:val="000000"/>
          <w:sz w:val="22"/>
          <w:szCs w:val="22"/>
          <w:lang w:val="fr-FR"/>
        </w:rPr>
        <w:t>ru</w:t>
      </w:r>
    </w:p>
    <w:p w:rsidR="00E81FA2" w:rsidRPr="008B330A" w:rsidRDefault="00E81FA2" w:rsidP="00E81FA2">
      <w:pPr>
        <w:pStyle w:val="Body2"/>
        <w:spacing w:before="0" w:after="0"/>
        <w:ind w:left="0"/>
        <w:jc w:val="both"/>
        <w:rPr>
          <w:rFonts w:ascii="Georgia" w:hAnsi="Georgia"/>
          <w:sz w:val="22"/>
          <w:szCs w:val="22"/>
          <w:lang w:val="el-GR"/>
        </w:rPr>
      </w:pPr>
      <w:r w:rsidRPr="008B330A">
        <w:rPr>
          <w:rFonts w:ascii="Georgia" w:hAnsi="Georgia" w:cs="Arial"/>
          <w:sz w:val="22"/>
          <w:szCs w:val="22"/>
          <w:lang w:val="fr-FR"/>
        </w:rPr>
        <w:t>Website</w:t>
      </w:r>
      <w:r w:rsidRPr="008B330A">
        <w:rPr>
          <w:rFonts w:ascii="Georgia" w:hAnsi="Georgia" w:cs="Arial"/>
          <w:sz w:val="22"/>
          <w:szCs w:val="22"/>
          <w:lang w:val="el-GR"/>
        </w:rPr>
        <w:t xml:space="preserve">: </w:t>
      </w:r>
      <w:hyperlink r:id="rId52" w:history="1">
        <w:r w:rsidRPr="008B330A">
          <w:rPr>
            <w:rStyle w:val="Hyperlink"/>
            <w:rFonts w:ascii="Georgia" w:hAnsi="Georgia" w:cs="Arial"/>
            <w:sz w:val="22"/>
            <w:szCs w:val="22"/>
            <w:lang w:val="fr-FR"/>
          </w:rPr>
          <w:t>www</w:t>
        </w:r>
        <w:r w:rsidRPr="008B330A">
          <w:rPr>
            <w:rStyle w:val="Hyperlink"/>
            <w:rFonts w:ascii="Georgia" w:hAnsi="Georgia" w:cs="Arial"/>
            <w:sz w:val="22"/>
            <w:szCs w:val="22"/>
            <w:lang w:val="el-GR"/>
          </w:rPr>
          <w:t>.</w:t>
        </w:r>
        <w:r w:rsidRPr="008B330A">
          <w:rPr>
            <w:rStyle w:val="Hyperlink"/>
            <w:rFonts w:ascii="Georgia" w:hAnsi="Georgia" w:cs="Arial"/>
            <w:sz w:val="22"/>
            <w:szCs w:val="22"/>
            <w:lang w:val="fr-FR"/>
          </w:rPr>
          <w:t>tpprf</w:t>
        </w:r>
        <w:r w:rsidRPr="008B330A">
          <w:rPr>
            <w:rStyle w:val="Hyperlink"/>
            <w:rFonts w:ascii="Georgia" w:hAnsi="Georgia" w:cs="Arial"/>
            <w:sz w:val="22"/>
            <w:szCs w:val="22"/>
            <w:lang w:val="el-GR"/>
          </w:rPr>
          <w:t>.</w:t>
        </w:r>
        <w:r w:rsidRPr="008B330A">
          <w:rPr>
            <w:rStyle w:val="Hyperlink"/>
            <w:rFonts w:ascii="Georgia" w:hAnsi="Georgia" w:cs="Arial"/>
            <w:sz w:val="22"/>
            <w:szCs w:val="22"/>
            <w:lang w:val="fr-FR"/>
          </w:rPr>
          <w:t>ru</w:t>
        </w:r>
      </w:hyperlink>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 xml:space="preserve">ΕΒΕ </w:t>
      </w:r>
      <w:r w:rsidRPr="008B330A">
        <w:rPr>
          <w:rFonts w:ascii="Georgia" w:hAnsi="Georgia" w:cs="Arial"/>
          <w:b/>
          <w:sz w:val="22"/>
          <w:szCs w:val="22"/>
        </w:rPr>
        <w:t>M</w:t>
      </w:r>
      <w:r w:rsidRPr="008B330A">
        <w:rPr>
          <w:rFonts w:ascii="Georgia" w:hAnsi="Georgia" w:cs="Arial"/>
          <w:b/>
          <w:sz w:val="22"/>
          <w:szCs w:val="22"/>
          <w:lang w:val="el-GR"/>
        </w:rPr>
        <w:t>ΟΣΧΑΣ</w:t>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lang w:val="fr-FR"/>
        </w:rPr>
        <w:t> </w:t>
      </w:r>
      <w:r w:rsidRPr="008B330A">
        <w:rPr>
          <w:rFonts w:ascii="Georgia" w:hAnsi="Georgia" w:cs="Arial"/>
          <w:sz w:val="22"/>
          <w:szCs w:val="22"/>
          <w:lang w:val="el-GR"/>
        </w:rPr>
        <w:t>495 276 1219</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fr-FR"/>
        </w:rPr>
        <w:t>E</w:t>
      </w:r>
      <w:r w:rsidRPr="008B330A">
        <w:rPr>
          <w:rFonts w:ascii="Georgia" w:hAnsi="Georgia" w:cs="Arial"/>
          <w:sz w:val="22"/>
          <w:szCs w:val="22"/>
          <w:lang w:val="el-GR"/>
        </w:rPr>
        <w:t>-</w:t>
      </w:r>
      <w:r w:rsidRPr="008B330A">
        <w:rPr>
          <w:rFonts w:ascii="Georgia" w:hAnsi="Georgia" w:cs="Arial"/>
          <w:sz w:val="22"/>
          <w:szCs w:val="22"/>
          <w:lang w:val="fr-FR"/>
        </w:rPr>
        <w:t>mail</w:t>
      </w:r>
      <w:r w:rsidRPr="008B330A">
        <w:rPr>
          <w:rFonts w:ascii="Georgia" w:hAnsi="Georgia" w:cs="Arial"/>
          <w:sz w:val="22"/>
          <w:szCs w:val="22"/>
          <w:lang w:val="el-GR"/>
        </w:rPr>
        <w:t xml:space="preserve">: </w:t>
      </w:r>
      <w:hyperlink r:id="rId53" w:history="1">
        <w:r w:rsidRPr="008B330A">
          <w:rPr>
            <w:rStyle w:val="Hyperlink"/>
            <w:rFonts w:ascii="Georgia" w:hAnsi="Georgia" w:cs="Arial"/>
            <w:sz w:val="22"/>
            <w:szCs w:val="22"/>
            <w:lang w:val="fr-FR"/>
          </w:rPr>
          <w:t>mostpp</w:t>
        </w:r>
        <w:r w:rsidRPr="008B330A">
          <w:rPr>
            <w:rStyle w:val="Hyperlink"/>
            <w:rFonts w:ascii="Georgia" w:hAnsi="Georgia" w:cs="Arial"/>
            <w:sz w:val="22"/>
            <w:szCs w:val="22"/>
            <w:lang w:val="el-GR"/>
          </w:rPr>
          <w:t>@</w:t>
        </w:r>
        <w:r w:rsidRPr="008B330A">
          <w:rPr>
            <w:rStyle w:val="Hyperlink"/>
            <w:rFonts w:ascii="Georgia" w:hAnsi="Georgia" w:cs="Arial"/>
            <w:sz w:val="22"/>
            <w:szCs w:val="22"/>
            <w:lang w:val="fr-FR"/>
          </w:rPr>
          <w:t>mostpp</w:t>
        </w:r>
        <w:r w:rsidRPr="008B330A">
          <w:rPr>
            <w:rStyle w:val="Hyperlink"/>
            <w:rFonts w:ascii="Georgia" w:hAnsi="Georgia" w:cs="Arial"/>
            <w:sz w:val="22"/>
            <w:szCs w:val="22"/>
            <w:lang w:val="el-GR"/>
          </w:rPr>
          <w:t>.</w:t>
        </w:r>
        <w:r w:rsidRPr="008B330A">
          <w:rPr>
            <w:rStyle w:val="Hyperlink"/>
            <w:rFonts w:ascii="Georgia" w:hAnsi="Georgia" w:cs="Arial"/>
            <w:sz w:val="22"/>
            <w:szCs w:val="22"/>
            <w:lang w:val="fr-FR"/>
          </w:rPr>
          <w:t>ru</w:t>
        </w:r>
      </w:hyperlink>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 xml:space="preserve">Website: </w:t>
      </w:r>
      <w:hyperlink r:id="rId54" w:history="1">
        <w:r w:rsidRPr="008B330A">
          <w:rPr>
            <w:rStyle w:val="Hyperlink"/>
            <w:rFonts w:ascii="Georgia" w:hAnsi="Georgia" w:cs="Arial"/>
            <w:sz w:val="22"/>
            <w:szCs w:val="22"/>
          </w:rPr>
          <w:t>www.mostpp.ru</w:t>
        </w:r>
      </w:hyperlink>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hyperlink r:id="rId55" w:history="1">
        <w:r w:rsidR="00053A0C" w:rsidRPr="008B330A">
          <w:rPr>
            <w:rStyle w:val="Hyperlink"/>
            <w:rFonts w:ascii="Georgia" w:hAnsi="Georgia"/>
            <w:sz w:val="22"/>
            <w:lang w:eastAsia="en-US"/>
          </w:rPr>
          <w:t>mailto:daif@tpprf.ru</w:t>
        </w:r>
      </w:hyperlink>
    </w:p>
    <w:p w:rsidR="00C97E4D" w:rsidRPr="008B330A" w:rsidRDefault="00C97E4D"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lang w:val="el-GR"/>
        </w:rPr>
        <w:t>ΕΒΕ</w:t>
      </w:r>
      <w:r w:rsidRPr="008B330A">
        <w:rPr>
          <w:rFonts w:ascii="Georgia" w:hAnsi="Georgia" w:cs="Arial"/>
          <w:b/>
          <w:sz w:val="22"/>
          <w:szCs w:val="22"/>
        </w:rPr>
        <w:t xml:space="preserve"> </w:t>
      </w:r>
      <w:r w:rsidRPr="008B330A">
        <w:rPr>
          <w:rFonts w:ascii="Georgia" w:hAnsi="Georgia" w:cs="Arial"/>
          <w:b/>
          <w:sz w:val="22"/>
          <w:szCs w:val="22"/>
          <w:lang w:val="el-GR"/>
        </w:rPr>
        <w:t>ΑΓΙΑΣ</w:t>
      </w:r>
      <w:r w:rsidRPr="008B330A">
        <w:rPr>
          <w:rFonts w:ascii="Georgia" w:hAnsi="Georgia" w:cs="Arial"/>
          <w:b/>
          <w:sz w:val="22"/>
          <w:szCs w:val="22"/>
        </w:rPr>
        <w:t xml:space="preserve"> </w:t>
      </w:r>
      <w:r w:rsidRPr="008B330A">
        <w:rPr>
          <w:rFonts w:ascii="Georgia" w:hAnsi="Georgia" w:cs="Arial"/>
          <w:b/>
          <w:sz w:val="22"/>
          <w:szCs w:val="22"/>
          <w:lang w:val="el-GR"/>
        </w:rPr>
        <w:t>ΠΕΤΡΟΥΠΟΛΗΣ</w:t>
      </w:r>
      <w:r w:rsidRPr="008B330A">
        <w:rPr>
          <w:rFonts w:ascii="Georgia" w:hAnsi="Georgia" w:cs="Arial"/>
          <w:sz w:val="22"/>
          <w:szCs w:val="22"/>
        </w:rPr>
        <w:tab/>
      </w:r>
      <w:r w:rsidRPr="008B330A">
        <w:rPr>
          <w:rFonts w:ascii="Georgia" w:hAnsi="Georgia" w:cs="Arial"/>
          <w:sz w:val="22"/>
          <w:szCs w:val="22"/>
        </w:rPr>
        <w:tab/>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xml:space="preserve">. +7 812 579 84 52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56" w:history="1">
        <w:r w:rsidRPr="008B330A">
          <w:rPr>
            <w:rStyle w:val="Hyperlink"/>
            <w:rFonts w:ascii="Georgia" w:hAnsi="Georgia" w:cs="Arial"/>
            <w:sz w:val="22"/>
            <w:szCs w:val="22"/>
          </w:rPr>
          <w:t>spbcci@spbcci.ru</w:t>
        </w:r>
      </w:hyperlink>
    </w:p>
    <w:p w:rsidR="00E81FA2" w:rsidRPr="00DE6A77" w:rsidRDefault="00E81FA2" w:rsidP="00E81FA2">
      <w:pPr>
        <w:pStyle w:val="Body2"/>
        <w:spacing w:before="0" w:after="0"/>
        <w:ind w:left="0"/>
        <w:rPr>
          <w:rFonts w:ascii="Georgia" w:hAnsi="Georgia" w:cs="Arial"/>
          <w:sz w:val="22"/>
          <w:szCs w:val="22"/>
          <w:lang w:val="el-GR"/>
        </w:rPr>
      </w:pPr>
      <w:r w:rsidRPr="008B330A">
        <w:rPr>
          <w:rFonts w:ascii="Georgia" w:hAnsi="Georgia" w:cs="Arial"/>
          <w:sz w:val="22"/>
          <w:szCs w:val="22"/>
        </w:rPr>
        <w:t>Website</w:t>
      </w:r>
      <w:r w:rsidRPr="00DE6A77">
        <w:rPr>
          <w:rFonts w:ascii="Georgia" w:hAnsi="Georgia" w:cs="Arial"/>
          <w:sz w:val="22"/>
          <w:szCs w:val="22"/>
          <w:lang w:val="el-GR"/>
        </w:rPr>
        <w:t>:</w:t>
      </w:r>
      <w:r w:rsidRPr="00DE6A77">
        <w:rPr>
          <w:rFonts w:ascii="Georgia" w:hAnsi="Georgia"/>
          <w:sz w:val="22"/>
          <w:szCs w:val="22"/>
          <w:lang w:val="el-GR"/>
        </w:rPr>
        <w:t xml:space="preserve"> </w:t>
      </w:r>
      <w:hyperlink r:id="rId57" w:history="1">
        <w:r w:rsidRPr="008B330A">
          <w:rPr>
            <w:rStyle w:val="Hyperlink"/>
            <w:rFonts w:ascii="Georgia" w:hAnsi="Georgia" w:cs="Arial"/>
            <w:sz w:val="22"/>
            <w:szCs w:val="22"/>
          </w:rPr>
          <w:t>http</w:t>
        </w:r>
        <w:r w:rsidRPr="00DE6A77">
          <w:rPr>
            <w:rStyle w:val="Hyperlink"/>
            <w:rFonts w:ascii="Georgia" w:hAnsi="Georgia" w:cs="Arial"/>
            <w:sz w:val="22"/>
            <w:szCs w:val="22"/>
            <w:lang w:val="el-GR"/>
          </w:rPr>
          <w:t>://</w:t>
        </w:r>
        <w:r w:rsidRPr="008B330A">
          <w:rPr>
            <w:rStyle w:val="Hyperlink"/>
            <w:rFonts w:ascii="Georgia" w:hAnsi="Georgia" w:cs="Arial"/>
            <w:sz w:val="22"/>
            <w:szCs w:val="22"/>
          </w:rPr>
          <w:t>spbtpp</w:t>
        </w:r>
        <w:r w:rsidRPr="00DE6A77">
          <w:rPr>
            <w:rStyle w:val="Hyperlink"/>
            <w:rFonts w:ascii="Georgia" w:hAnsi="Georgia" w:cs="Arial"/>
            <w:sz w:val="22"/>
            <w:szCs w:val="22"/>
            <w:lang w:val="el-GR"/>
          </w:rPr>
          <w:t>.</w:t>
        </w:r>
        <w:r w:rsidRPr="008B330A">
          <w:rPr>
            <w:rStyle w:val="Hyperlink"/>
            <w:rFonts w:ascii="Georgia" w:hAnsi="Georgia" w:cs="Arial"/>
            <w:sz w:val="22"/>
            <w:szCs w:val="22"/>
          </w:rPr>
          <w:t>ru</w:t>
        </w:r>
        <w:r w:rsidRPr="00DE6A77">
          <w:rPr>
            <w:rStyle w:val="Hyperlink"/>
            <w:rFonts w:ascii="Georgia" w:hAnsi="Georgia" w:cs="Arial"/>
            <w:sz w:val="22"/>
            <w:szCs w:val="22"/>
            <w:lang w:val="el-GR"/>
          </w:rPr>
          <w:t>/</w:t>
        </w:r>
      </w:hyperlink>
    </w:p>
    <w:p w:rsidR="00E81FA2" w:rsidRPr="00DE6A77" w:rsidRDefault="00E81FA2" w:rsidP="00E81FA2">
      <w:pPr>
        <w:spacing w:after="0" w:line="240" w:lineRule="auto"/>
        <w:rPr>
          <w:rFonts w:cs="Arial"/>
          <w:szCs w:val="22"/>
        </w:rPr>
      </w:pPr>
    </w:p>
    <w:p w:rsidR="00E81FA2" w:rsidRPr="00DE6A77" w:rsidRDefault="00E81FA2" w:rsidP="00E81FA2">
      <w:pPr>
        <w:spacing w:after="0" w:line="240" w:lineRule="auto"/>
        <w:rPr>
          <w:rFonts w:cs="Arial"/>
          <w:b/>
          <w:szCs w:val="22"/>
        </w:rPr>
      </w:pPr>
      <w:r w:rsidRPr="008B330A">
        <w:rPr>
          <w:rFonts w:cs="Arial"/>
          <w:b/>
          <w:szCs w:val="22"/>
          <w:lang w:val="en-US"/>
        </w:rPr>
        <w:t>EBE</w:t>
      </w:r>
      <w:r w:rsidRPr="00DE6A77">
        <w:rPr>
          <w:rFonts w:cs="Arial"/>
          <w:b/>
          <w:szCs w:val="22"/>
        </w:rPr>
        <w:t xml:space="preserve"> </w:t>
      </w:r>
      <w:r w:rsidRPr="008B330A">
        <w:rPr>
          <w:rFonts w:cs="Arial"/>
          <w:b/>
          <w:szCs w:val="22"/>
        </w:rPr>
        <w:t>ΚΡΑΣΝΟΝΤΑΡ</w:t>
      </w:r>
    </w:p>
    <w:p w:rsidR="00E81FA2" w:rsidRPr="008B330A" w:rsidRDefault="00E81FA2" w:rsidP="00E81FA2">
      <w:pPr>
        <w:spacing w:after="0" w:line="240" w:lineRule="auto"/>
        <w:rPr>
          <w:rFonts w:cs="Arial"/>
          <w:szCs w:val="22"/>
          <w:lang w:val="fr-FR"/>
        </w:rPr>
      </w:pPr>
      <w:r w:rsidRPr="008B330A">
        <w:rPr>
          <w:rFonts w:cs="Arial"/>
          <w:szCs w:val="22"/>
        </w:rPr>
        <w:t>Τηλ</w:t>
      </w:r>
      <w:r w:rsidRPr="008B330A">
        <w:rPr>
          <w:rFonts w:cs="Arial"/>
          <w:szCs w:val="22"/>
          <w:lang w:val="fr-FR"/>
        </w:rPr>
        <w:t>./</w:t>
      </w:r>
      <w:r w:rsidRPr="008B330A">
        <w:rPr>
          <w:rFonts w:cs="Arial"/>
          <w:szCs w:val="22"/>
        </w:rPr>
        <w:t>φαξ</w:t>
      </w:r>
      <w:r w:rsidRPr="008B330A">
        <w:rPr>
          <w:rFonts w:cs="Arial"/>
          <w:szCs w:val="22"/>
          <w:lang w:val="fr-FR"/>
        </w:rPr>
        <w:t xml:space="preserve"> +7 861 992 03 27</w:t>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58" w:history="1">
        <w:r w:rsidRPr="008B330A">
          <w:rPr>
            <w:rStyle w:val="Hyperlink"/>
            <w:rFonts w:ascii="Georgia" w:hAnsi="Georgia" w:cs="Arial"/>
            <w:sz w:val="22"/>
            <w:szCs w:val="22"/>
            <w:shd w:val="clear" w:color="auto" w:fill="FFFFFF"/>
            <w:lang w:val="fr-FR"/>
          </w:rPr>
          <w:t>tppkk@tppkuban.ru</w:t>
        </w:r>
      </w:hyperlink>
    </w:p>
    <w:p w:rsidR="00E81FA2" w:rsidRPr="008B330A" w:rsidRDefault="00E81FA2" w:rsidP="00E81FA2">
      <w:pPr>
        <w:spacing w:after="0" w:line="240" w:lineRule="auto"/>
        <w:rPr>
          <w:rFonts w:cs="Arial"/>
          <w:szCs w:val="22"/>
          <w:lang w:val="fr-FR"/>
        </w:rPr>
      </w:pPr>
      <w:r w:rsidRPr="008B330A">
        <w:rPr>
          <w:rFonts w:cs="Arial"/>
          <w:szCs w:val="22"/>
          <w:lang w:val="fr-FR"/>
        </w:rPr>
        <w:t xml:space="preserve">Website: </w:t>
      </w:r>
      <w:hyperlink r:id="rId59" w:history="1">
        <w:r w:rsidRPr="008B330A">
          <w:rPr>
            <w:rStyle w:val="Hyperlink"/>
            <w:rFonts w:cs="Arial"/>
            <w:szCs w:val="22"/>
            <w:lang w:val="fr-FR"/>
          </w:rPr>
          <w:t>http://kuban.tpprf.ru</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b/>
          <w:szCs w:val="22"/>
          <w:lang w:val="fr-FR"/>
        </w:rPr>
      </w:pPr>
      <w:r w:rsidRPr="008B330A">
        <w:rPr>
          <w:rFonts w:cs="Arial"/>
          <w:b/>
          <w:szCs w:val="22"/>
        </w:rPr>
        <w:t>ΕΒΕ</w:t>
      </w:r>
      <w:r w:rsidRPr="008B330A">
        <w:rPr>
          <w:rFonts w:cs="Arial"/>
          <w:b/>
          <w:szCs w:val="22"/>
          <w:lang w:val="fr-FR"/>
        </w:rPr>
        <w:t xml:space="preserve"> </w:t>
      </w:r>
      <w:r w:rsidRPr="008B330A">
        <w:rPr>
          <w:rFonts w:cs="Arial"/>
          <w:b/>
          <w:szCs w:val="22"/>
        </w:rPr>
        <w:t>Ν</w:t>
      </w:r>
      <w:r w:rsidRPr="008B330A">
        <w:rPr>
          <w:rFonts w:cs="Arial"/>
          <w:b/>
          <w:szCs w:val="22"/>
          <w:lang w:val="fr-FR"/>
        </w:rPr>
        <w:t>O</w:t>
      </w:r>
      <w:r w:rsidRPr="008B330A">
        <w:rPr>
          <w:rFonts w:cs="Arial"/>
          <w:b/>
          <w:szCs w:val="22"/>
        </w:rPr>
        <w:t>ΒΟΣΙΜΠΙΡΣΚ</w:t>
      </w:r>
    </w:p>
    <w:p w:rsidR="00E81FA2" w:rsidRPr="008B330A" w:rsidRDefault="00E81FA2" w:rsidP="00E81FA2">
      <w:pPr>
        <w:pStyle w:val="Body2"/>
        <w:spacing w:before="0" w:after="0"/>
        <w:ind w:left="0"/>
        <w:rPr>
          <w:rFonts w:ascii="Georgia" w:hAnsi="Georgia" w:cs="Arial"/>
          <w:sz w:val="22"/>
          <w:szCs w:val="22"/>
          <w:lang w:val="fr-FR"/>
        </w:rPr>
      </w:pPr>
      <w:r w:rsidRPr="008B330A">
        <w:rPr>
          <w:rFonts w:ascii="Georgia" w:hAnsi="Georgia" w:cs="Arial"/>
          <w:sz w:val="22"/>
          <w:szCs w:val="22"/>
        </w:rPr>
        <w:t>Τηλ</w:t>
      </w:r>
      <w:r w:rsidRPr="008B330A">
        <w:rPr>
          <w:rFonts w:ascii="Georgia" w:hAnsi="Georgia" w:cs="Arial"/>
          <w:sz w:val="22"/>
          <w:szCs w:val="22"/>
          <w:lang w:val="fr-FR"/>
        </w:rPr>
        <w:t>. +7</w:t>
      </w:r>
      <w:r w:rsidRPr="008B330A">
        <w:rPr>
          <w:rStyle w:val="nachalo1"/>
          <w:rFonts w:ascii="Georgia" w:hAnsi="Georgia"/>
          <w:bCs/>
          <w:sz w:val="22"/>
          <w:szCs w:val="22"/>
          <w:lang w:val="fr-FR"/>
        </w:rPr>
        <w:t>(383) 223 8020</w:t>
      </w:r>
      <w:r w:rsidRPr="008B330A">
        <w:rPr>
          <w:rFonts w:ascii="Georgia" w:hAnsi="Georgia" w:cs="Arial"/>
          <w:color w:val="000000"/>
          <w:sz w:val="22"/>
          <w:szCs w:val="22"/>
          <w:lang w:val="fr-FR"/>
        </w:rPr>
        <w:br/>
      </w: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60" w:history="1">
        <w:r w:rsidRPr="008B330A">
          <w:rPr>
            <w:rStyle w:val="Hyperlink"/>
            <w:rFonts w:ascii="Georgia" w:hAnsi="Georgia" w:cs="Arial"/>
            <w:bCs/>
            <w:sz w:val="22"/>
            <w:szCs w:val="22"/>
            <w:lang w:val="fr-FR"/>
          </w:rPr>
          <w:t>info@ngtpp.ru</w:t>
        </w:r>
      </w:hyperlink>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 http://e.ngtpp.ru/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ΤΟΜΣΚ</w:t>
      </w:r>
    </w:p>
    <w:p w:rsidR="00E81FA2" w:rsidRPr="008B330A" w:rsidRDefault="00E81FA2" w:rsidP="00E81FA2">
      <w:pPr>
        <w:spacing w:after="0" w:line="240" w:lineRule="auto"/>
        <w:rPr>
          <w:rFonts w:cs="Arial"/>
          <w:color w:val="000000" w:themeColor="text1"/>
          <w:szCs w:val="22"/>
          <w:lang w:val="en-US"/>
        </w:rPr>
      </w:pPr>
      <w:r w:rsidRPr="008B330A">
        <w:rPr>
          <w:rFonts w:cs="Arial"/>
          <w:color w:val="000000" w:themeColor="text1"/>
          <w:szCs w:val="22"/>
        </w:rPr>
        <w:t>Τηλ</w:t>
      </w:r>
      <w:r w:rsidRPr="008B330A">
        <w:rPr>
          <w:rFonts w:cs="Arial"/>
          <w:color w:val="000000" w:themeColor="text1"/>
          <w:szCs w:val="22"/>
          <w:lang w:val="en-US"/>
        </w:rPr>
        <w:t xml:space="preserve">. </w:t>
      </w:r>
      <w:r w:rsidRPr="008B330A">
        <w:rPr>
          <w:rStyle w:val="value"/>
          <w:rFonts w:cs="Arial"/>
          <w:color w:val="000000" w:themeColor="text1"/>
          <w:szCs w:val="22"/>
          <w:lang w:val="en-US"/>
        </w:rPr>
        <w:t>+7 (3822) 43-31-30, </w:t>
      </w:r>
      <w:r w:rsidRPr="008B330A">
        <w:rPr>
          <w:rFonts w:cs="Arial"/>
          <w:color w:val="000000" w:themeColor="text1"/>
          <w:szCs w:val="22"/>
          <w:lang w:val="en-US"/>
        </w:rPr>
        <w:t xml:space="preserve"> </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1" w:history="1">
        <w:r w:rsidRPr="008B330A">
          <w:rPr>
            <w:rStyle w:val="Hyperlink"/>
            <w:rFonts w:ascii="Georgia" w:hAnsi="Georgia" w:cs="Arial"/>
            <w:sz w:val="22"/>
            <w:szCs w:val="22"/>
          </w:rPr>
          <w:t>mail@tomsktpp.ru</w:t>
        </w:r>
      </w:hyperlink>
    </w:p>
    <w:p w:rsidR="00E81FA2" w:rsidRPr="008B330A" w:rsidRDefault="00E81FA2" w:rsidP="00E81FA2">
      <w:pPr>
        <w:spacing w:after="0" w:line="240" w:lineRule="auto"/>
        <w:rPr>
          <w:rFonts w:cs="Arial"/>
          <w:b/>
          <w:szCs w:val="22"/>
          <w:lang w:val="en-US"/>
        </w:rPr>
      </w:pPr>
      <w:r w:rsidRPr="008B330A">
        <w:rPr>
          <w:rFonts w:cs="Arial"/>
          <w:szCs w:val="22"/>
          <w:lang w:val="en-US"/>
        </w:rPr>
        <w:t xml:space="preserve">Website:  </w:t>
      </w:r>
      <w:hyperlink r:id="rId62" w:history="1">
        <w:r w:rsidRPr="008B330A">
          <w:rPr>
            <w:rStyle w:val="Hyperlink"/>
            <w:rFonts w:cs="Arial"/>
            <w:szCs w:val="22"/>
            <w:lang w:val="en-US"/>
          </w:rPr>
          <w:t>http://tpp.tomsk.ru/</w:t>
        </w:r>
      </w:hyperlink>
      <w:r w:rsidRPr="008B330A">
        <w:rPr>
          <w:rFonts w:cs="Arial"/>
          <w:b/>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ΤΑΓΚΑΝΡΟΓΚ</w:t>
      </w:r>
    </w:p>
    <w:p w:rsidR="00E81FA2" w:rsidRPr="008B330A" w:rsidRDefault="00E81FA2" w:rsidP="00E81FA2">
      <w:pPr>
        <w:spacing w:after="0" w:line="240" w:lineRule="auto"/>
        <w:rPr>
          <w:rFonts w:cs="Arial"/>
          <w:szCs w:val="22"/>
          <w:lang w:val="en-US"/>
        </w:rPr>
      </w:pPr>
      <w:r w:rsidRPr="008B330A">
        <w:rPr>
          <w:rFonts w:cs="Arial"/>
          <w:szCs w:val="22"/>
        </w:rPr>
        <w:t>Τηλ</w:t>
      </w:r>
      <w:r w:rsidRPr="008B330A">
        <w:rPr>
          <w:rFonts w:cs="Arial"/>
          <w:szCs w:val="22"/>
          <w:lang w:val="en-US"/>
        </w:rPr>
        <w:t>.  +7 8634 314 423</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3" w:history="1">
        <w:r w:rsidRPr="008B330A">
          <w:rPr>
            <w:rStyle w:val="Hyperlink"/>
            <w:rFonts w:ascii="Georgia" w:hAnsi="Georgia" w:cs="Arial"/>
            <w:sz w:val="22"/>
            <w:szCs w:val="22"/>
          </w:rPr>
          <w:t>office@ticci.ru</w:t>
        </w:r>
      </w:hyperlink>
      <w:r w:rsidRPr="008B330A">
        <w:rPr>
          <w:rFonts w:ascii="Georgia" w:hAnsi="Georgia" w:cs="Arial"/>
          <w:sz w:val="22"/>
          <w:szCs w:val="22"/>
        </w:rPr>
        <w:t xml:space="preserve">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64" w:history="1">
        <w:r w:rsidRPr="008B330A">
          <w:rPr>
            <w:rStyle w:val="Hyperlink"/>
            <w:rFonts w:cs="Arial"/>
            <w:szCs w:val="22"/>
            <w:lang w:val="en-US"/>
          </w:rPr>
          <w:t>http://www.ticci.ru</w:t>
        </w:r>
      </w:hyperlink>
      <w:r w:rsidRPr="008B330A">
        <w:rPr>
          <w:rFonts w:cs="Arial"/>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ΝΙΖΝΙ</w:t>
      </w:r>
      <w:r w:rsidRPr="008B330A">
        <w:rPr>
          <w:rFonts w:cs="Arial"/>
          <w:b/>
          <w:szCs w:val="22"/>
          <w:lang w:val="en-US"/>
        </w:rPr>
        <w:t xml:space="preserve"> </w:t>
      </w:r>
      <w:r w:rsidRPr="008B330A">
        <w:rPr>
          <w:rFonts w:cs="Arial"/>
          <w:b/>
          <w:szCs w:val="22"/>
        </w:rPr>
        <w:t>ΝΟΒΓΚΟΡΟΝΤ</w:t>
      </w:r>
    </w:p>
    <w:p w:rsidR="00E81FA2" w:rsidRPr="008B330A" w:rsidRDefault="00E81FA2" w:rsidP="00E81FA2">
      <w:pPr>
        <w:spacing w:after="0" w:line="240" w:lineRule="auto"/>
        <w:rPr>
          <w:rFonts w:cs="Arial"/>
          <w:szCs w:val="22"/>
          <w:lang w:val="fr-FR"/>
        </w:rPr>
      </w:pPr>
      <w:r w:rsidRPr="008B330A">
        <w:rPr>
          <w:rFonts w:cs="Arial"/>
          <w:szCs w:val="22"/>
        </w:rPr>
        <w:t>Τηλ</w:t>
      </w:r>
      <w:r w:rsidRPr="008B330A">
        <w:rPr>
          <w:rFonts w:cs="Arial"/>
          <w:szCs w:val="22"/>
          <w:lang w:val="fr-FR"/>
        </w:rPr>
        <w:t xml:space="preserve">. +7 831 419-42-10,   </w:t>
      </w:r>
    </w:p>
    <w:p w:rsidR="00E81FA2" w:rsidRPr="008B330A" w:rsidRDefault="00E81FA2" w:rsidP="00E81FA2">
      <w:pPr>
        <w:pStyle w:val="Body2"/>
        <w:spacing w:before="0" w:after="0"/>
        <w:ind w:left="0"/>
        <w:rPr>
          <w:rFonts w:ascii="Georgia" w:hAnsi="Georgia" w:cs="Arial"/>
          <w:sz w:val="22"/>
          <w:szCs w:val="22"/>
          <w:lang w:val="fr-FR"/>
        </w:rPr>
      </w:pPr>
      <w:r w:rsidRPr="008B330A">
        <w:rPr>
          <w:rFonts w:ascii="Georgia" w:hAnsi="Georgia" w:cs="Arial"/>
          <w:sz w:val="22"/>
          <w:szCs w:val="22"/>
          <w:lang w:val="fr-FR"/>
        </w:rPr>
        <w:t>E-mail</w:t>
      </w:r>
      <w:r w:rsidRPr="008B330A">
        <w:rPr>
          <w:rFonts w:ascii="Georgia" w:hAnsi="Georgia" w:cs="Arial"/>
          <w:color w:val="000000" w:themeColor="text1"/>
          <w:sz w:val="22"/>
          <w:szCs w:val="22"/>
          <w:lang w:val="fr-FR"/>
        </w:rPr>
        <w:t xml:space="preserve">: </w:t>
      </w:r>
      <w:hyperlink r:id="rId65" w:history="1">
        <w:r w:rsidRPr="008B330A">
          <w:rPr>
            <w:rStyle w:val="Hyperlink"/>
            <w:rFonts w:ascii="Georgia" w:hAnsi="Georgia" w:cs="Arial"/>
            <w:sz w:val="22"/>
            <w:szCs w:val="22"/>
            <w:lang w:val="fr-FR"/>
          </w:rPr>
          <w:t>tpp@tpp.nnov.ru</w:t>
        </w:r>
      </w:hyperlink>
      <w:r w:rsidRPr="008B330A">
        <w:rPr>
          <w:rFonts w:ascii="Georgia" w:hAnsi="Georgia" w:cs="Arial"/>
          <w:sz w:val="22"/>
          <w:szCs w:val="22"/>
          <w:lang w:val="fr-FR"/>
        </w:rPr>
        <w:t xml:space="preserve">  </w:t>
      </w:r>
    </w:p>
    <w:p w:rsidR="00E81FA2" w:rsidRPr="008B330A" w:rsidRDefault="00E81FA2" w:rsidP="00E81FA2">
      <w:pPr>
        <w:spacing w:after="0" w:line="240" w:lineRule="auto"/>
        <w:rPr>
          <w:rFonts w:cs="Arial"/>
          <w:b/>
          <w:szCs w:val="22"/>
          <w:lang w:val="en-US"/>
        </w:rPr>
      </w:pPr>
      <w:r w:rsidRPr="008B330A">
        <w:rPr>
          <w:rFonts w:cs="Arial"/>
          <w:szCs w:val="22"/>
          <w:lang w:val="en-US"/>
        </w:rPr>
        <w:t xml:space="preserve">Website:  </w:t>
      </w:r>
      <w:hyperlink r:id="rId66" w:history="1">
        <w:r w:rsidRPr="008B330A">
          <w:rPr>
            <w:rStyle w:val="Hyperlink"/>
            <w:rFonts w:cs="Arial"/>
            <w:szCs w:val="22"/>
            <w:lang w:val="en-US"/>
          </w:rPr>
          <w:t>http://www.tpp.nnov.ru/</w:t>
        </w:r>
      </w:hyperlink>
      <w:r w:rsidRPr="008B330A">
        <w:rPr>
          <w:rFonts w:cs="Arial"/>
          <w:b/>
          <w:szCs w:val="22"/>
          <w:lang w:val="en-US"/>
        </w:rPr>
        <w:t xml:space="preserve">      </w:t>
      </w:r>
      <w:r w:rsidRPr="008B330A">
        <w:rPr>
          <w:rFonts w:cs="Arial"/>
          <w:szCs w:val="22"/>
          <w:lang w:val="en-US"/>
        </w:rPr>
        <w:t xml:space="preserve">  </w:t>
      </w:r>
    </w:p>
    <w:p w:rsidR="00E81FA2" w:rsidRPr="008B330A" w:rsidRDefault="00E81FA2" w:rsidP="00E81FA2">
      <w:pPr>
        <w:spacing w:after="0" w:line="240" w:lineRule="auto"/>
        <w:rPr>
          <w:rFonts w:cs="Arial"/>
          <w:b/>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ΕΒΕ</w:t>
      </w:r>
      <w:r w:rsidRPr="008B330A">
        <w:rPr>
          <w:rFonts w:cs="Arial"/>
          <w:b/>
          <w:szCs w:val="22"/>
          <w:lang w:val="en-US"/>
        </w:rPr>
        <w:t xml:space="preserve"> </w:t>
      </w:r>
      <w:r w:rsidRPr="008B330A">
        <w:rPr>
          <w:rFonts w:cs="Arial"/>
          <w:b/>
          <w:szCs w:val="22"/>
        </w:rPr>
        <w:t>ΡΟΣΤΩΒ</w:t>
      </w:r>
      <w:r w:rsidRPr="008B330A">
        <w:rPr>
          <w:rFonts w:cs="Arial"/>
          <w:b/>
          <w:szCs w:val="22"/>
          <w:lang w:val="en-US"/>
        </w:rPr>
        <w:t xml:space="preserve"> (ROSTOV-ON-DON)</w:t>
      </w:r>
    </w:p>
    <w:p w:rsidR="00E81FA2" w:rsidRPr="008B330A" w:rsidRDefault="00E81FA2" w:rsidP="00E81FA2">
      <w:pPr>
        <w:pStyle w:val="NormalWeb"/>
        <w:spacing w:before="0" w:beforeAutospacing="0" w:after="0" w:afterAutospacing="0" w:line="240" w:lineRule="auto"/>
        <w:jc w:val="both"/>
        <w:rPr>
          <w:rFonts w:ascii="Georgia" w:hAnsi="Georgia" w:cs="Arial"/>
          <w:color w:val="000000"/>
          <w:szCs w:val="22"/>
          <w:lang w:val="en-US"/>
        </w:rPr>
      </w:pPr>
      <w:r w:rsidRPr="008B330A">
        <w:rPr>
          <w:rFonts w:ascii="Georgia" w:hAnsi="Georgia" w:cs="Arial"/>
          <w:szCs w:val="22"/>
        </w:rPr>
        <w:t>Τηλ</w:t>
      </w:r>
      <w:r w:rsidRPr="008B330A">
        <w:rPr>
          <w:rFonts w:ascii="Georgia" w:hAnsi="Georgia" w:cs="Arial"/>
          <w:szCs w:val="22"/>
          <w:lang w:val="en-US"/>
        </w:rPr>
        <w:t>. +7 </w:t>
      </w:r>
      <w:r w:rsidRPr="008B330A">
        <w:rPr>
          <w:rFonts w:ascii="Georgia" w:hAnsi="Georgia" w:cs="Arial"/>
          <w:color w:val="000000"/>
          <w:szCs w:val="22"/>
          <w:lang w:val="en-US"/>
        </w:rPr>
        <w:t xml:space="preserve">863 268 7600, </w:t>
      </w:r>
    </w:p>
    <w:p w:rsidR="00E81FA2" w:rsidRPr="008B330A" w:rsidRDefault="00E81FA2" w:rsidP="00E81FA2">
      <w:pPr>
        <w:pStyle w:val="Body2"/>
        <w:spacing w:before="0" w:after="0"/>
        <w:ind w:left="0"/>
        <w:rPr>
          <w:rFonts w:ascii="Georgia" w:hAnsi="Georgia" w:cs="Arial"/>
          <w:sz w:val="22"/>
          <w:szCs w:val="22"/>
        </w:rPr>
      </w:pPr>
      <w:r w:rsidRPr="008B330A">
        <w:rPr>
          <w:rFonts w:ascii="Georgia" w:hAnsi="Georgia" w:cs="Arial"/>
          <w:sz w:val="22"/>
          <w:szCs w:val="22"/>
        </w:rPr>
        <w:t>E-mail</w:t>
      </w:r>
      <w:r w:rsidRPr="008B330A">
        <w:rPr>
          <w:rFonts w:ascii="Georgia" w:hAnsi="Georgia" w:cs="Arial"/>
          <w:color w:val="000000" w:themeColor="text1"/>
          <w:sz w:val="22"/>
          <w:szCs w:val="22"/>
        </w:rPr>
        <w:t xml:space="preserve">: </w:t>
      </w:r>
      <w:hyperlink r:id="rId67" w:history="1">
        <w:r w:rsidRPr="008B330A">
          <w:rPr>
            <w:rStyle w:val="Hyperlink"/>
            <w:rFonts w:ascii="Georgia" w:hAnsi="Georgia" w:cs="Arial"/>
            <w:sz w:val="22"/>
            <w:szCs w:val="22"/>
          </w:rPr>
          <w:t>tpp@tppro.ru</w:t>
        </w:r>
      </w:hyperlink>
    </w:p>
    <w:p w:rsidR="00E81FA2" w:rsidRPr="008B330A" w:rsidRDefault="00E81FA2" w:rsidP="00E81FA2">
      <w:pPr>
        <w:spacing w:after="0" w:line="240" w:lineRule="auto"/>
        <w:rPr>
          <w:rFonts w:cs="Arial"/>
          <w:szCs w:val="22"/>
          <w:lang w:val="en-US"/>
        </w:rPr>
      </w:pPr>
      <w:r w:rsidRPr="008B330A">
        <w:rPr>
          <w:rFonts w:cs="Arial"/>
          <w:szCs w:val="22"/>
          <w:lang w:val="en-US"/>
        </w:rPr>
        <w:t xml:space="preserve">Website:  </w:t>
      </w:r>
      <w:hyperlink r:id="rId68" w:history="1">
        <w:r w:rsidRPr="008B330A">
          <w:rPr>
            <w:rStyle w:val="Hyperlink"/>
            <w:rFonts w:cs="Arial"/>
            <w:szCs w:val="22"/>
            <w:lang w:val="en-US"/>
          </w:rPr>
          <w:t>http://www.tppro.ru/</w:t>
        </w:r>
      </w:hyperlink>
    </w:p>
    <w:p w:rsidR="00E81FA2" w:rsidRPr="008B330A" w:rsidRDefault="00E81FA2" w:rsidP="00E81FA2">
      <w:pPr>
        <w:spacing w:after="0" w:line="240" w:lineRule="auto"/>
        <w:rPr>
          <w:rFonts w:cs="Arial"/>
          <w:szCs w:val="22"/>
          <w:u w:val="single"/>
          <w:lang w:val="en-US"/>
        </w:rPr>
      </w:pPr>
    </w:p>
    <w:p w:rsidR="00E81FA2" w:rsidRPr="00152BDF" w:rsidRDefault="00E81FA2" w:rsidP="00E81FA2">
      <w:pPr>
        <w:spacing w:after="0" w:line="240" w:lineRule="auto"/>
        <w:rPr>
          <w:rFonts w:cs="Arial"/>
          <w:b/>
          <w:szCs w:val="22"/>
        </w:rPr>
      </w:pPr>
      <w:r w:rsidRPr="008B330A">
        <w:rPr>
          <w:rFonts w:cs="Arial"/>
          <w:b/>
          <w:szCs w:val="22"/>
        </w:rPr>
        <w:t>ΕΛΛΗΝΟΡΩΣΙΚΟ</w:t>
      </w:r>
      <w:r w:rsidRPr="00152BDF">
        <w:rPr>
          <w:rFonts w:cs="Arial"/>
          <w:b/>
          <w:szCs w:val="22"/>
        </w:rPr>
        <w:t xml:space="preserve"> </w:t>
      </w:r>
      <w:r w:rsidRPr="008B330A">
        <w:rPr>
          <w:rFonts w:cs="Arial"/>
          <w:b/>
          <w:szCs w:val="22"/>
        </w:rPr>
        <w:t>ΕΜΠΟΡΙΚΟ</w:t>
      </w:r>
      <w:r w:rsidRPr="00152BDF">
        <w:rPr>
          <w:rFonts w:cs="Arial"/>
          <w:b/>
          <w:szCs w:val="22"/>
        </w:rPr>
        <w:t xml:space="preserve"> </w:t>
      </w:r>
      <w:r w:rsidRPr="008B330A">
        <w:rPr>
          <w:rFonts w:cs="Arial"/>
          <w:b/>
          <w:szCs w:val="22"/>
        </w:rPr>
        <w:t>ΕΠΙΜΕΛΗΤΗΡΙΟ</w:t>
      </w:r>
      <w:r w:rsidRPr="00152BDF">
        <w:rPr>
          <w:rFonts w:cs="Arial"/>
          <w:b/>
          <w:szCs w:val="22"/>
        </w:rPr>
        <w:t xml:space="preserve"> </w:t>
      </w:r>
    </w:p>
    <w:p w:rsidR="00E81FA2" w:rsidRPr="008B330A" w:rsidRDefault="00E81FA2" w:rsidP="00E81FA2">
      <w:pPr>
        <w:spacing w:after="0" w:line="240" w:lineRule="auto"/>
        <w:rPr>
          <w:rFonts w:cs="Arial"/>
          <w:szCs w:val="22"/>
          <w:bdr w:val="none" w:sz="0" w:space="0" w:color="auto" w:frame="1"/>
        </w:rPr>
      </w:pPr>
      <w:r w:rsidRPr="008B330A">
        <w:rPr>
          <w:rStyle w:val="rt-intro-text"/>
          <w:rFonts w:cs="Arial"/>
          <w:szCs w:val="22"/>
          <w:bdr w:val="none" w:sz="0" w:space="0" w:color="auto" w:frame="1"/>
        </w:rPr>
        <w:t>25ης Μαρτίου 71, 154 51, Νέο Ψυχικό, Αθήνα.</w:t>
      </w:r>
    </w:p>
    <w:p w:rsidR="00E81FA2" w:rsidRPr="008B330A" w:rsidRDefault="00E81FA2" w:rsidP="00E81FA2">
      <w:pPr>
        <w:spacing w:after="0" w:line="240" w:lineRule="auto"/>
        <w:rPr>
          <w:rFonts w:cs="Arial"/>
          <w:szCs w:val="22"/>
          <w:bdr w:val="none" w:sz="0" w:space="0" w:color="auto" w:frame="1"/>
          <w:lang w:val="fr-FR"/>
        </w:rPr>
      </w:pPr>
      <w:r w:rsidRPr="008B330A">
        <w:rPr>
          <w:rFonts w:cs="Arial"/>
          <w:szCs w:val="22"/>
          <w:bdr w:val="none" w:sz="0" w:space="0" w:color="auto" w:frame="1"/>
        </w:rPr>
        <w:t>Τηλ</w:t>
      </w:r>
      <w:r w:rsidRPr="008B330A">
        <w:rPr>
          <w:rFonts w:cs="Arial"/>
          <w:szCs w:val="22"/>
          <w:bdr w:val="none" w:sz="0" w:space="0" w:color="auto" w:frame="1"/>
          <w:lang w:val="fr-FR"/>
        </w:rPr>
        <w:t xml:space="preserve">:+30. 210 69 81 127, </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69" w:history="1">
        <w:r w:rsidRPr="008B330A">
          <w:rPr>
            <w:rStyle w:val="Hyperlink"/>
            <w:rFonts w:cs="Arial"/>
            <w:szCs w:val="22"/>
            <w:lang w:val="fr-FR"/>
          </w:rPr>
          <w:t>info@hrcc.gr</w:t>
        </w:r>
      </w:hyperlink>
    </w:p>
    <w:p w:rsidR="00E81FA2" w:rsidRPr="008B330A" w:rsidRDefault="00E81FA2" w:rsidP="00E81FA2">
      <w:pPr>
        <w:spacing w:after="0" w:line="240" w:lineRule="auto"/>
        <w:rPr>
          <w:rFonts w:cs="Arial"/>
          <w:szCs w:val="22"/>
        </w:rPr>
      </w:pPr>
      <w:r w:rsidRPr="008B330A">
        <w:rPr>
          <w:rFonts w:cs="Arial"/>
          <w:szCs w:val="22"/>
          <w:lang w:val="en-US"/>
        </w:rPr>
        <w:t>Website</w:t>
      </w:r>
      <w:r w:rsidRPr="008B330A">
        <w:rPr>
          <w:rFonts w:cs="Arial"/>
          <w:szCs w:val="22"/>
        </w:rPr>
        <w:t xml:space="preserve">: </w:t>
      </w:r>
      <w:r w:rsidRPr="008B330A">
        <w:rPr>
          <w:szCs w:val="22"/>
        </w:rPr>
        <w:t>http://www.hrcc.gr</w:t>
      </w:r>
      <w:r w:rsidRPr="008B330A">
        <w:rPr>
          <w:rFonts w:cs="Arial"/>
          <w:szCs w:val="22"/>
        </w:rPr>
        <w:t xml:space="preserve">  </w:t>
      </w:r>
    </w:p>
    <w:p w:rsidR="00E81FA2" w:rsidRPr="008B330A" w:rsidRDefault="00E81FA2" w:rsidP="00E81FA2">
      <w:pPr>
        <w:autoSpaceDE w:val="0"/>
        <w:autoSpaceDN w:val="0"/>
        <w:adjustRightInd w:val="0"/>
        <w:spacing w:after="0" w:line="240" w:lineRule="auto"/>
        <w:ind w:left="3600" w:firstLine="720"/>
        <w:jc w:val="both"/>
        <w:rPr>
          <w:rFonts w:cs="Arial"/>
          <w:szCs w:val="22"/>
        </w:rPr>
      </w:pPr>
    </w:p>
    <w:p w:rsidR="00E81FA2" w:rsidRPr="008B330A" w:rsidRDefault="00E81FA2" w:rsidP="00E81FA2">
      <w:pPr>
        <w:spacing w:after="0" w:line="240" w:lineRule="auto"/>
        <w:rPr>
          <w:rFonts w:cs="Arial"/>
          <w:b/>
          <w:caps/>
          <w:spacing w:val="12"/>
          <w:szCs w:val="22"/>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pct10" w:color="auto" w:fill="auto"/>
        <w:tblLook w:val="04A0"/>
      </w:tblPr>
      <w:tblGrid>
        <w:gridCol w:w="9286"/>
      </w:tblGrid>
      <w:tr w:rsidR="00E81FA2" w:rsidRPr="008B330A" w:rsidTr="00CB489D">
        <w:tc>
          <w:tcPr>
            <w:tcW w:w="9286" w:type="dxa"/>
            <w:shd w:val="pct10" w:color="auto" w:fill="auto"/>
          </w:tcPr>
          <w:p w:rsidR="00E81FA2" w:rsidRPr="008B330A" w:rsidRDefault="00E81FA2" w:rsidP="00E81FA2">
            <w:pPr>
              <w:pStyle w:val="ListParagraph"/>
              <w:numPr>
                <w:ilvl w:val="0"/>
                <w:numId w:val="24"/>
              </w:numPr>
              <w:spacing w:after="0" w:line="240" w:lineRule="auto"/>
              <w:ind w:left="450" w:hanging="450"/>
              <w:rPr>
                <w:rFonts w:cs="Arial"/>
                <w:b/>
                <w:szCs w:val="22"/>
                <w:lang w:val="en-US"/>
              </w:rPr>
            </w:pPr>
            <w:r w:rsidRPr="008B330A">
              <w:rPr>
                <w:rFonts w:cs="Arial"/>
                <w:b/>
                <w:szCs w:val="22"/>
              </w:rPr>
              <w:t>Κλαδικοί σύνδεσμοι</w:t>
            </w:r>
          </w:p>
          <w:p w:rsidR="00E81FA2" w:rsidRPr="008B330A" w:rsidRDefault="00E81FA2" w:rsidP="00E81FA2">
            <w:pPr>
              <w:pStyle w:val="ListParagraph"/>
              <w:spacing w:after="0" w:line="240" w:lineRule="auto"/>
              <w:ind w:left="450"/>
              <w:rPr>
                <w:rFonts w:cs="Arial"/>
                <w:b/>
                <w:szCs w:val="22"/>
                <w:lang w:val="en-US"/>
              </w:rPr>
            </w:pPr>
          </w:p>
        </w:tc>
      </w:tr>
    </w:tbl>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rPr>
        <w:t xml:space="preserve">ΡΩΣΙΚΗ ΕΝΩΣΗ ΒΙΟΜΗΧΑΝΩΝ ΚΑΙ ΕΠΙΧΕΙΡΗΜΑΤΙΩΝ (ΕΡΓΟΔΟΤΩΝ) </w:t>
      </w:r>
    </w:p>
    <w:p w:rsidR="00E81FA2" w:rsidRPr="008B330A" w:rsidRDefault="00E81FA2" w:rsidP="00E81FA2">
      <w:pPr>
        <w:spacing w:after="0" w:line="240" w:lineRule="auto"/>
        <w:rPr>
          <w:rFonts w:cs="Arial"/>
          <w:szCs w:val="22"/>
          <w:bdr w:val="none" w:sz="0" w:space="0" w:color="auto" w:frame="1"/>
          <w:lang w:val="fr-FR"/>
        </w:rPr>
      </w:pPr>
      <w:r w:rsidRPr="008B330A">
        <w:rPr>
          <w:rFonts w:cs="Arial"/>
          <w:szCs w:val="22"/>
          <w:bdr w:val="none" w:sz="0" w:space="0" w:color="auto" w:frame="1"/>
        </w:rPr>
        <w:t>Τηλ</w:t>
      </w:r>
      <w:r w:rsidRPr="008B330A">
        <w:rPr>
          <w:rFonts w:cs="Arial"/>
          <w:szCs w:val="22"/>
          <w:bdr w:val="none" w:sz="0" w:space="0" w:color="auto" w:frame="1"/>
          <w:lang w:val="fr-FR"/>
        </w:rPr>
        <w:t xml:space="preserve">.: +7 495 663 0404,  </w:t>
      </w:r>
      <w:r w:rsidRPr="008B330A">
        <w:rPr>
          <w:rFonts w:cs="Arial"/>
          <w:szCs w:val="22"/>
          <w:bdr w:val="none" w:sz="0" w:space="0" w:color="auto" w:frame="1"/>
          <w:lang w:val="fr-FR"/>
        </w:rPr>
        <w:tab/>
      </w:r>
    </w:p>
    <w:p w:rsidR="00E81FA2" w:rsidRPr="008B330A" w:rsidRDefault="00E81FA2" w:rsidP="00E81FA2">
      <w:pPr>
        <w:spacing w:after="0" w:line="240" w:lineRule="auto"/>
        <w:rPr>
          <w:rFonts w:cs="Arial"/>
          <w:szCs w:val="22"/>
          <w:lang w:val="fr-FR"/>
        </w:rPr>
      </w:pPr>
      <w:r w:rsidRPr="008B330A">
        <w:rPr>
          <w:rFonts w:cs="Arial"/>
          <w:szCs w:val="22"/>
          <w:lang w:val="fr-FR"/>
        </w:rPr>
        <w:t xml:space="preserve">E-mail: </w:t>
      </w:r>
      <w:hyperlink r:id="rId70" w:history="1">
        <w:r w:rsidRPr="008B330A">
          <w:rPr>
            <w:rStyle w:val="Hyperlink"/>
            <w:rFonts w:cs="Arial"/>
            <w:szCs w:val="22"/>
            <w:lang w:val="de-DE"/>
          </w:rPr>
          <w:t>rspp@rspp.ru</w:t>
        </w:r>
      </w:hyperlink>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lang w:val="en-US"/>
        </w:rPr>
        <w:t>Website</w:t>
      </w:r>
      <w:r w:rsidRPr="008B330A">
        <w:rPr>
          <w:rFonts w:cs="Arial"/>
          <w:szCs w:val="22"/>
        </w:rPr>
        <w:t xml:space="preserve">: </w:t>
      </w:r>
      <w:hyperlink r:id="rId71" w:history="1">
        <w:r w:rsidRPr="008B330A">
          <w:rPr>
            <w:rStyle w:val="Hyperlink"/>
            <w:rFonts w:cs="Arial"/>
            <w:szCs w:val="22"/>
            <w:lang w:val="en-US"/>
          </w:rPr>
          <w:t>www</w:t>
        </w:r>
        <w:r w:rsidRPr="008B330A">
          <w:rPr>
            <w:rStyle w:val="Hyperlink"/>
            <w:rFonts w:cs="Arial"/>
            <w:szCs w:val="22"/>
          </w:rPr>
          <w:t>.</w:t>
        </w:r>
        <w:r w:rsidRPr="008B330A">
          <w:rPr>
            <w:rStyle w:val="Hyperlink"/>
            <w:rFonts w:cs="Arial"/>
            <w:szCs w:val="22"/>
            <w:lang w:val="en-US"/>
          </w:rPr>
          <w:t>rspp</w:t>
        </w:r>
        <w:r w:rsidRPr="008B330A">
          <w:rPr>
            <w:rStyle w:val="Hyperlink"/>
            <w:rFonts w:cs="Arial"/>
            <w:szCs w:val="22"/>
          </w:rPr>
          <w:t>.</w:t>
        </w:r>
        <w:r w:rsidRPr="008B330A">
          <w:rPr>
            <w:rStyle w:val="Hyperlink"/>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rPr>
        <w:t>ΣΥΝΔΕΣΜΟΣ ΕΥΡΩΠΑΪΚΩΝ ΕΠΙΧΕΙΡΗΣΕΩΝ</w:t>
      </w:r>
    </w:p>
    <w:p w:rsidR="00E81FA2" w:rsidRPr="008B330A" w:rsidRDefault="00E81FA2" w:rsidP="00E81FA2">
      <w:pPr>
        <w:spacing w:after="0" w:line="240" w:lineRule="auto"/>
        <w:rPr>
          <w:rFonts w:cs="Arial"/>
          <w:bCs/>
          <w:szCs w:val="22"/>
          <w:lang w:val="en-US"/>
        </w:rPr>
      </w:pPr>
      <w:r w:rsidRPr="008B330A">
        <w:rPr>
          <w:rFonts w:cs="Arial"/>
          <w:bCs/>
          <w:szCs w:val="22"/>
          <w:lang w:val="en-US"/>
        </w:rPr>
        <w:t>European Business Association</w:t>
      </w:r>
    </w:p>
    <w:p w:rsidR="00E81FA2" w:rsidRPr="008B330A" w:rsidRDefault="00E81FA2" w:rsidP="00E81FA2">
      <w:pPr>
        <w:autoSpaceDE w:val="0"/>
        <w:autoSpaceDN w:val="0"/>
        <w:adjustRightInd w:val="0"/>
        <w:spacing w:after="0" w:line="240" w:lineRule="auto"/>
        <w:jc w:val="both"/>
        <w:rPr>
          <w:rFonts w:cs="Arial"/>
          <w:szCs w:val="22"/>
          <w:lang w:val="de-DE"/>
        </w:rPr>
      </w:pPr>
      <w:r w:rsidRPr="008B330A">
        <w:rPr>
          <w:rFonts w:cs="Arial"/>
          <w:bCs/>
          <w:szCs w:val="22"/>
        </w:rPr>
        <w:t>Τ</w:t>
      </w:r>
      <w:r w:rsidRPr="008B330A">
        <w:rPr>
          <w:rFonts w:cs="Arial"/>
          <w:bCs/>
          <w:szCs w:val="22"/>
          <w:lang w:val="en-US"/>
        </w:rPr>
        <w:t>el</w:t>
      </w:r>
      <w:r w:rsidRPr="008B330A">
        <w:rPr>
          <w:rFonts w:cs="Arial"/>
          <w:szCs w:val="22"/>
          <w:lang w:val="en-US"/>
        </w:rPr>
        <w:t xml:space="preserve">.: +7(495) 234 2794, </w:t>
      </w:r>
    </w:p>
    <w:p w:rsidR="00E81FA2" w:rsidRPr="008B330A" w:rsidRDefault="00E81FA2" w:rsidP="00E81FA2">
      <w:pPr>
        <w:autoSpaceDE w:val="0"/>
        <w:autoSpaceDN w:val="0"/>
        <w:adjustRightInd w:val="0"/>
        <w:spacing w:after="0" w:line="240" w:lineRule="auto"/>
        <w:jc w:val="both"/>
        <w:rPr>
          <w:rFonts w:cs="Arial"/>
          <w:szCs w:val="22"/>
          <w:lang w:val="de-DE"/>
        </w:rPr>
      </w:pPr>
      <w:r w:rsidRPr="008B330A">
        <w:rPr>
          <w:rFonts w:cs="Arial"/>
          <w:szCs w:val="22"/>
          <w:lang w:val="de-DE"/>
        </w:rPr>
        <w:t xml:space="preserve">Email: </w:t>
      </w:r>
      <w:hyperlink r:id="rId72" w:history="1">
        <w:r w:rsidRPr="008B330A">
          <w:rPr>
            <w:rStyle w:val="Hyperlink"/>
            <w:rFonts w:cs="Arial"/>
            <w:szCs w:val="22"/>
            <w:lang w:val="de-DE"/>
          </w:rPr>
          <w:t>info@aerbrus.ru</w:t>
        </w:r>
      </w:hyperlink>
      <w:r w:rsidRPr="008B330A">
        <w:rPr>
          <w:rFonts w:cs="Arial"/>
          <w:szCs w:val="22"/>
          <w:lang w:val="de-DE"/>
        </w:rPr>
        <w:t xml:space="preserve"> </w:t>
      </w:r>
    </w:p>
    <w:p w:rsidR="00E81FA2" w:rsidRPr="008B330A" w:rsidRDefault="00E81FA2" w:rsidP="00E81FA2">
      <w:pPr>
        <w:autoSpaceDE w:val="0"/>
        <w:autoSpaceDN w:val="0"/>
        <w:adjustRightInd w:val="0"/>
        <w:spacing w:after="0" w:line="240" w:lineRule="auto"/>
        <w:jc w:val="both"/>
        <w:rPr>
          <w:szCs w:val="22"/>
          <w:lang w:val="en-US"/>
        </w:rPr>
      </w:pPr>
      <w:r w:rsidRPr="008B330A">
        <w:rPr>
          <w:rFonts w:cs="Arial"/>
          <w:szCs w:val="22"/>
          <w:lang w:val="de-DE"/>
        </w:rPr>
        <w:t xml:space="preserve">Website: </w:t>
      </w:r>
      <w:hyperlink r:id="rId73" w:history="1">
        <w:r w:rsidRPr="008B330A">
          <w:rPr>
            <w:rStyle w:val="Hyperlink"/>
            <w:rFonts w:cs="Arial"/>
            <w:szCs w:val="22"/>
            <w:lang w:val="de-DE"/>
          </w:rPr>
          <w:t>www.aebrus.ru</w:t>
        </w:r>
      </w:hyperlink>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b/>
          <w:i/>
          <w:szCs w:val="22"/>
          <w:lang w:val="en-US"/>
        </w:rPr>
      </w:pPr>
      <w:r w:rsidRPr="008B330A">
        <w:rPr>
          <w:b/>
          <w:i/>
          <w:szCs w:val="22"/>
          <w:lang w:val="en-US"/>
        </w:rPr>
        <w:t>All Russia Public Organisation</w:t>
      </w:r>
    </w:p>
    <w:p w:rsidR="00E81FA2" w:rsidRPr="008B330A" w:rsidRDefault="00E81FA2" w:rsidP="00E81FA2">
      <w:pPr>
        <w:autoSpaceDE w:val="0"/>
        <w:autoSpaceDN w:val="0"/>
        <w:adjustRightInd w:val="0"/>
        <w:spacing w:after="0" w:line="240" w:lineRule="auto"/>
        <w:jc w:val="both"/>
        <w:rPr>
          <w:rFonts w:cs="Arial"/>
          <w:color w:val="333333"/>
          <w:szCs w:val="22"/>
          <w:shd w:val="clear" w:color="auto" w:fill="FFFFFF"/>
          <w:lang w:val="en-US"/>
        </w:rPr>
      </w:pPr>
      <w:r w:rsidRPr="008B330A">
        <w:rPr>
          <w:rFonts w:cs="Arial"/>
          <w:color w:val="333333"/>
          <w:szCs w:val="22"/>
          <w:shd w:val="clear" w:color="auto" w:fill="FFFFFF"/>
          <w:lang w:val="en-US"/>
        </w:rPr>
        <w:t>T</w:t>
      </w:r>
      <w:r w:rsidRPr="008B330A">
        <w:rPr>
          <w:rFonts w:cs="Arial"/>
          <w:color w:val="333333"/>
          <w:szCs w:val="22"/>
          <w:shd w:val="clear" w:color="auto" w:fill="FFFFFF"/>
        </w:rPr>
        <w:t>ηλ</w:t>
      </w:r>
      <w:r w:rsidRPr="008B330A">
        <w:rPr>
          <w:rFonts w:cs="Arial"/>
          <w:color w:val="333333"/>
          <w:szCs w:val="22"/>
          <w:shd w:val="clear" w:color="auto" w:fill="FFFFFF"/>
          <w:lang w:val="en-US"/>
        </w:rPr>
        <w:t>.: +7 (495) 649-18-26</w:t>
      </w:r>
    </w:p>
    <w:p w:rsidR="00E81FA2" w:rsidRPr="008B330A" w:rsidRDefault="00E81FA2" w:rsidP="00E81FA2">
      <w:pPr>
        <w:autoSpaceDE w:val="0"/>
        <w:autoSpaceDN w:val="0"/>
        <w:adjustRightInd w:val="0"/>
        <w:spacing w:after="0" w:line="240" w:lineRule="auto"/>
        <w:jc w:val="both"/>
        <w:rPr>
          <w:rFonts w:cs="Arial"/>
          <w:color w:val="333333"/>
          <w:szCs w:val="22"/>
          <w:shd w:val="clear" w:color="auto" w:fill="FFFFFF"/>
          <w:lang w:val="fr-FR"/>
        </w:rPr>
      </w:pPr>
      <w:r w:rsidRPr="008B330A">
        <w:rPr>
          <w:rFonts w:cs="Arial"/>
          <w:color w:val="333333"/>
          <w:szCs w:val="22"/>
          <w:shd w:val="clear" w:color="auto" w:fill="FFFFFF"/>
          <w:lang w:val="fr-FR"/>
        </w:rPr>
        <w:t>Website Q https://deloros.ru/</w:t>
      </w:r>
    </w:p>
    <w:p w:rsidR="00E81FA2" w:rsidRPr="008B330A" w:rsidRDefault="00E81FA2" w:rsidP="00E81FA2">
      <w:pPr>
        <w:autoSpaceDE w:val="0"/>
        <w:autoSpaceDN w:val="0"/>
        <w:adjustRightInd w:val="0"/>
        <w:spacing w:after="0" w:line="240" w:lineRule="auto"/>
        <w:jc w:val="both"/>
        <w:rPr>
          <w:szCs w:val="22"/>
          <w:lang w:val="en-US"/>
        </w:rPr>
      </w:pPr>
      <w:r w:rsidRPr="008B330A">
        <w:rPr>
          <w:rFonts w:cs="Arial"/>
          <w:color w:val="333333"/>
          <w:szCs w:val="22"/>
          <w:shd w:val="clear" w:color="auto" w:fill="FFFFFF"/>
          <w:lang w:val="en-US"/>
        </w:rPr>
        <w:t>Email : </w:t>
      </w:r>
      <w:hyperlink r:id="rId74" w:history="1">
        <w:r w:rsidRPr="008B330A">
          <w:rPr>
            <w:rStyle w:val="Hyperlink"/>
            <w:rFonts w:cs="Arial"/>
            <w:color w:val="102343"/>
            <w:szCs w:val="22"/>
            <w:shd w:val="clear" w:color="auto" w:fill="FFFFFF"/>
            <w:lang w:val="en-US"/>
          </w:rPr>
          <w:t>intdep@deloros.ru</w:t>
        </w:r>
      </w:hyperlink>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szCs w:val="22"/>
          <w:lang w:val="en-US"/>
        </w:rPr>
      </w:pPr>
    </w:p>
    <w:p w:rsidR="00E81FA2" w:rsidRPr="008B330A" w:rsidRDefault="00E81FA2" w:rsidP="00E81FA2">
      <w:pPr>
        <w:autoSpaceDE w:val="0"/>
        <w:autoSpaceDN w:val="0"/>
        <w:adjustRightInd w:val="0"/>
        <w:spacing w:after="0" w:line="240" w:lineRule="auto"/>
        <w:jc w:val="both"/>
        <w:rPr>
          <w:b/>
          <w:szCs w:val="22"/>
          <w:lang w:val="en-US"/>
        </w:rPr>
      </w:pPr>
      <w:r w:rsidRPr="008B330A">
        <w:rPr>
          <w:b/>
          <w:szCs w:val="22"/>
          <w:lang w:val="en-US"/>
        </w:rPr>
        <w:t>Association of Industrial Parks</w:t>
      </w:r>
    </w:p>
    <w:p w:rsidR="00E81FA2" w:rsidRPr="008B330A" w:rsidRDefault="00E81FA2" w:rsidP="00E81FA2">
      <w:pPr>
        <w:autoSpaceDE w:val="0"/>
        <w:autoSpaceDN w:val="0"/>
        <w:adjustRightInd w:val="0"/>
        <w:spacing w:after="0" w:line="240" w:lineRule="auto"/>
        <w:jc w:val="both"/>
        <w:rPr>
          <w:rFonts w:cs="Arial"/>
          <w:szCs w:val="22"/>
          <w:lang w:val="en-US"/>
        </w:rPr>
      </w:pPr>
      <w:r w:rsidRPr="008B330A">
        <w:rPr>
          <w:rFonts w:cs="Arial"/>
          <w:szCs w:val="22"/>
          <w:shd w:val="clear" w:color="auto" w:fill="FFFFFF"/>
          <w:lang w:val="en-US"/>
        </w:rPr>
        <w:t>T</w:t>
      </w:r>
      <w:r w:rsidRPr="008B330A">
        <w:rPr>
          <w:rFonts w:cs="Arial"/>
          <w:szCs w:val="22"/>
          <w:shd w:val="clear" w:color="auto" w:fill="FFFFFF"/>
        </w:rPr>
        <w:t>ηλ</w:t>
      </w:r>
      <w:r w:rsidRPr="008B330A">
        <w:rPr>
          <w:rFonts w:cs="Arial"/>
          <w:szCs w:val="22"/>
          <w:shd w:val="clear" w:color="auto" w:fill="FFFFFF"/>
          <w:lang w:val="en-US"/>
        </w:rPr>
        <w:t>. +7 495 517 45 68</w:t>
      </w:r>
    </w:p>
    <w:p w:rsidR="00E81FA2" w:rsidRPr="008B330A" w:rsidRDefault="00E81FA2" w:rsidP="00E81FA2">
      <w:pPr>
        <w:spacing w:after="0" w:line="240" w:lineRule="auto"/>
        <w:rPr>
          <w:szCs w:val="22"/>
          <w:lang w:val="en-US"/>
        </w:rPr>
      </w:pPr>
      <w:r w:rsidRPr="008B330A">
        <w:rPr>
          <w:szCs w:val="22"/>
          <w:lang w:val="en-US"/>
        </w:rPr>
        <w:t xml:space="preserve">Website : http://www.indparks.ru/ </w:t>
      </w:r>
    </w:p>
    <w:p w:rsidR="00E81FA2" w:rsidRPr="008B330A" w:rsidRDefault="00E81FA2" w:rsidP="00E81FA2">
      <w:pPr>
        <w:spacing w:after="0" w:line="240" w:lineRule="auto"/>
        <w:rPr>
          <w:rFonts w:cs="Arial"/>
          <w:szCs w:val="22"/>
          <w:lang w:val="en-US"/>
        </w:rPr>
      </w:pPr>
      <w:r w:rsidRPr="008B330A">
        <w:rPr>
          <w:szCs w:val="22"/>
          <w:lang w:val="en-US"/>
        </w:rPr>
        <w:t xml:space="preserve">Email : </w:t>
      </w:r>
      <w:hyperlink r:id="rId75" w:history="1">
        <w:r w:rsidRPr="008B330A">
          <w:rPr>
            <w:rStyle w:val="Hyperlink"/>
            <w:rFonts w:cs="Arial"/>
            <w:b/>
            <w:bCs/>
            <w:szCs w:val="22"/>
            <w:shd w:val="clear" w:color="auto" w:fill="FFFFFF"/>
            <w:lang w:val="en-US"/>
          </w:rPr>
          <w:t>gr@indparks.ru</w:t>
        </w:r>
      </w:hyperlink>
      <w:r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lang w:val="en-US"/>
        </w:rPr>
        <w:t>United Aircraft Corporation</w:t>
      </w:r>
    </w:p>
    <w:p w:rsidR="00E81FA2" w:rsidRPr="008B330A" w:rsidRDefault="00E81FA2" w:rsidP="00E81FA2">
      <w:pPr>
        <w:spacing w:after="0" w:line="240" w:lineRule="auto"/>
        <w:rPr>
          <w:rFonts w:cs="Arial"/>
          <w:color w:val="303030"/>
          <w:szCs w:val="22"/>
          <w:shd w:val="clear" w:color="auto" w:fill="FFFFFF"/>
          <w:lang w:val="en-US"/>
        </w:rPr>
      </w:pPr>
      <w:r w:rsidRPr="008B330A">
        <w:rPr>
          <w:rFonts w:cs="Arial"/>
          <w:color w:val="303030"/>
          <w:szCs w:val="22"/>
          <w:shd w:val="clear" w:color="auto" w:fill="FFFFFF"/>
          <w:lang w:val="en-US"/>
        </w:rPr>
        <w:t>T</w:t>
      </w:r>
      <w:r w:rsidRPr="008B330A">
        <w:rPr>
          <w:rFonts w:cs="Arial"/>
          <w:color w:val="303030"/>
          <w:szCs w:val="22"/>
          <w:shd w:val="clear" w:color="auto" w:fill="FFFFFF"/>
        </w:rPr>
        <w:t>ηλ</w:t>
      </w:r>
      <w:r w:rsidRPr="008B330A">
        <w:rPr>
          <w:rFonts w:cs="Arial"/>
          <w:color w:val="303030"/>
          <w:szCs w:val="22"/>
          <w:shd w:val="clear" w:color="auto" w:fill="FFFFFF"/>
          <w:lang w:val="en-US"/>
        </w:rPr>
        <w:t>. +7(495) 926-1420</w:t>
      </w:r>
    </w:p>
    <w:p w:rsidR="00E81FA2" w:rsidRPr="008B330A" w:rsidRDefault="00E81FA2" w:rsidP="00E81FA2">
      <w:pPr>
        <w:spacing w:after="0" w:line="240" w:lineRule="auto"/>
        <w:rPr>
          <w:rFonts w:cs="Arial"/>
          <w:color w:val="303030"/>
          <w:szCs w:val="22"/>
          <w:shd w:val="clear" w:color="auto" w:fill="FFFFFF"/>
          <w:lang w:val="en-US"/>
        </w:rPr>
      </w:pPr>
      <w:r w:rsidRPr="008B330A">
        <w:rPr>
          <w:rFonts w:cs="Arial"/>
          <w:color w:val="303030"/>
          <w:szCs w:val="22"/>
          <w:shd w:val="clear" w:color="auto" w:fill="FFFFFF"/>
          <w:lang w:val="en-US"/>
        </w:rPr>
        <w:t>Email : office@uacrussia.ru</w:t>
      </w:r>
    </w:p>
    <w:p w:rsidR="00E81FA2" w:rsidRPr="008B330A" w:rsidRDefault="00E81FA2" w:rsidP="00E81FA2">
      <w:pPr>
        <w:spacing w:after="0" w:line="240" w:lineRule="auto"/>
        <w:rPr>
          <w:rFonts w:cs="Arial"/>
          <w:szCs w:val="22"/>
          <w:lang w:val="en-US"/>
        </w:rPr>
      </w:pPr>
      <w:r w:rsidRPr="008B330A">
        <w:rPr>
          <w:rFonts w:cs="Arial"/>
          <w:color w:val="303030"/>
          <w:szCs w:val="22"/>
          <w:shd w:val="clear" w:color="auto" w:fill="FFFFFF"/>
          <w:lang w:val="en-US"/>
        </w:rPr>
        <w:t>Website : http://www.uacrussia.ru/</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i/>
          <w:szCs w:val="22"/>
          <w:lang w:val="en-US"/>
        </w:rPr>
      </w:pPr>
      <w:r w:rsidRPr="008B330A">
        <w:rPr>
          <w:rFonts w:cs="Arial"/>
          <w:b/>
          <w:i/>
          <w:szCs w:val="22"/>
          <w:lang w:val="en-US"/>
        </w:rPr>
        <w:t>Russian Union of Exhibition and Fairs</w:t>
      </w:r>
    </w:p>
    <w:p w:rsidR="00E81FA2" w:rsidRPr="008B330A" w:rsidRDefault="00E81FA2" w:rsidP="00E81FA2">
      <w:pPr>
        <w:spacing w:after="0" w:line="240" w:lineRule="auto"/>
        <w:rPr>
          <w:rFonts w:cs="Arial"/>
          <w:szCs w:val="22"/>
          <w:lang w:val="en-US"/>
        </w:rPr>
      </w:pPr>
      <w:r w:rsidRPr="008B330A">
        <w:rPr>
          <w:rFonts w:cs="Arial"/>
          <w:szCs w:val="22"/>
          <w:lang w:val="en-US"/>
        </w:rPr>
        <w:t>Website : http://uefexpo.ru</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szCs w:val="22"/>
          <w:lang w:val="en-US"/>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en-US"/>
              </w:rPr>
              <w:br w:type="page"/>
            </w:r>
            <w:r w:rsidRPr="008B330A">
              <w:rPr>
                <w:rFonts w:cs="Arial"/>
                <w:szCs w:val="22"/>
                <w:lang w:val="en-US"/>
              </w:rPr>
              <w:br w:type="page"/>
            </w:r>
            <w:r w:rsidRPr="008B330A">
              <w:rPr>
                <w:rFonts w:cs="Arial"/>
                <w:b/>
                <w:szCs w:val="22"/>
              </w:rPr>
              <w:t>Τράπεζες</w:t>
            </w:r>
            <w:r w:rsidRPr="008B330A">
              <w:rPr>
                <w:rFonts w:cs="Arial"/>
                <w:b/>
                <w:szCs w:val="22"/>
                <w:lang w:val="en-US"/>
              </w:rPr>
              <w:t xml:space="preserve"> </w:t>
            </w: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p w:rsidR="00E81FA2" w:rsidRPr="008B330A" w:rsidRDefault="00E81FA2" w:rsidP="00E81FA2">
            <w:pPr>
              <w:tabs>
                <w:tab w:val="left" w:pos="318"/>
              </w:tabs>
              <w:spacing w:after="0" w:line="240" w:lineRule="auto"/>
              <w:ind w:left="34"/>
              <w:jc w:val="both"/>
              <w:rPr>
                <w:rFonts w:cs="Arial"/>
                <w:b/>
                <w:szCs w:val="22"/>
                <w:lang w:val="en-US"/>
              </w:rPr>
            </w:pPr>
          </w:p>
        </w:tc>
      </w:tr>
    </w:tbl>
    <w:p w:rsidR="00E81FA2" w:rsidRPr="008B330A" w:rsidRDefault="00E81FA2" w:rsidP="00E81FA2">
      <w:pPr>
        <w:spacing w:after="0" w:line="240" w:lineRule="auto"/>
        <w:ind w:left="360"/>
        <w:rPr>
          <w:rFonts w:cs="Arial"/>
          <w:b/>
          <w:szCs w:val="22"/>
          <w:lang w:val="en-US"/>
        </w:rPr>
      </w:pPr>
    </w:p>
    <w:p w:rsidR="00E81FA2" w:rsidRPr="008B330A" w:rsidRDefault="00E81FA2" w:rsidP="00E81FA2">
      <w:pPr>
        <w:spacing w:after="0" w:line="240" w:lineRule="auto"/>
        <w:rPr>
          <w:rFonts w:cs="Arial"/>
          <w:b/>
          <w:caps/>
          <w:szCs w:val="22"/>
        </w:rPr>
      </w:pPr>
      <w:r w:rsidRPr="008B330A">
        <w:rPr>
          <w:rFonts w:cs="Arial"/>
          <w:b/>
          <w:caps/>
          <w:szCs w:val="22"/>
        </w:rPr>
        <w:t>Κεντρική Τράπεζα της Ρωσίας</w:t>
      </w:r>
    </w:p>
    <w:p w:rsidR="00E81FA2" w:rsidRPr="008B330A" w:rsidRDefault="00E81FA2" w:rsidP="00E81FA2">
      <w:pPr>
        <w:spacing w:after="0" w:line="240" w:lineRule="auto"/>
        <w:rPr>
          <w:rFonts w:cs="Arial"/>
          <w:szCs w:val="22"/>
        </w:rPr>
      </w:pPr>
      <w:r w:rsidRPr="008B330A">
        <w:rPr>
          <w:rFonts w:cs="Arial"/>
          <w:szCs w:val="22"/>
        </w:rPr>
        <w:t>Τηλ. +7</w:t>
      </w:r>
      <w:r w:rsidRPr="008B330A">
        <w:rPr>
          <w:rFonts w:cs="Arial"/>
          <w:szCs w:val="22"/>
          <w:lang w:val="en-US"/>
        </w:rPr>
        <w:t> </w:t>
      </w:r>
      <w:r w:rsidRPr="008B330A">
        <w:rPr>
          <w:rFonts w:cs="Arial"/>
          <w:szCs w:val="22"/>
        </w:rPr>
        <w:t xml:space="preserve">495 771 9100,  </w:t>
      </w:r>
      <w:r w:rsidRPr="008B330A">
        <w:rPr>
          <w:rFonts w:cs="Arial"/>
          <w:szCs w:val="22"/>
        </w:rPr>
        <w:tab/>
      </w:r>
      <w:r w:rsidRPr="008B330A">
        <w:rPr>
          <w:rFonts w:cs="Arial"/>
          <w:szCs w:val="22"/>
        </w:rPr>
        <w:tab/>
      </w:r>
    </w:p>
    <w:p w:rsidR="00E81FA2" w:rsidRPr="008B330A" w:rsidRDefault="00A46EAE" w:rsidP="00E81FA2">
      <w:pPr>
        <w:spacing w:after="0" w:line="240" w:lineRule="auto"/>
        <w:rPr>
          <w:rFonts w:cs="Arial"/>
          <w:szCs w:val="22"/>
        </w:rPr>
      </w:pPr>
      <w:hyperlink r:id="rId76" w:history="1">
        <w:r w:rsidR="00E81FA2" w:rsidRPr="008B330A">
          <w:rPr>
            <w:rStyle w:val="Hyperlink"/>
            <w:rFonts w:cs="Arial"/>
            <w:szCs w:val="22"/>
            <w:lang w:val="en-US"/>
          </w:rPr>
          <w:t>www</w:t>
        </w:r>
        <w:r w:rsidR="00E81FA2" w:rsidRPr="008B330A">
          <w:rPr>
            <w:rStyle w:val="Hyperlink"/>
            <w:rFonts w:cs="Arial"/>
            <w:szCs w:val="22"/>
          </w:rPr>
          <w:t>.</w:t>
        </w:r>
        <w:r w:rsidR="00E81FA2" w:rsidRPr="008B330A">
          <w:rPr>
            <w:rStyle w:val="Hyperlink"/>
            <w:rFonts w:cs="Arial"/>
            <w:szCs w:val="22"/>
            <w:lang w:val="en-US"/>
          </w:rPr>
          <w:t>cbr</w:t>
        </w:r>
        <w:r w:rsidR="00E81FA2" w:rsidRPr="008B330A">
          <w:rPr>
            <w:rStyle w:val="Hyperlink"/>
            <w:rFonts w:cs="Arial"/>
            <w:szCs w:val="22"/>
          </w:rPr>
          <w:t>.</w:t>
        </w:r>
        <w:r w:rsidR="00E81FA2" w:rsidRPr="008B330A">
          <w:rPr>
            <w:rStyle w:val="Hyperlink"/>
            <w:rFonts w:cs="Arial"/>
            <w:szCs w:val="22"/>
            <w:lang w:val="en-US"/>
          </w:rPr>
          <w:t>ru</w:t>
        </w:r>
      </w:hyperlink>
    </w:p>
    <w:p w:rsidR="00E81FA2" w:rsidRPr="008B330A" w:rsidRDefault="00E81FA2" w:rsidP="00E81FA2">
      <w:pPr>
        <w:spacing w:after="0" w:line="240" w:lineRule="auto"/>
        <w:ind w:left="3600" w:firstLine="720"/>
        <w:rPr>
          <w:rFonts w:cs="Arial"/>
          <w:szCs w:val="22"/>
        </w:rPr>
      </w:pPr>
    </w:p>
    <w:p w:rsidR="00E81FA2" w:rsidRPr="008B330A" w:rsidRDefault="00E81FA2" w:rsidP="00E81FA2">
      <w:pPr>
        <w:spacing w:after="0" w:line="240" w:lineRule="auto"/>
        <w:rPr>
          <w:rFonts w:cs="Arial"/>
          <w:szCs w:val="22"/>
        </w:rPr>
      </w:pPr>
      <w:r w:rsidRPr="008B330A">
        <w:rPr>
          <w:rFonts w:cs="Arial"/>
          <w:b/>
          <w:szCs w:val="22"/>
          <w:lang w:val="en-US"/>
        </w:rPr>
        <w:t>VTB</w:t>
      </w:r>
    </w:p>
    <w:p w:rsidR="00E81FA2" w:rsidRPr="008B330A" w:rsidRDefault="00E81FA2" w:rsidP="00E81FA2">
      <w:pPr>
        <w:spacing w:after="0" w:line="240" w:lineRule="auto"/>
        <w:rPr>
          <w:rFonts w:cs="Arial"/>
          <w:szCs w:val="22"/>
        </w:rPr>
      </w:pPr>
      <w:r w:rsidRPr="008B330A">
        <w:rPr>
          <w:rFonts w:cs="Arial"/>
          <w:szCs w:val="22"/>
        </w:rPr>
        <w:t>Τηλ. +7</w:t>
      </w:r>
      <w:r w:rsidRPr="008B330A">
        <w:rPr>
          <w:rFonts w:cs="Arial"/>
          <w:szCs w:val="22"/>
          <w:lang w:val="en-US"/>
        </w:rPr>
        <w:t> </w:t>
      </w:r>
      <w:r w:rsidRPr="008B330A">
        <w:rPr>
          <w:rFonts w:cs="Arial"/>
          <w:szCs w:val="22"/>
        </w:rPr>
        <w:t>495 2317554</w:t>
      </w:r>
    </w:p>
    <w:p w:rsidR="00E81FA2" w:rsidRPr="008B330A" w:rsidRDefault="00A46EAE" w:rsidP="00E81FA2">
      <w:pPr>
        <w:spacing w:after="0" w:line="240" w:lineRule="auto"/>
        <w:rPr>
          <w:rFonts w:cs="Arial"/>
          <w:szCs w:val="22"/>
        </w:rPr>
      </w:pPr>
      <w:hyperlink r:id="rId77" w:history="1">
        <w:r w:rsidR="00E81FA2" w:rsidRPr="008B330A">
          <w:rPr>
            <w:rStyle w:val="Hyperlink"/>
            <w:rFonts w:cs="Arial"/>
            <w:szCs w:val="22"/>
            <w:lang w:val="en-US"/>
          </w:rPr>
          <w:t>www</w:t>
        </w:r>
        <w:r w:rsidR="00E81FA2" w:rsidRPr="008B330A">
          <w:rPr>
            <w:rStyle w:val="Hyperlink"/>
            <w:rFonts w:cs="Arial"/>
            <w:szCs w:val="22"/>
          </w:rPr>
          <w:t>.</w:t>
        </w:r>
        <w:r w:rsidR="00E81FA2" w:rsidRPr="008B330A">
          <w:rPr>
            <w:rStyle w:val="Hyperlink"/>
            <w:rFonts w:cs="Arial"/>
            <w:szCs w:val="22"/>
            <w:lang w:val="en-US"/>
          </w:rPr>
          <w:t>vtb</w:t>
        </w:r>
        <w:r w:rsidR="00E81FA2" w:rsidRPr="008B330A">
          <w:rPr>
            <w:rStyle w:val="Hyperlink"/>
            <w:rFonts w:cs="Arial"/>
            <w:szCs w:val="22"/>
          </w:rPr>
          <w:t>.</w:t>
        </w:r>
        <w:r w:rsidR="00E81FA2" w:rsidRPr="008B330A">
          <w:rPr>
            <w:rStyle w:val="Hyperlink"/>
            <w:rFonts w:cs="Arial"/>
            <w:szCs w:val="22"/>
            <w:lang w:val="en-US"/>
          </w:rPr>
          <w:t>ru</w:t>
        </w:r>
      </w:hyperlink>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lang w:val="en-US"/>
        </w:rPr>
        <w:t>SBERBANK</w:t>
      </w:r>
    </w:p>
    <w:p w:rsidR="00E81FA2" w:rsidRPr="008B330A" w:rsidRDefault="00E81FA2" w:rsidP="00E81FA2">
      <w:pPr>
        <w:spacing w:after="0" w:line="240" w:lineRule="auto"/>
        <w:rPr>
          <w:rFonts w:cs="Arial"/>
          <w:b/>
          <w:color w:val="FF0000"/>
          <w:szCs w:val="22"/>
        </w:rPr>
      </w:pPr>
      <w:r w:rsidRPr="008B330A">
        <w:rPr>
          <w:rFonts w:cs="Arial"/>
          <w:szCs w:val="22"/>
        </w:rPr>
        <w:t>Τηλ. +7</w:t>
      </w:r>
      <w:r w:rsidRPr="008B330A">
        <w:rPr>
          <w:rFonts w:cs="Arial"/>
          <w:szCs w:val="22"/>
          <w:lang w:val="en-US"/>
        </w:rPr>
        <w:t> </w:t>
      </w:r>
      <w:r w:rsidRPr="008B330A">
        <w:rPr>
          <w:rFonts w:cs="Arial"/>
          <w:szCs w:val="22"/>
        </w:rPr>
        <w:t>495 5005550</w:t>
      </w:r>
      <w:r w:rsidRPr="008B330A">
        <w:rPr>
          <w:rFonts w:cs="Arial"/>
          <w:b/>
          <w:color w:val="FF0000"/>
          <w:szCs w:val="22"/>
        </w:rPr>
        <w:t xml:space="preserve"> </w:t>
      </w:r>
    </w:p>
    <w:p w:rsidR="00E81FA2" w:rsidRPr="008B330A" w:rsidRDefault="00A46EAE" w:rsidP="00E81FA2">
      <w:pPr>
        <w:spacing w:after="0" w:line="240" w:lineRule="auto"/>
        <w:rPr>
          <w:rFonts w:cs="Arial"/>
          <w:color w:val="0000FF"/>
          <w:szCs w:val="22"/>
        </w:rPr>
      </w:pPr>
      <w:hyperlink r:id="rId78" w:history="1">
        <w:r w:rsidR="00E81FA2" w:rsidRPr="008B330A">
          <w:rPr>
            <w:rStyle w:val="Hyperlink"/>
            <w:rFonts w:cs="Arial"/>
            <w:szCs w:val="22"/>
          </w:rPr>
          <w:t>http://www.sberbank.ru/</w:t>
        </w:r>
      </w:hyperlink>
      <w:r w:rsidR="00E81FA2" w:rsidRPr="008B330A">
        <w:rPr>
          <w:rFonts w:cs="Arial"/>
          <w:szCs w:val="22"/>
        </w:rPr>
        <w:t xml:space="preserve">        </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szCs w:val="22"/>
        </w:rPr>
      </w:pPr>
      <w:r w:rsidRPr="008B330A">
        <w:rPr>
          <w:rFonts w:cs="Arial"/>
          <w:b/>
          <w:szCs w:val="22"/>
          <w:lang w:val="en-US"/>
        </w:rPr>
        <w:t>B</w:t>
      </w:r>
      <w:r w:rsidRPr="008B330A">
        <w:rPr>
          <w:rFonts w:cs="Arial"/>
          <w:b/>
          <w:szCs w:val="22"/>
        </w:rPr>
        <w:t>&amp;</w:t>
      </w:r>
      <w:r w:rsidRPr="008B330A">
        <w:rPr>
          <w:rFonts w:cs="Arial"/>
          <w:b/>
          <w:szCs w:val="22"/>
          <w:lang w:val="en-US"/>
        </w:rPr>
        <w:t>N</w:t>
      </w:r>
      <w:r w:rsidRPr="008B330A">
        <w:rPr>
          <w:rFonts w:cs="Arial"/>
          <w:b/>
          <w:szCs w:val="22"/>
        </w:rPr>
        <w:t xml:space="preserve"> </w:t>
      </w:r>
      <w:r w:rsidRPr="008B330A">
        <w:rPr>
          <w:rFonts w:cs="Arial"/>
          <w:b/>
          <w:szCs w:val="22"/>
          <w:lang w:val="en-US"/>
        </w:rPr>
        <w:t>Bank</w:t>
      </w:r>
      <w:r w:rsidRPr="008B330A">
        <w:rPr>
          <w:rFonts w:cs="Arial"/>
          <w:b/>
          <w:szCs w:val="22"/>
        </w:rPr>
        <w:t xml:space="preserve"> </w:t>
      </w:r>
      <w:r w:rsidRPr="008B330A">
        <w:rPr>
          <w:rFonts w:cs="Arial"/>
          <w:szCs w:val="22"/>
        </w:rPr>
        <w:t xml:space="preserve">(Ρωσική Τράπεζα με υποκατάστημα στην Ελλάδα - </w:t>
      </w:r>
      <w:r w:rsidRPr="008B330A">
        <w:rPr>
          <w:rFonts w:cs="Arial"/>
          <w:szCs w:val="22"/>
          <w:lang w:val="en-US"/>
        </w:rPr>
        <w:t>https</w:t>
      </w:r>
      <w:r w:rsidRPr="008B330A">
        <w:rPr>
          <w:rFonts w:cs="Arial"/>
          <w:szCs w:val="22"/>
        </w:rPr>
        <w:t>://</w:t>
      </w:r>
      <w:r w:rsidRPr="008B330A">
        <w:rPr>
          <w:rFonts w:cs="Arial"/>
          <w:szCs w:val="22"/>
          <w:lang w:val="en-US"/>
        </w:rPr>
        <w:t>bnbank</w:t>
      </w:r>
      <w:r w:rsidRPr="008B330A">
        <w:rPr>
          <w:rFonts w:cs="Arial"/>
          <w:szCs w:val="22"/>
        </w:rPr>
        <w:t>.</w:t>
      </w:r>
      <w:r w:rsidRPr="008B330A">
        <w:rPr>
          <w:rFonts w:cs="Arial"/>
          <w:szCs w:val="22"/>
          <w:lang w:val="en-US"/>
        </w:rPr>
        <w:t>gr</w:t>
      </w:r>
      <w:r w:rsidRPr="008B330A">
        <w:rPr>
          <w:rFonts w:cs="Arial"/>
          <w:szCs w:val="22"/>
        </w:rPr>
        <w:t>/)</w:t>
      </w:r>
    </w:p>
    <w:p w:rsidR="00E81FA2" w:rsidRPr="008B330A" w:rsidRDefault="00A46EAE" w:rsidP="00E81FA2">
      <w:pPr>
        <w:spacing w:after="0" w:line="240" w:lineRule="auto"/>
        <w:rPr>
          <w:rFonts w:cs="Arial"/>
          <w:szCs w:val="22"/>
          <w:lang w:val="en-US"/>
        </w:rPr>
      </w:pPr>
      <w:hyperlink r:id="rId79" w:history="1">
        <w:r w:rsidR="00E81FA2" w:rsidRPr="008B330A">
          <w:rPr>
            <w:rStyle w:val="Hyperlink"/>
            <w:rFonts w:cs="Arial"/>
            <w:szCs w:val="22"/>
            <w:lang w:val="en-US"/>
          </w:rPr>
          <w:t>Tel:+7-495-755</w:t>
        </w:r>
      </w:hyperlink>
      <w:r w:rsidR="00E81FA2" w:rsidRPr="008B330A">
        <w:rPr>
          <w:rFonts w:cs="Arial"/>
          <w:szCs w:val="22"/>
          <w:lang w:val="en-US"/>
        </w:rPr>
        <w:t xml:space="preserve"> 5075 </w:t>
      </w:r>
    </w:p>
    <w:p w:rsidR="00E81FA2" w:rsidRPr="008B330A" w:rsidRDefault="00A46EAE" w:rsidP="00E81FA2">
      <w:pPr>
        <w:spacing w:after="0" w:line="240" w:lineRule="auto"/>
        <w:rPr>
          <w:szCs w:val="22"/>
          <w:lang w:val="en-US"/>
        </w:rPr>
      </w:pPr>
      <w:hyperlink r:id="rId80" w:history="1">
        <w:r w:rsidR="00E81FA2" w:rsidRPr="008B330A">
          <w:rPr>
            <w:rStyle w:val="Hyperlink"/>
            <w:szCs w:val="22"/>
            <w:lang w:val="en-US"/>
          </w:rPr>
          <w:t>https://eng.binbank.ru/</w:t>
        </w:r>
      </w:hyperlink>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szCs w:val="22"/>
          <w:lang w:val="en-US"/>
        </w:rPr>
      </w:pPr>
      <w:r w:rsidRPr="008B330A">
        <w:rPr>
          <w:rFonts w:cs="Arial"/>
          <w:b/>
          <w:szCs w:val="22"/>
          <w:lang w:val="en-US"/>
        </w:rPr>
        <w:t>BANK OF MOSCOW</w:t>
      </w:r>
      <w:r w:rsidRPr="008B330A">
        <w:rPr>
          <w:rFonts w:cs="Arial"/>
          <w:szCs w:val="22"/>
          <w:lang w:val="en-US"/>
        </w:rPr>
        <w:tab/>
      </w:r>
    </w:p>
    <w:p w:rsidR="00E81FA2" w:rsidRPr="00152BDF" w:rsidRDefault="00E81FA2" w:rsidP="00E81FA2">
      <w:pPr>
        <w:spacing w:after="0" w:line="240" w:lineRule="auto"/>
        <w:rPr>
          <w:rFonts w:cs="Arial"/>
          <w:szCs w:val="22"/>
          <w:lang w:val="en-US"/>
        </w:rPr>
      </w:pPr>
      <w:r w:rsidRPr="008B330A">
        <w:rPr>
          <w:rFonts w:cs="Arial"/>
          <w:szCs w:val="22"/>
        </w:rPr>
        <w:t>Τηλ</w:t>
      </w:r>
      <w:r w:rsidRPr="00152BDF">
        <w:rPr>
          <w:rFonts w:cs="Arial"/>
          <w:szCs w:val="22"/>
          <w:lang w:val="en-US"/>
        </w:rPr>
        <w:t>. +</w:t>
      </w:r>
      <w:r w:rsidRPr="00152BDF">
        <w:rPr>
          <w:rFonts w:cs="Arial"/>
          <w:color w:val="3C3C3C"/>
          <w:szCs w:val="22"/>
          <w:shd w:val="clear" w:color="auto" w:fill="F5F7FB"/>
          <w:lang w:val="en-US"/>
        </w:rPr>
        <w:t>(495) 777-4-888</w:t>
      </w:r>
    </w:p>
    <w:p w:rsidR="00E81FA2" w:rsidRPr="00152BDF" w:rsidRDefault="00A46EAE" w:rsidP="00E81FA2">
      <w:pPr>
        <w:spacing w:after="0" w:line="240" w:lineRule="auto"/>
        <w:rPr>
          <w:rFonts w:cs="Arial"/>
          <w:szCs w:val="22"/>
          <w:lang w:val="en-US"/>
        </w:rPr>
      </w:pPr>
      <w:hyperlink r:id="rId81" w:history="1">
        <w:r w:rsidR="00E81FA2" w:rsidRPr="008B330A">
          <w:rPr>
            <w:rStyle w:val="Hyperlink"/>
            <w:szCs w:val="22"/>
            <w:lang w:val="en-US"/>
          </w:rPr>
          <w:t>https</w:t>
        </w:r>
        <w:r w:rsidR="00E81FA2" w:rsidRPr="00152BDF">
          <w:rPr>
            <w:rStyle w:val="Hyperlink"/>
            <w:szCs w:val="22"/>
            <w:lang w:val="en-US"/>
          </w:rPr>
          <w:t>://</w:t>
        </w:r>
        <w:r w:rsidR="00E81FA2" w:rsidRPr="008B330A">
          <w:rPr>
            <w:rStyle w:val="Hyperlink"/>
            <w:szCs w:val="22"/>
            <w:lang w:val="en-US"/>
          </w:rPr>
          <w:t>mkb</w:t>
        </w:r>
        <w:r w:rsidR="00E81FA2" w:rsidRPr="00152BDF">
          <w:rPr>
            <w:rStyle w:val="Hyperlink"/>
            <w:szCs w:val="22"/>
            <w:lang w:val="en-US"/>
          </w:rPr>
          <w:t>.</w:t>
        </w:r>
        <w:r w:rsidR="00E81FA2" w:rsidRPr="008B330A">
          <w:rPr>
            <w:rStyle w:val="Hyperlink"/>
            <w:szCs w:val="22"/>
            <w:lang w:val="en-US"/>
          </w:rPr>
          <w:t>ru</w:t>
        </w:r>
        <w:r w:rsidR="00E81FA2" w:rsidRPr="00152BDF">
          <w:rPr>
            <w:rStyle w:val="Hyperlink"/>
            <w:szCs w:val="22"/>
            <w:lang w:val="en-US"/>
          </w:rPr>
          <w:t>/</w:t>
        </w:r>
        <w:r w:rsidR="00E81FA2" w:rsidRPr="008B330A">
          <w:rPr>
            <w:rStyle w:val="Hyperlink"/>
            <w:szCs w:val="22"/>
            <w:lang w:val="en-US"/>
          </w:rPr>
          <w:t>en</w:t>
        </w:r>
        <w:r w:rsidR="00E81FA2" w:rsidRPr="00152BDF">
          <w:rPr>
            <w:rStyle w:val="Hyperlink"/>
            <w:szCs w:val="22"/>
            <w:lang w:val="en-US"/>
          </w:rPr>
          <w:t>/</w:t>
        </w:r>
      </w:hyperlink>
    </w:p>
    <w:p w:rsidR="00E81FA2" w:rsidRPr="00152BDF" w:rsidRDefault="00E81FA2" w:rsidP="00E81FA2">
      <w:pPr>
        <w:spacing w:after="0" w:line="240" w:lineRule="auto"/>
        <w:rPr>
          <w:rFonts w:cs="Arial"/>
          <w:szCs w:val="22"/>
          <w:lang w:val="en-US"/>
        </w:rPr>
      </w:pPr>
    </w:p>
    <w:p w:rsidR="00E81FA2" w:rsidRPr="00152BDF" w:rsidRDefault="00E81FA2" w:rsidP="00E81FA2">
      <w:pPr>
        <w:spacing w:after="0" w:line="240" w:lineRule="auto"/>
        <w:rPr>
          <w:rFonts w:cs="Arial"/>
          <w:b/>
          <w:szCs w:val="22"/>
          <w:lang w:val="en-US"/>
        </w:rPr>
      </w:pPr>
      <w:r w:rsidRPr="008B330A">
        <w:rPr>
          <w:rFonts w:cs="Arial"/>
          <w:b/>
          <w:szCs w:val="22"/>
          <w:lang w:val="en-US"/>
        </w:rPr>
        <w:t>ALPHA</w:t>
      </w:r>
      <w:r w:rsidRPr="00152BDF">
        <w:rPr>
          <w:rFonts w:cs="Arial"/>
          <w:b/>
          <w:szCs w:val="22"/>
          <w:lang w:val="en-US"/>
        </w:rPr>
        <w:t xml:space="preserve"> </w:t>
      </w:r>
      <w:r w:rsidRPr="008B330A">
        <w:rPr>
          <w:rFonts w:cs="Arial"/>
          <w:b/>
          <w:szCs w:val="22"/>
          <w:lang w:val="en-US"/>
        </w:rPr>
        <w:t>BANK</w:t>
      </w:r>
      <w:r w:rsidRPr="00152BDF">
        <w:rPr>
          <w:rFonts w:cs="Arial"/>
          <w:b/>
          <w:szCs w:val="22"/>
          <w:lang w:val="en-US"/>
        </w:rPr>
        <w:t xml:space="preserve"> </w:t>
      </w:r>
      <w:r w:rsidRPr="008B330A">
        <w:rPr>
          <w:rFonts w:cs="Arial"/>
          <w:b/>
          <w:szCs w:val="22"/>
          <w:lang w:val="en-US"/>
        </w:rPr>
        <w:t>CYPRUS</w:t>
      </w:r>
      <w:r w:rsidRPr="00152BDF">
        <w:rPr>
          <w:rFonts w:cs="Arial"/>
          <w:b/>
          <w:szCs w:val="22"/>
          <w:lang w:val="en-US"/>
        </w:rPr>
        <w:t xml:space="preserve"> </w:t>
      </w:r>
      <w:r w:rsidRPr="008B330A">
        <w:rPr>
          <w:rFonts w:cs="Arial"/>
          <w:b/>
          <w:szCs w:val="22"/>
          <w:lang w:val="en-US"/>
        </w:rPr>
        <w:t>LTD</w:t>
      </w:r>
      <w:r w:rsidRPr="00152BDF">
        <w:rPr>
          <w:rFonts w:cs="Arial"/>
          <w:b/>
          <w:szCs w:val="22"/>
          <w:lang w:val="en-US"/>
        </w:rPr>
        <w:t xml:space="preserve"> (</w:t>
      </w:r>
      <w:r w:rsidRPr="008B330A">
        <w:rPr>
          <w:rFonts w:cs="Arial"/>
          <w:b/>
          <w:szCs w:val="22"/>
        </w:rPr>
        <w:t>ΓΡΑΦΕΙΟ</w:t>
      </w:r>
      <w:r w:rsidRPr="00152BDF">
        <w:rPr>
          <w:rFonts w:cs="Arial"/>
          <w:b/>
          <w:szCs w:val="22"/>
          <w:lang w:val="en-US"/>
        </w:rPr>
        <w:t xml:space="preserve"> </w:t>
      </w:r>
      <w:r w:rsidRPr="008B330A">
        <w:rPr>
          <w:rFonts w:cs="Arial"/>
          <w:b/>
          <w:szCs w:val="22"/>
        </w:rPr>
        <w:t>ΑΝΤΙΠΡΟΣΩΠΕΙΑΣ</w:t>
      </w:r>
      <w:r w:rsidRPr="00152BDF">
        <w:rPr>
          <w:rFonts w:cs="Arial"/>
          <w:b/>
          <w:szCs w:val="22"/>
          <w:lang w:val="en-US"/>
        </w:rPr>
        <w:t>)</w:t>
      </w:r>
    </w:p>
    <w:p w:rsidR="00E81FA2" w:rsidRPr="008B330A" w:rsidRDefault="00E81FA2" w:rsidP="00E81FA2">
      <w:pPr>
        <w:spacing w:after="0" w:line="240" w:lineRule="auto"/>
        <w:rPr>
          <w:rFonts w:cs="Arial"/>
          <w:szCs w:val="22"/>
          <w:lang w:val="en-US"/>
        </w:rPr>
      </w:pPr>
      <w:r w:rsidRPr="008B330A">
        <w:rPr>
          <w:rFonts w:cs="Arial"/>
          <w:szCs w:val="22"/>
          <w:lang w:val="en-US"/>
        </w:rPr>
        <w:t>Moscow Representative Office</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https://www.alphabank.com.cy/english/units.shtm </w:t>
      </w:r>
    </w:p>
    <w:p w:rsidR="00E81FA2" w:rsidRPr="008B330A" w:rsidRDefault="00E81FA2" w:rsidP="00E81FA2">
      <w:pPr>
        <w:spacing w:after="0" w:line="240" w:lineRule="auto"/>
        <w:rPr>
          <w:rFonts w:cs="Arial"/>
          <w:szCs w:val="22"/>
          <w:lang w:val="en-US"/>
        </w:rPr>
      </w:pPr>
      <w:r w:rsidRPr="008B330A">
        <w:rPr>
          <w:rFonts w:cs="Arial"/>
          <w:szCs w:val="22"/>
          <w:lang w:val="en-US"/>
        </w:rPr>
        <w:t xml:space="preserve">Tel.: </w:t>
      </w:r>
      <w:r w:rsidRPr="008B330A">
        <w:rPr>
          <w:color w:val="666666"/>
          <w:szCs w:val="22"/>
          <w:shd w:val="clear" w:color="auto" w:fill="FFFFFF"/>
          <w:lang w:val="en-US"/>
        </w:rPr>
        <w:t>+7 495 937 5687</w:t>
      </w:r>
    </w:p>
    <w:p w:rsidR="00E81FA2" w:rsidRPr="008B330A" w:rsidRDefault="00A46EAE" w:rsidP="00E81FA2">
      <w:pPr>
        <w:spacing w:after="0" w:line="240" w:lineRule="auto"/>
        <w:rPr>
          <w:szCs w:val="22"/>
          <w:lang w:val="en-US"/>
        </w:rPr>
      </w:pPr>
      <w:hyperlink r:id="rId82" w:history="1">
        <w:r w:rsidR="00E81FA2" w:rsidRPr="008B330A">
          <w:rPr>
            <w:rStyle w:val="Hyperlink"/>
            <w:b/>
            <w:bCs/>
            <w:color w:val="766B52"/>
            <w:szCs w:val="22"/>
            <w:shd w:val="clear" w:color="auto" w:fill="FFFFFF"/>
            <w:lang w:val="en-US"/>
          </w:rPr>
          <w:t>mro@alphabank.com.cy</w:t>
        </w:r>
      </w:hyperlink>
    </w:p>
    <w:p w:rsidR="00E81FA2" w:rsidRPr="008B330A" w:rsidRDefault="00E81FA2" w:rsidP="00E81FA2">
      <w:pPr>
        <w:spacing w:after="0" w:line="240" w:lineRule="auto"/>
        <w:rPr>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lang w:val="en-US"/>
        </w:rPr>
        <w:t>ASSOCIATION OF RUSSIAN BANKS</w:t>
      </w:r>
    </w:p>
    <w:p w:rsidR="00E81FA2" w:rsidRPr="008B330A" w:rsidRDefault="00E81FA2" w:rsidP="00E81FA2">
      <w:pPr>
        <w:spacing w:after="0" w:line="240" w:lineRule="auto"/>
        <w:rPr>
          <w:rFonts w:cs="Arial"/>
          <w:szCs w:val="22"/>
          <w:lang w:val="en-US"/>
        </w:rPr>
      </w:pPr>
      <w:r w:rsidRPr="008B330A">
        <w:rPr>
          <w:rFonts w:cs="Arial"/>
          <w:szCs w:val="22"/>
        </w:rPr>
        <w:t>Τηλ</w:t>
      </w:r>
      <w:r w:rsidRPr="008B330A">
        <w:rPr>
          <w:rFonts w:cs="Arial"/>
          <w:szCs w:val="22"/>
          <w:lang w:val="en-US"/>
        </w:rPr>
        <w:t xml:space="preserve">. +7 (495) 691 87 8  </w:t>
      </w:r>
    </w:p>
    <w:p w:rsidR="00E81FA2" w:rsidRPr="008B330A" w:rsidRDefault="00A46EAE" w:rsidP="00E81FA2">
      <w:pPr>
        <w:spacing w:after="0" w:line="240" w:lineRule="auto"/>
        <w:rPr>
          <w:rFonts w:cs="Arial"/>
          <w:szCs w:val="22"/>
        </w:rPr>
      </w:pPr>
      <w:hyperlink r:id="rId83" w:history="1">
        <w:r w:rsidR="00E81FA2" w:rsidRPr="008B330A">
          <w:rPr>
            <w:rStyle w:val="Hyperlink"/>
            <w:rFonts w:cs="Arial"/>
            <w:szCs w:val="22"/>
          </w:rPr>
          <w:t>http://arb.ru/</w:t>
        </w:r>
      </w:hyperlink>
    </w:p>
    <w:p w:rsidR="00E81FA2" w:rsidRPr="008B330A" w:rsidRDefault="00E81FA2" w:rsidP="00E81FA2">
      <w:pPr>
        <w:spacing w:after="0" w:line="240" w:lineRule="auto"/>
        <w:rPr>
          <w:rFonts w:cs="Arial"/>
          <w:szCs w:val="22"/>
          <w:lang w:val="en-US"/>
        </w:rPr>
      </w:pPr>
    </w:p>
    <w:p w:rsidR="00E81FA2" w:rsidRDefault="00E81FA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Default="006E7B82" w:rsidP="00E81FA2">
      <w:pPr>
        <w:spacing w:after="0" w:line="240" w:lineRule="auto"/>
        <w:rPr>
          <w:rFonts w:cs="Arial"/>
          <w:szCs w:val="22"/>
        </w:rPr>
      </w:pPr>
    </w:p>
    <w:p w:rsidR="006E7B82" w:rsidRPr="006E7B82" w:rsidRDefault="006E7B82" w:rsidP="00E81FA2">
      <w:pPr>
        <w:spacing w:after="0" w:line="240" w:lineRule="auto"/>
        <w:rPr>
          <w:rFonts w:cs="Arial"/>
          <w:szCs w:val="22"/>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en-US"/>
              </w:rPr>
              <w:lastRenderedPageBreak/>
              <w:br w:type="page"/>
            </w:r>
            <w:r w:rsidRPr="008B330A">
              <w:rPr>
                <w:rFonts w:cs="Arial"/>
                <w:szCs w:val="22"/>
                <w:lang w:val="en-US"/>
              </w:rPr>
              <w:br w:type="page"/>
            </w:r>
            <w:r w:rsidRPr="008B330A">
              <w:rPr>
                <w:rFonts w:cs="Arial"/>
                <w:b/>
                <w:szCs w:val="22"/>
              </w:rPr>
              <w:t>Διοργανωτές</w:t>
            </w:r>
            <w:r w:rsidRPr="008B330A">
              <w:rPr>
                <w:rFonts w:cs="Arial"/>
                <w:b/>
                <w:szCs w:val="22"/>
                <w:lang w:val="en-US"/>
              </w:rPr>
              <w:t xml:space="preserve"> </w:t>
            </w:r>
            <w:r w:rsidRPr="008B330A">
              <w:rPr>
                <w:rFonts w:cs="Arial"/>
                <w:b/>
                <w:szCs w:val="22"/>
              </w:rPr>
              <w:t>Εκθέσεων</w:t>
            </w:r>
          </w:p>
        </w:tc>
      </w:tr>
    </w:tbl>
    <w:p w:rsidR="00E81FA2" w:rsidRPr="008B330A" w:rsidRDefault="00E81FA2" w:rsidP="00E81FA2">
      <w:pPr>
        <w:pStyle w:val="BodyText2"/>
        <w:spacing w:after="0" w:line="240" w:lineRule="auto"/>
        <w:rPr>
          <w:rFonts w:cs="Arial"/>
          <w:b/>
          <w:szCs w:val="22"/>
        </w:rPr>
      </w:pPr>
    </w:p>
    <w:p w:rsidR="00E81FA2" w:rsidRPr="008B330A" w:rsidRDefault="00E81FA2" w:rsidP="00E81FA2">
      <w:pPr>
        <w:pStyle w:val="BodyText2"/>
        <w:spacing w:after="0" w:line="240" w:lineRule="auto"/>
        <w:rPr>
          <w:rFonts w:cs="Arial"/>
          <w:b/>
          <w:szCs w:val="22"/>
          <w:lang w:val="en-GB"/>
        </w:rPr>
      </w:pPr>
      <w:r w:rsidRPr="008B330A">
        <w:rPr>
          <w:rFonts w:cs="Arial"/>
          <w:b/>
          <w:szCs w:val="22"/>
          <w:lang w:val="en-GB"/>
        </w:rPr>
        <w:t>E</w:t>
      </w:r>
      <w:r w:rsidRPr="008B330A">
        <w:rPr>
          <w:rFonts w:cs="Arial"/>
          <w:b/>
          <w:szCs w:val="22"/>
        </w:rPr>
        <w:t>ΝΩΣΗ</w:t>
      </w:r>
      <w:r w:rsidRPr="008B330A">
        <w:rPr>
          <w:rFonts w:cs="Arial"/>
          <w:b/>
          <w:szCs w:val="22"/>
          <w:lang w:val="en-GB"/>
        </w:rPr>
        <w:t xml:space="preserve"> </w:t>
      </w:r>
      <w:r w:rsidRPr="008B330A">
        <w:rPr>
          <w:rFonts w:cs="Arial"/>
          <w:b/>
          <w:szCs w:val="22"/>
        </w:rPr>
        <w:t>ΕΚΘΕΣΙΑΚΩΝ</w:t>
      </w:r>
      <w:r w:rsidRPr="008B330A">
        <w:rPr>
          <w:rFonts w:cs="Arial"/>
          <w:b/>
          <w:szCs w:val="22"/>
          <w:lang w:val="en-GB"/>
        </w:rPr>
        <w:t xml:space="preserve"> </w:t>
      </w:r>
      <w:r w:rsidRPr="008B330A">
        <w:rPr>
          <w:rFonts w:cs="Arial"/>
          <w:b/>
          <w:szCs w:val="22"/>
        </w:rPr>
        <w:t>ΕΚΔΗΛΩΣΕΩΝ</w:t>
      </w:r>
      <w:r w:rsidRPr="008B330A">
        <w:rPr>
          <w:rFonts w:cs="Arial"/>
          <w:b/>
          <w:szCs w:val="22"/>
          <w:lang w:val="en-GB"/>
        </w:rPr>
        <w:t xml:space="preserve"> </w:t>
      </w:r>
      <w:r w:rsidRPr="008B330A">
        <w:rPr>
          <w:rFonts w:cs="Arial"/>
          <w:b/>
          <w:szCs w:val="22"/>
        </w:rPr>
        <w:t>ΡΩΣΙΑΣ</w:t>
      </w:r>
      <w:r w:rsidRPr="008B330A">
        <w:rPr>
          <w:rFonts w:cs="Arial"/>
          <w:b/>
          <w:szCs w:val="22"/>
          <w:lang w:val="en-US"/>
        </w:rPr>
        <w:t xml:space="preserve"> </w:t>
      </w:r>
    </w:p>
    <w:p w:rsidR="00E81FA2" w:rsidRPr="008B330A" w:rsidRDefault="00E81FA2" w:rsidP="00E81FA2">
      <w:pPr>
        <w:pStyle w:val="BodyText2"/>
        <w:spacing w:after="0" w:line="240" w:lineRule="auto"/>
        <w:rPr>
          <w:rFonts w:cs="Arial"/>
          <w:szCs w:val="22"/>
          <w:lang w:val="en-GB"/>
        </w:rPr>
      </w:pPr>
      <w:r w:rsidRPr="008B330A">
        <w:rPr>
          <w:rFonts w:cs="Arial"/>
          <w:szCs w:val="22"/>
          <w:lang w:val="en-US"/>
        </w:rPr>
        <w:t xml:space="preserve">Tel. +7-831-227 5695 </w:t>
      </w:r>
      <w:r w:rsidRPr="008B330A">
        <w:rPr>
          <w:rFonts w:cs="Arial"/>
          <w:szCs w:val="22"/>
          <w:lang w:val="en-GB"/>
        </w:rPr>
        <w:t xml:space="preserve"> </w:t>
      </w:r>
    </w:p>
    <w:p w:rsidR="00E81FA2" w:rsidRPr="008B330A" w:rsidRDefault="00A46EAE" w:rsidP="00E81FA2">
      <w:pPr>
        <w:pStyle w:val="BodyText2"/>
        <w:spacing w:after="0" w:line="240" w:lineRule="auto"/>
        <w:rPr>
          <w:rFonts w:cs="Arial"/>
          <w:szCs w:val="22"/>
          <w:lang w:val="en-GB"/>
        </w:rPr>
      </w:pPr>
      <w:hyperlink r:id="rId84" w:history="1">
        <w:r w:rsidR="00E81FA2" w:rsidRPr="008B330A">
          <w:rPr>
            <w:rStyle w:val="Hyperlink"/>
            <w:rFonts w:cs="Arial"/>
            <w:szCs w:val="22"/>
            <w:lang w:val="en-GB"/>
          </w:rPr>
          <w:t>http://www.uefexpo.ru</w:t>
        </w:r>
      </w:hyperlink>
    </w:p>
    <w:p w:rsidR="00E81FA2" w:rsidRPr="008B330A" w:rsidRDefault="00E81FA2" w:rsidP="00E81FA2">
      <w:pPr>
        <w:pStyle w:val="BodyText2"/>
        <w:spacing w:after="0" w:line="240" w:lineRule="auto"/>
        <w:rPr>
          <w:rFonts w:cs="Arial"/>
          <w:szCs w:val="22"/>
          <w:lang w:val="en-GB"/>
        </w:rPr>
      </w:pPr>
      <w:r w:rsidRPr="008B330A">
        <w:rPr>
          <w:rFonts w:cs="Arial"/>
          <w:szCs w:val="22"/>
          <w:lang w:val="en-GB"/>
        </w:rPr>
        <w:t xml:space="preserve">email: </w:t>
      </w:r>
      <w:hyperlink r:id="rId85" w:history="1">
        <w:r w:rsidRPr="008B330A">
          <w:rPr>
            <w:rStyle w:val="Hyperlink"/>
            <w:rFonts w:cs="Arial"/>
            <w:szCs w:val="22"/>
            <w:lang w:val="en-GB"/>
          </w:rPr>
          <w:t>info@uefexpo.ru</w:t>
        </w:r>
      </w:hyperlink>
    </w:p>
    <w:p w:rsidR="00E81FA2" w:rsidRPr="008B330A" w:rsidRDefault="00E81FA2"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EXPOCENTR</w:t>
      </w:r>
      <w:r w:rsidRPr="008B330A">
        <w:rPr>
          <w:rFonts w:ascii="Georgia" w:hAnsi="Georgia" w:cs="Arial"/>
          <w:b/>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lang w:val="en-GB"/>
        </w:rPr>
        <w:t>. +7</w:t>
      </w:r>
      <w:r w:rsidRPr="008B330A">
        <w:rPr>
          <w:rFonts w:ascii="Georgia" w:hAnsi="Georgia" w:cs="Arial"/>
          <w:sz w:val="22"/>
          <w:szCs w:val="22"/>
        </w:rPr>
        <w:t> </w:t>
      </w:r>
      <w:r w:rsidRPr="008B330A">
        <w:rPr>
          <w:rFonts w:ascii="Georgia" w:hAnsi="Georgia" w:cs="Arial"/>
          <w:sz w:val="22"/>
          <w:szCs w:val="22"/>
          <w:lang w:val="en-GB"/>
        </w:rPr>
        <w:t xml:space="preserve">499 </w:t>
      </w:r>
      <w:r w:rsidRPr="008B330A">
        <w:rPr>
          <w:rFonts w:ascii="Georgia" w:hAnsi="Georgia" w:cs="Arial"/>
          <w:color w:val="000000"/>
          <w:sz w:val="22"/>
          <w:szCs w:val="22"/>
          <w:lang w:val="en-GB"/>
        </w:rPr>
        <w:t xml:space="preserve">707 3799  </w:t>
      </w:r>
      <w:r w:rsidRPr="008B330A">
        <w:rPr>
          <w:rFonts w:ascii="Georgia" w:hAnsi="Georgia" w:cs="Arial"/>
          <w:sz w:val="22"/>
          <w:szCs w:val="22"/>
          <w:lang w:val="en-GB"/>
        </w:rPr>
        <w:tab/>
      </w:r>
    </w:p>
    <w:p w:rsidR="00E81FA2" w:rsidRPr="008B330A" w:rsidRDefault="00A46EAE" w:rsidP="00E81FA2">
      <w:pPr>
        <w:pStyle w:val="Body2"/>
        <w:spacing w:before="0" w:after="0"/>
        <w:ind w:left="0"/>
        <w:jc w:val="both"/>
        <w:rPr>
          <w:rFonts w:ascii="Georgia" w:hAnsi="Georgia" w:cs="Arial"/>
          <w:sz w:val="22"/>
          <w:szCs w:val="22"/>
          <w:lang w:val="en-GB"/>
        </w:rPr>
      </w:pPr>
      <w:hyperlink r:id="rId86" w:history="1">
        <w:r w:rsidR="00E81FA2" w:rsidRPr="008B330A">
          <w:rPr>
            <w:rStyle w:val="Hyperlink"/>
            <w:rFonts w:ascii="Georgia" w:hAnsi="Georgia" w:cs="Arial"/>
            <w:sz w:val="22"/>
            <w:szCs w:val="22"/>
          </w:rPr>
          <w:t>www</w:t>
        </w:r>
        <w:r w:rsidR="00E81FA2" w:rsidRPr="008B330A">
          <w:rPr>
            <w:rStyle w:val="Hyperlink"/>
            <w:rFonts w:ascii="Georgia" w:hAnsi="Georgia" w:cs="Arial"/>
            <w:sz w:val="22"/>
            <w:szCs w:val="22"/>
            <w:lang w:val="en-GB"/>
          </w:rPr>
          <w:t>.</w:t>
        </w:r>
        <w:r w:rsidR="00E81FA2" w:rsidRPr="008B330A">
          <w:rPr>
            <w:rStyle w:val="Hyperlink"/>
            <w:rFonts w:ascii="Georgia" w:hAnsi="Georgia" w:cs="Arial"/>
            <w:sz w:val="22"/>
            <w:szCs w:val="22"/>
          </w:rPr>
          <w:t>expocentr</w:t>
        </w:r>
        <w:r w:rsidR="00E81FA2" w:rsidRPr="008B330A">
          <w:rPr>
            <w:rStyle w:val="Hyperlink"/>
            <w:rFonts w:ascii="Georgia" w:hAnsi="Georgia" w:cs="Arial"/>
            <w:sz w:val="22"/>
            <w:szCs w:val="22"/>
            <w:lang w:val="en-GB"/>
          </w:rPr>
          <w:t>.</w:t>
        </w:r>
        <w:r w:rsidR="00E81FA2" w:rsidRPr="008B330A">
          <w:rPr>
            <w:rStyle w:val="Hyperlink"/>
            <w:rFonts w:ascii="Georgia" w:hAnsi="Georgia" w:cs="Arial"/>
            <w:sz w:val="22"/>
            <w:szCs w:val="22"/>
          </w:rPr>
          <w:t>ru</w:t>
        </w:r>
      </w:hyperlink>
    </w:p>
    <w:p w:rsidR="00E81FA2" w:rsidRPr="008B330A" w:rsidRDefault="00E81FA2" w:rsidP="00E81FA2">
      <w:pPr>
        <w:pStyle w:val="Body2"/>
        <w:spacing w:before="0" w:after="0"/>
        <w:ind w:left="0"/>
        <w:jc w:val="both"/>
        <w:rPr>
          <w:rFonts w:ascii="Georgia" w:hAnsi="Georgia" w:cs="Arial"/>
          <w:color w:val="000000"/>
          <w:sz w:val="22"/>
          <w:szCs w:val="22"/>
          <w:lang w:val="en-GB"/>
        </w:rPr>
      </w:pPr>
    </w:p>
    <w:p w:rsidR="00E81FA2" w:rsidRPr="008B330A" w:rsidRDefault="00E81FA2" w:rsidP="00E81FA2">
      <w:pPr>
        <w:pStyle w:val="Body2"/>
        <w:spacing w:before="0" w:after="0"/>
        <w:ind w:left="0"/>
        <w:jc w:val="both"/>
        <w:rPr>
          <w:rFonts w:ascii="Georgia" w:hAnsi="Georgia" w:cs="Arial"/>
          <w:color w:val="000000"/>
          <w:sz w:val="22"/>
          <w:szCs w:val="22"/>
          <w:lang w:val="en-GB"/>
        </w:rPr>
      </w:pPr>
      <w:r w:rsidRPr="008B330A">
        <w:rPr>
          <w:rFonts w:ascii="Georgia" w:hAnsi="Georgia" w:cs="Arial"/>
          <w:b/>
          <w:color w:val="000000"/>
          <w:sz w:val="22"/>
          <w:szCs w:val="22"/>
          <w:lang w:val="en-GB"/>
        </w:rPr>
        <w:t xml:space="preserve"> </w:t>
      </w:r>
      <w:r w:rsidRPr="008B330A">
        <w:rPr>
          <w:rFonts w:ascii="Georgia" w:hAnsi="Georgia" w:cs="Arial"/>
          <w:b/>
          <w:color w:val="000000"/>
          <w:sz w:val="22"/>
          <w:szCs w:val="22"/>
        </w:rPr>
        <w:t>ITE GROUP</w:t>
      </w:r>
    </w:p>
    <w:p w:rsidR="00E81FA2" w:rsidRPr="008B330A" w:rsidRDefault="00E81FA2" w:rsidP="00E81FA2">
      <w:pPr>
        <w:pStyle w:val="Body2"/>
        <w:spacing w:before="0" w:after="0"/>
        <w:ind w:left="0"/>
        <w:jc w:val="both"/>
        <w:rPr>
          <w:rFonts w:ascii="Georgia" w:hAnsi="Georgia" w:cs="Arial"/>
          <w:color w:val="000000"/>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 xml:space="preserve">495 </w:t>
      </w:r>
      <w:r w:rsidRPr="008B330A">
        <w:rPr>
          <w:rFonts w:ascii="Georgia" w:hAnsi="Georgia" w:cs="Arial"/>
          <w:sz w:val="22"/>
          <w:szCs w:val="22"/>
        </w:rPr>
        <w:t>750 08 28</w:t>
      </w:r>
      <w:r w:rsidRPr="008B330A">
        <w:rPr>
          <w:rFonts w:ascii="Georgia" w:hAnsi="Georgia" w:cs="Arial"/>
          <w:sz w:val="22"/>
          <w:szCs w:val="22"/>
          <w:lang w:val="el-GR"/>
        </w:rPr>
        <w:t xml:space="preserve">   </w:t>
      </w:r>
    </w:p>
    <w:p w:rsidR="00E81FA2" w:rsidRPr="008B330A" w:rsidRDefault="00A46EAE" w:rsidP="00E81FA2">
      <w:pPr>
        <w:pStyle w:val="Body2"/>
        <w:spacing w:before="0" w:after="0"/>
        <w:ind w:left="0"/>
        <w:jc w:val="both"/>
        <w:rPr>
          <w:rFonts w:ascii="Georgia" w:hAnsi="Georgia" w:cs="Arial"/>
          <w:sz w:val="22"/>
          <w:szCs w:val="22"/>
          <w:lang w:val="el-GR"/>
        </w:rPr>
      </w:pPr>
      <w:hyperlink r:id="rId87" w:history="1">
        <w:r w:rsidR="00E81FA2" w:rsidRPr="008B330A">
          <w:rPr>
            <w:rStyle w:val="Hyperlink"/>
            <w:rFonts w:ascii="Georgia" w:hAnsi="Georgia" w:cs="Arial"/>
            <w:bCs/>
            <w:sz w:val="22"/>
            <w:szCs w:val="22"/>
            <w:lang w:val="en-GB"/>
          </w:rPr>
          <w:t>www</w:t>
        </w:r>
        <w:r w:rsidR="00E81FA2" w:rsidRPr="008B330A">
          <w:rPr>
            <w:rStyle w:val="Hyperlink"/>
            <w:rFonts w:ascii="Georgia" w:hAnsi="Georgia" w:cs="Arial"/>
            <w:bCs/>
            <w:sz w:val="22"/>
            <w:szCs w:val="22"/>
            <w:lang w:val="el-GR"/>
          </w:rPr>
          <w:t>.</w:t>
        </w:r>
        <w:r w:rsidR="00E81FA2" w:rsidRPr="008B330A">
          <w:rPr>
            <w:rStyle w:val="Hyperlink"/>
            <w:rFonts w:ascii="Georgia" w:hAnsi="Georgia" w:cs="Arial"/>
            <w:bCs/>
            <w:sz w:val="22"/>
            <w:szCs w:val="22"/>
            <w:lang w:val="en-GB"/>
          </w:rPr>
          <w:t>ite</w:t>
        </w:r>
        <w:r w:rsidR="00E81FA2" w:rsidRPr="008B330A">
          <w:rPr>
            <w:rStyle w:val="Hyperlink"/>
            <w:rFonts w:ascii="Georgia" w:hAnsi="Georgia" w:cs="Arial"/>
            <w:bCs/>
            <w:sz w:val="22"/>
            <w:szCs w:val="22"/>
            <w:lang w:val="el-GR"/>
          </w:rPr>
          <w:t>-</w:t>
        </w:r>
        <w:r w:rsidR="00E81FA2" w:rsidRPr="008B330A">
          <w:rPr>
            <w:rStyle w:val="Hyperlink"/>
            <w:rFonts w:ascii="Georgia" w:hAnsi="Georgia" w:cs="Arial"/>
            <w:bCs/>
            <w:sz w:val="22"/>
            <w:szCs w:val="22"/>
            <w:lang w:val="en-GB"/>
          </w:rPr>
          <w:t>expo</w:t>
        </w:r>
        <w:r w:rsidR="00E81FA2" w:rsidRPr="008B330A">
          <w:rPr>
            <w:rStyle w:val="Hyperlink"/>
            <w:rFonts w:ascii="Georgia" w:hAnsi="Georgia" w:cs="Arial"/>
            <w:bCs/>
            <w:sz w:val="22"/>
            <w:szCs w:val="22"/>
            <w:lang w:val="el-GR"/>
          </w:rPr>
          <w:t>.</w:t>
        </w:r>
        <w:r w:rsidR="00E81FA2" w:rsidRPr="008B330A">
          <w:rPr>
            <w:rStyle w:val="Hyperlink"/>
            <w:rFonts w:ascii="Georgia" w:hAnsi="Georgia" w:cs="Arial"/>
            <w:bCs/>
            <w:sz w:val="22"/>
            <w:szCs w:val="22"/>
            <w:lang w:val="en-GB"/>
          </w:rPr>
          <w:t>ru</w:t>
        </w:r>
      </w:hyperlink>
    </w:p>
    <w:p w:rsidR="00E81FA2" w:rsidRPr="008B330A" w:rsidRDefault="00E81FA2" w:rsidP="00E81FA2">
      <w:pPr>
        <w:pStyle w:val="Body2"/>
        <w:spacing w:before="0" w:after="0"/>
        <w:ind w:left="0"/>
        <w:jc w:val="both"/>
        <w:rPr>
          <w:rFonts w:ascii="Georgia" w:hAnsi="Georgia" w:cs="Arial"/>
          <w:color w:val="000000"/>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b/>
          <w:sz w:val="22"/>
          <w:szCs w:val="22"/>
          <w:lang w:val="fr-FR"/>
        </w:rPr>
        <w:t xml:space="preserve">VVCENTRE </w:t>
      </w:r>
      <w:r w:rsidRPr="008B330A">
        <w:rPr>
          <w:rFonts w:ascii="Georgia" w:hAnsi="Georgia" w:cs="Arial"/>
          <w:sz w:val="22"/>
          <w:szCs w:val="22"/>
          <w:lang w:val="fr-FR"/>
        </w:rPr>
        <w:tab/>
      </w:r>
    </w:p>
    <w:p w:rsidR="00E81FA2" w:rsidRPr="008B330A" w:rsidRDefault="00E81FA2" w:rsidP="00E81FA2">
      <w:pPr>
        <w:pStyle w:val="Body2"/>
        <w:spacing w:before="0" w:after="0"/>
        <w:ind w:left="0"/>
        <w:jc w:val="both"/>
        <w:rPr>
          <w:rFonts w:ascii="Georgia" w:hAnsi="Georgia" w:cs="Arial"/>
          <w:sz w:val="22"/>
          <w:szCs w:val="22"/>
          <w:lang w:val="fr-FR"/>
        </w:rPr>
      </w:pPr>
      <w:r w:rsidRPr="008B330A">
        <w:rPr>
          <w:rFonts w:ascii="Georgia" w:hAnsi="Georgia" w:cs="Arial"/>
          <w:sz w:val="22"/>
          <w:szCs w:val="22"/>
          <w:lang w:val="el-GR"/>
        </w:rPr>
        <w:t>Τηλ</w:t>
      </w:r>
      <w:r w:rsidRPr="008B330A">
        <w:rPr>
          <w:rFonts w:ascii="Georgia" w:hAnsi="Georgia" w:cs="Arial"/>
          <w:sz w:val="22"/>
          <w:szCs w:val="22"/>
          <w:lang w:val="fr-FR"/>
        </w:rPr>
        <w:t xml:space="preserve">. +7 495 544 3400,  </w:t>
      </w:r>
      <w:r w:rsidRPr="008B330A">
        <w:rPr>
          <w:rFonts w:ascii="Georgia" w:hAnsi="Georgia" w:cs="Arial"/>
          <w:sz w:val="22"/>
          <w:szCs w:val="22"/>
          <w:lang w:val="fr-FR"/>
        </w:rPr>
        <w:tab/>
      </w:r>
    </w:p>
    <w:p w:rsidR="00E81FA2" w:rsidRPr="008B330A" w:rsidRDefault="00A46EAE" w:rsidP="00E81FA2">
      <w:pPr>
        <w:pStyle w:val="Body2"/>
        <w:spacing w:before="0" w:after="0"/>
        <w:ind w:left="0"/>
        <w:jc w:val="both"/>
        <w:rPr>
          <w:rFonts w:ascii="Georgia" w:hAnsi="Georgia" w:cs="Arial"/>
          <w:sz w:val="22"/>
          <w:szCs w:val="22"/>
          <w:lang w:val="fr-FR"/>
        </w:rPr>
      </w:pPr>
      <w:hyperlink r:id="rId88" w:history="1">
        <w:r w:rsidR="00E81FA2" w:rsidRPr="008B330A">
          <w:rPr>
            <w:rStyle w:val="Hyperlink"/>
            <w:rFonts w:ascii="Georgia" w:hAnsi="Georgia" w:cs="Arial"/>
            <w:sz w:val="22"/>
            <w:szCs w:val="22"/>
            <w:lang w:val="fr-FR"/>
          </w:rPr>
          <w:t>www.vvcentre.ru</w:t>
        </w:r>
      </w:hyperlink>
      <w:r w:rsidR="00E81FA2" w:rsidRPr="008B330A">
        <w:rPr>
          <w:rFonts w:ascii="Georgia" w:hAnsi="Georgia" w:cs="Arial"/>
          <w:sz w:val="22"/>
          <w:szCs w:val="22"/>
          <w:lang w:val="fr-FR"/>
        </w:rPr>
        <w:t xml:space="preserve"> </w:t>
      </w:r>
    </w:p>
    <w:p w:rsidR="00E81FA2" w:rsidRPr="008B330A" w:rsidRDefault="00E81FA2" w:rsidP="00E81FA2">
      <w:pPr>
        <w:pStyle w:val="Body2"/>
        <w:spacing w:before="0" w:after="0"/>
        <w:ind w:left="0"/>
        <w:jc w:val="both"/>
        <w:rPr>
          <w:rFonts w:ascii="Georgia" w:hAnsi="Georgia" w:cs="Arial"/>
          <w:color w:val="000000"/>
          <w:sz w:val="22"/>
          <w:szCs w:val="22"/>
          <w:lang w:val="fr-FR"/>
        </w:rPr>
      </w:pPr>
      <w:r w:rsidRPr="008B330A">
        <w:rPr>
          <w:rFonts w:ascii="Georgia" w:hAnsi="Georgia" w:cs="Arial"/>
          <w:color w:val="000000"/>
          <w:sz w:val="22"/>
          <w:szCs w:val="22"/>
          <w:lang w:val="fr-FR"/>
        </w:rPr>
        <w:t xml:space="preserve"> </w:t>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r w:rsidRPr="008B330A">
        <w:rPr>
          <w:rFonts w:ascii="Georgia" w:hAnsi="Georgia" w:cs="Arial"/>
          <w:color w:val="000000"/>
          <w:sz w:val="22"/>
          <w:szCs w:val="22"/>
          <w:lang w:val="fr-FR"/>
        </w:rPr>
        <w:tab/>
      </w:r>
    </w:p>
    <w:p w:rsidR="00E81FA2" w:rsidRPr="008B330A" w:rsidRDefault="00E81FA2" w:rsidP="00E81FA2">
      <w:pPr>
        <w:pStyle w:val="BodyText2"/>
        <w:spacing w:after="0" w:line="240" w:lineRule="auto"/>
        <w:rPr>
          <w:rFonts w:cs="Arial"/>
          <w:szCs w:val="22"/>
          <w:lang w:val="fr-FR"/>
        </w:rPr>
      </w:pPr>
      <w:r w:rsidRPr="008B330A">
        <w:rPr>
          <w:rFonts w:cs="Arial"/>
          <w:b/>
          <w:szCs w:val="22"/>
          <w:lang w:val="fr-FR"/>
        </w:rPr>
        <w:t>CROCUS EXPO</w:t>
      </w:r>
      <w:r w:rsidRPr="008B330A">
        <w:rPr>
          <w:rFonts w:cs="Arial"/>
          <w:szCs w:val="22"/>
          <w:lang w:val="fr-FR"/>
        </w:rPr>
        <w:t xml:space="preserve"> </w:t>
      </w:r>
      <w:r w:rsidRPr="008B330A">
        <w:rPr>
          <w:rFonts w:cs="Arial"/>
          <w:szCs w:val="22"/>
          <w:lang w:val="fr-FR"/>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495 727</w:t>
      </w:r>
      <w:r w:rsidRPr="008B330A">
        <w:rPr>
          <w:rFonts w:ascii="Georgia" w:hAnsi="Georgia" w:cs="Arial"/>
          <w:sz w:val="22"/>
          <w:szCs w:val="22"/>
        </w:rPr>
        <w:t xml:space="preserve"> </w:t>
      </w:r>
      <w:r w:rsidRPr="008B330A">
        <w:rPr>
          <w:rFonts w:ascii="Georgia" w:hAnsi="Georgia" w:cs="Arial"/>
          <w:sz w:val="22"/>
          <w:szCs w:val="22"/>
          <w:lang w:val="el-GR"/>
        </w:rPr>
        <w:t xml:space="preserve">2626,   </w:t>
      </w:r>
    </w:p>
    <w:p w:rsidR="00E81FA2" w:rsidRPr="008B330A" w:rsidRDefault="00A46EAE" w:rsidP="00E81FA2">
      <w:pPr>
        <w:pStyle w:val="Body2"/>
        <w:spacing w:before="0" w:after="0"/>
        <w:ind w:left="0"/>
        <w:jc w:val="both"/>
        <w:rPr>
          <w:rFonts w:ascii="Georgia" w:hAnsi="Georgia" w:cs="Arial"/>
          <w:sz w:val="22"/>
          <w:szCs w:val="22"/>
          <w:lang w:val="it-IT"/>
        </w:rPr>
      </w:pPr>
      <w:hyperlink r:id="rId89" w:history="1">
        <w:r w:rsidR="00E81FA2" w:rsidRPr="008B330A">
          <w:rPr>
            <w:rStyle w:val="Hyperlink"/>
            <w:rFonts w:ascii="Georgia" w:hAnsi="Georgia" w:cs="Arial"/>
            <w:sz w:val="22"/>
            <w:szCs w:val="22"/>
            <w:lang w:val="it-IT"/>
          </w:rPr>
          <w:t>www.crocus-expo.ru</w:t>
        </w:r>
      </w:hyperlink>
      <w:r w:rsidR="00E81FA2" w:rsidRPr="008B330A">
        <w:rPr>
          <w:rFonts w:ascii="Georgia" w:hAnsi="Georgia" w:cs="Arial"/>
          <w:sz w:val="22"/>
          <w:szCs w:val="22"/>
          <w:lang w:val="it-IT"/>
        </w:rPr>
        <w:t xml:space="preserve"> </w:t>
      </w:r>
    </w:p>
    <w:p w:rsidR="00E81FA2" w:rsidRPr="008B330A" w:rsidRDefault="00E81FA2" w:rsidP="00E81FA2">
      <w:pPr>
        <w:pStyle w:val="BodyText2"/>
        <w:spacing w:after="0" w:line="240" w:lineRule="auto"/>
        <w:rPr>
          <w:rFonts w:cs="Arial"/>
          <w:color w:val="000000"/>
          <w:szCs w:val="22"/>
        </w:rPr>
      </w:pPr>
      <w:r w:rsidRPr="008B330A">
        <w:rPr>
          <w:rFonts w:cs="Arial"/>
          <w:color w:val="000000"/>
          <w:szCs w:val="22"/>
        </w:rPr>
        <w:t xml:space="preserve"> </w:t>
      </w:r>
    </w:p>
    <w:p w:rsidR="00E81FA2" w:rsidRPr="008B330A" w:rsidRDefault="00E81FA2" w:rsidP="00E81FA2">
      <w:pPr>
        <w:pStyle w:val="BodyText2"/>
        <w:spacing w:after="0" w:line="240" w:lineRule="auto"/>
        <w:rPr>
          <w:rFonts w:cs="Arial"/>
          <w:b/>
          <w:szCs w:val="22"/>
          <w:lang w:val="en-US"/>
        </w:rPr>
      </w:pPr>
      <w:r w:rsidRPr="008B330A">
        <w:rPr>
          <w:rFonts w:cs="Arial"/>
          <w:b/>
          <w:szCs w:val="22"/>
          <w:lang w:val="en-US"/>
        </w:rPr>
        <w:t>KRASNODAREXPO</w:t>
      </w:r>
    </w:p>
    <w:p w:rsidR="00E81FA2" w:rsidRPr="008B330A" w:rsidRDefault="00E81FA2" w:rsidP="00E81FA2">
      <w:pPr>
        <w:pStyle w:val="BodyText2"/>
        <w:spacing w:after="0" w:line="240" w:lineRule="auto"/>
        <w:rPr>
          <w:rFonts w:cs="Arial"/>
          <w:b/>
          <w:szCs w:val="22"/>
          <w:lang w:val="en-US"/>
        </w:rPr>
      </w:pPr>
      <w:r w:rsidRPr="008B330A">
        <w:rPr>
          <w:rFonts w:cs="Arial"/>
          <w:szCs w:val="22"/>
        </w:rPr>
        <w:t>Τηλ</w:t>
      </w:r>
      <w:r w:rsidRPr="008B330A">
        <w:rPr>
          <w:rFonts w:cs="Arial"/>
          <w:szCs w:val="22"/>
          <w:lang w:val="en-US"/>
        </w:rPr>
        <w:t>. +7 861 200 12 34</w:t>
      </w:r>
    </w:p>
    <w:p w:rsidR="00E81FA2" w:rsidRPr="008B330A" w:rsidRDefault="00A46EAE" w:rsidP="00E81FA2">
      <w:pPr>
        <w:pStyle w:val="BodyText2"/>
        <w:spacing w:after="0" w:line="240" w:lineRule="auto"/>
        <w:rPr>
          <w:rFonts w:cs="Arial"/>
          <w:szCs w:val="22"/>
          <w:lang w:val="en-US"/>
        </w:rPr>
      </w:pPr>
      <w:hyperlink r:id="rId90" w:history="1">
        <w:r w:rsidR="00E81FA2" w:rsidRPr="008B330A">
          <w:rPr>
            <w:rStyle w:val="Hyperlink"/>
            <w:rFonts w:cs="Arial"/>
            <w:szCs w:val="22"/>
            <w:lang w:val="en-US"/>
          </w:rPr>
          <w:t>http://www.krasnodarexpo.ru/</w:t>
        </w:r>
      </w:hyperlink>
      <w:r w:rsidR="00E81FA2" w:rsidRPr="008B330A">
        <w:rPr>
          <w:rFonts w:cs="Arial"/>
          <w:szCs w:val="22"/>
          <w:lang w:val="en-US"/>
        </w:rPr>
        <w:t xml:space="preserve">       </w:t>
      </w:r>
    </w:p>
    <w:p w:rsidR="00E81FA2" w:rsidRPr="008B330A" w:rsidRDefault="00E81FA2" w:rsidP="00E81FA2">
      <w:pPr>
        <w:pStyle w:val="BodyText2"/>
        <w:spacing w:after="0" w:line="240" w:lineRule="auto"/>
        <w:rPr>
          <w:rFonts w:cs="Arial"/>
          <w:szCs w:val="22"/>
          <w:lang w:val="en-GB"/>
        </w:rPr>
      </w:pPr>
    </w:p>
    <w:p w:rsidR="00E81FA2" w:rsidRPr="008B330A" w:rsidRDefault="00E81FA2" w:rsidP="00E81FA2">
      <w:pPr>
        <w:pStyle w:val="BodyText2"/>
        <w:spacing w:after="0" w:line="240" w:lineRule="auto"/>
        <w:rPr>
          <w:rFonts w:cs="Arial"/>
          <w:b/>
          <w:szCs w:val="22"/>
          <w:lang w:val="en-GB"/>
        </w:rPr>
      </w:pPr>
      <w:r w:rsidRPr="008B330A">
        <w:rPr>
          <w:rFonts w:cs="Arial"/>
          <w:b/>
          <w:szCs w:val="22"/>
          <w:lang w:val="en-GB"/>
        </w:rPr>
        <w:t>EXPOFORUM St. Petersburg</w:t>
      </w:r>
    </w:p>
    <w:p w:rsidR="00E81FA2" w:rsidRPr="008B330A" w:rsidRDefault="00E81FA2" w:rsidP="00E81FA2">
      <w:pPr>
        <w:pStyle w:val="BodyText2"/>
        <w:spacing w:after="0" w:line="240" w:lineRule="auto"/>
        <w:rPr>
          <w:rFonts w:cs="Arial"/>
          <w:szCs w:val="22"/>
          <w:lang w:val="en-GB"/>
        </w:rPr>
      </w:pPr>
      <w:r w:rsidRPr="008B330A">
        <w:rPr>
          <w:rFonts w:cs="Arial"/>
          <w:szCs w:val="22"/>
          <w:lang w:val="en-GB"/>
        </w:rPr>
        <w:t>Tel.  +7 (812) 240 40 40</w:t>
      </w:r>
      <w:r w:rsidRPr="008B330A">
        <w:rPr>
          <w:rFonts w:cs="Arial"/>
          <w:szCs w:val="22"/>
          <w:lang w:val="en-GB"/>
        </w:rPr>
        <w:br/>
        <w:t>E-mail: </w:t>
      </w:r>
      <w:hyperlink r:id="rId91" w:history="1">
        <w:r w:rsidRPr="008B330A">
          <w:rPr>
            <w:rFonts w:cs="Arial"/>
            <w:szCs w:val="22"/>
            <w:lang w:val="en-GB"/>
          </w:rPr>
          <w:t>info@expoforum.ru</w:t>
        </w:r>
      </w:hyperlink>
      <w:r w:rsidRPr="008B330A">
        <w:rPr>
          <w:rFonts w:cs="Arial"/>
          <w:szCs w:val="22"/>
          <w:lang w:val="en-GB"/>
        </w:rPr>
        <w:t xml:space="preserve"> </w:t>
      </w:r>
    </w:p>
    <w:p w:rsidR="00E81FA2" w:rsidRPr="008B330A" w:rsidRDefault="00E81FA2" w:rsidP="00E81FA2">
      <w:pPr>
        <w:pStyle w:val="BodyText2"/>
        <w:spacing w:after="0" w:line="240" w:lineRule="auto"/>
        <w:rPr>
          <w:rFonts w:cs="Arial"/>
          <w:szCs w:val="22"/>
          <w:lang w:val="en-GB"/>
        </w:rPr>
      </w:pPr>
      <w:r w:rsidRPr="008B330A">
        <w:rPr>
          <w:rFonts w:cs="Arial"/>
          <w:szCs w:val="22"/>
          <w:lang w:val="en-GB"/>
        </w:rPr>
        <w:t>http://www.expoforum.ru/en</w:t>
      </w:r>
    </w:p>
    <w:p w:rsidR="00E81FA2" w:rsidRPr="008B330A" w:rsidRDefault="00E81FA2" w:rsidP="00E81FA2">
      <w:pPr>
        <w:pStyle w:val="BodyText2"/>
        <w:spacing w:after="0" w:line="240" w:lineRule="auto"/>
        <w:rPr>
          <w:rFonts w:cs="Arial"/>
          <w:szCs w:val="22"/>
          <w:lang w:val="en-GB"/>
        </w:rPr>
      </w:pPr>
    </w:p>
    <w:p w:rsidR="00E81FA2" w:rsidRPr="008B330A" w:rsidRDefault="00E81FA2" w:rsidP="00E81FA2">
      <w:pPr>
        <w:pStyle w:val="BodyText2"/>
        <w:spacing w:after="0" w:line="240" w:lineRule="auto"/>
        <w:rPr>
          <w:rFonts w:cs="Arial"/>
          <w:b/>
          <w:szCs w:val="22"/>
          <w:lang w:val="en-GB"/>
        </w:rPr>
      </w:pPr>
      <w:r w:rsidRPr="008B330A">
        <w:rPr>
          <w:rFonts w:cs="Arial"/>
          <w:b/>
          <w:szCs w:val="22"/>
          <w:lang w:val="en-GB"/>
        </w:rPr>
        <w:t>ITE Siberia</w:t>
      </w:r>
    </w:p>
    <w:p w:rsidR="00E81FA2" w:rsidRPr="008B330A" w:rsidRDefault="00E81FA2" w:rsidP="00E81FA2">
      <w:pPr>
        <w:pStyle w:val="BodyText2"/>
        <w:spacing w:after="0" w:line="240" w:lineRule="auto"/>
        <w:rPr>
          <w:rFonts w:cs="Arial"/>
          <w:szCs w:val="22"/>
          <w:lang w:val="en-US"/>
        </w:rPr>
      </w:pPr>
      <w:r w:rsidRPr="008B330A">
        <w:rPr>
          <w:rFonts w:cs="Arial"/>
          <w:szCs w:val="22"/>
          <w:lang w:val="en-GB"/>
        </w:rPr>
        <w:t>Tel.: +7(383) 363 00 63</w:t>
      </w:r>
    </w:p>
    <w:p w:rsidR="00E81FA2" w:rsidRPr="008B330A" w:rsidRDefault="00E81FA2" w:rsidP="00E81FA2">
      <w:pPr>
        <w:pStyle w:val="BodyText2"/>
        <w:spacing w:after="0" w:line="240" w:lineRule="auto"/>
        <w:rPr>
          <w:rFonts w:cs="Arial"/>
          <w:szCs w:val="22"/>
          <w:lang w:val="en-US"/>
        </w:rPr>
      </w:pPr>
      <w:r w:rsidRPr="008B330A">
        <w:rPr>
          <w:rFonts w:cs="Arial"/>
          <w:szCs w:val="22"/>
          <w:lang w:val="en-US"/>
        </w:rPr>
        <w:t>http://www.ite-siberia.ru</w:t>
      </w:r>
    </w:p>
    <w:p w:rsidR="00E81FA2" w:rsidRPr="008B330A" w:rsidRDefault="00E81FA2" w:rsidP="00E81FA2">
      <w:pPr>
        <w:pStyle w:val="BodyText2"/>
        <w:spacing w:after="0" w:line="240" w:lineRule="auto"/>
        <w:rPr>
          <w:rFonts w:cs="Arial"/>
          <w:szCs w:val="22"/>
          <w:lang w:val="en-US"/>
        </w:rPr>
      </w:pPr>
    </w:p>
    <w:p w:rsidR="00E81FA2" w:rsidRPr="008B330A" w:rsidRDefault="00E81FA2" w:rsidP="00E81FA2">
      <w:pPr>
        <w:pStyle w:val="BodyText2"/>
        <w:spacing w:after="0" w:line="240" w:lineRule="auto"/>
        <w:rPr>
          <w:rFonts w:cs="Arial"/>
          <w:szCs w:val="22"/>
          <w:lang w:val="en-US"/>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8B330A">
              <w:rPr>
                <w:rFonts w:cs="Arial"/>
                <w:szCs w:val="22"/>
                <w:lang w:val="it-IT"/>
              </w:rPr>
              <w:br w:type="page"/>
            </w:r>
            <w:r w:rsidRPr="008B330A">
              <w:rPr>
                <w:rFonts w:cs="Arial"/>
                <w:szCs w:val="22"/>
                <w:lang w:val="it-IT"/>
              </w:rPr>
              <w:br w:type="page"/>
            </w:r>
            <w:r w:rsidRPr="008B330A">
              <w:rPr>
                <w:rFonts w:cs="Arial"/>
                <w:b/>
                <w:szCs w:val="22"/>
              </w:rPr>
              <w:t>Ξενοδοχεία</w:t>
            </w:r>
          </w:p>
        </w:tc>
      </w:tr>
    </w:tbl>
    <w:p w:rsidR="00E81FA2" w:rsidRPr="008B330A" w:rsidRDefault="00E81FA2" w:rsidP="00E81FA2">
      <w:pPr>
        <w:pStyle w:val="Body2"/>
        <w:spacing w:before="0" w:after="0"/>
        <w:ind w:left="0"/>
        <w:jc w:val="both"/>
        <w:rPr>
          <w:rFonts w:ascii="Georgia" w:hAnsi="Georgia" w:cs="Arial"/>
          <w:b/>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NATIONAL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sz w:val="22"/>
          <w:szCs w:val="22"/>
          <w:lang w:val="el-GR"/>
        </w:rPr>
        <w:t>Τηλ</w:t>
      </w:r>
      <w:r w:rsidRPr="008B330A">
        <w:rPr>
          <w:rFonts w:ascii="Georgia" w:hAnsi="Georgia" w:cs="Arial"/>
          <w:sz w:val="22"/>
          <w:szCs w:val="22"/>
        </w:rPr>
        <w:t>. +7 495 258 7000</w:t>
      </w:r>
      <w:r w:rsidRPr="008B330A">
        <w:rPr>
          <w:rFonts w:ascii="Georgia" w:hAnsi="Georgia" w:cs="Arial"/>
          <w:sz w:val="22"/>
          <w:szCs w:val="22"/>
        </w:rPr>
        <w:tab/>
      </w:r>
      <w:r w:rsidRPr="008B330A">
        <w:rPr>
          <w:rFonts w:ascii="Georgia" w:hAnsi="Georgia" w:cs="Arial"/>
          <w:sz w:val="22"/>
          <w:szCs w:val="22"/>
        </w:rPr>
        <w:tab/>
      </w:r>
    </w:p>
    <w:p w:rsidR="00E81FA2" w:rsidRPr="008B330A" w:rsidRDefault="00A46EAE" w:rsidP="00E81FA2">
      <w:pPr>
        <w:pStyle w:val="Body2"/>
        <w:spacing w:before="0" w:after="0"/>
        <w:ind w:left="0"/>
        <w:jc w:val="both"/>
        <w:rPr>
          <w:rFonts w:ascii="Georgia" w:hAnsi="Georgia" w:cs="Arial"/>
          <w:sz w:val="22"/>
          <w:szCs w:val="22"/>
        </w:rPr>
      </w:pPr>
      <w:hyperlink r:id="rId92" w:history="1">
        <w:r w:rsidR="00E81FA2" w:rsidRPr="008B330A">
          <w:rPr>
            <w:rStyle w:val="Hyperlink"/>
            <w:rFonts w:ascii="Georgia" w:hAnsi="Georgia" w:cs="Arial"/>
            <w:sz w:val="22"/>
            <w:szCs w:val="22"/>
          </w:rPr>
          <w:t>www.national.ru</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METROPOL HOTEL</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 xml:space="preserve">495 </w:t>
      </w:r>
      <w:r w:rsidRPr="008B330A">
        <w:rPr>
          <w:rFonts w:ascii="Georgia" w:hAnsi="Georgia" w:cs="Arial"/>
          <w:sz w:val="22"/>
          <w:szCs w:val="22"/>
        </w:rPr>
        <w:t>266 01 68</w:t>
      </w:r>
      <w:r w:rsidRPr="008B330A">
        <w:rPr>
          <w:rFonts w:ascii="Georgia" w:hAnsi="Georgia" w:cs="Arial"/>
          <w:sz w:val="22"/>
          <w:szCs w:val="22"/>
          <w:lang w:val="el-GR"/>
        </w:rPr>
        <w:t xml:space="preserve">   </w:t>
      </w:r>
    </w:p>
    <w:p w:rsidR="00E81FA2" w:rsidRPr="008B330A" w:rsidRDefault="00A46EAE" w:rsidP="00E81FA2">
      <w:pPr>
        <w:pStyle w:val="Body2"/>
        <w:spacing w:before="0" w:after="0"/>
        <w:ind w:left="0"/>
        <w:jc w:val="both"/>
        <w:rPr>
          <w:rFonts w:ascii="Georgia" w:hAnsi="Georgia" w:cs="Arial"/>
          <w:sz w:val="22"/>
          <w:szCs w:val="22"/>
          <w:lang w:val="el-GR"/>
        </w:rPr>
      </w:pPr>
      <w:hyperlink r:id="rId93" w:history="1">
        <w:r w:rsidR="00E81FA2" w:rsidRPr="008B330A">
          <w:rPr>
            <w:rStyle w:val="Hyperlink"/>
            <w:rFonts w:ascii="Georgia" w:hAnsi="Georgia" w:cs="Arial"/>
            <w:sz w:val="22"/>
            <w:szCs w:val="22"/>
          </w:rPr>
          <w:t>www</w:t>
        </w:r>
        <w:r w:rsidR="00E81FA2" w:rsidRPr="008B330A">
          <w:rPr>
            <w:rStyle w:val="Hyperlink"/>
            <w:rFonts w:ascii="Georgia" w:hAnsi="Georgia" w:cs="Arial"/>
            <w:sz w:val="22"/>
            <w:szCs w:val="22"/>
            <w:lang w:val="el-GR"/>
          </w:rPr>
          <w:t>.</w:t>
        </w:r>
        <w:r w:rsidR="00E81FA2" w:rsidRPr="008B330A">
          <w:rPr>
            <w:rStyle w:val="Hyperlink"/>
            <w:rFonts w:ascii="Georgia" w:hAnsi="Georgia" w:cs="Arial"/>
            <w:sz w:val="22"/>
            <w:szCs w:val="22"/>
          </w:rPr>
          <w:t>metropol</w:t>
        </w:r>
        <w:r w:rsidR="00E81FA2" w:rsidRPr="008B330A">
          <w:rPr>
            <w:rStyle w:val="Hyperlink"/>
            <w:rFonts w:ascii="Georgia" w:hAnsi="Georgia" w:cs="Arial"/>
            <w:sz w:val="22"/>
            <w:szCs w:val="22"/>
            <w:lang w:val="el-GR"/>
          </w:rPr>
          <w:t>-</w:t>
        </w:r>
        <w:r w:rsidR="00E81FA2" w:rsidRPr="008B330A">
          <w:rPr>
            <w:rStyle w:val="Hyperlink"/>
            <w:rFonts w:ascii="Georgia" w:hAnsi="Georgia" w:cs="Arial"/>
            <w:sz w:val="22"/>
            <w:szCs w:val="22"/>
          </w:rPr>
          <w:t>moscow</w:t>
        </w:r>
        <w:r w:rsidR="00E81FA2" w:rsidRPr="008B330A">
          <w:rPr>
            <w:rStyle w:val="Hyperlink"/>
            <w:rFonts w:ascii="Georgia" w:hAnsi="Georgia" w:cs="Arial"/>
            <w:sz w:val="22"/>
            <w:szCs w:val="22"/>
            <w:lang w:val="el-GR"/>
          </w:rPr>
          <w:t>.</w:t>
        </w:r>
        <w:r w:rsidR="00E81FA2" w:rsidRPr="008B330A">
          <w:rPr>
            <w:rStyle w:val="Hyperlink"/>
            <w:rFonts w:ascii="Georgia" w:hAnsi="Georgia" w:cs="Arial"/>
            <w:sz w:val="22"/>
            <w:szCs w:val="22"/>
          </w:rPr>
          <w:t>ru</w:t>
        </w:r>
      </w:hyperlink>
      <w:r w:rsidR="00E81FA2" w:rsidRPr="008B330A">
        <w:rPr>
          <w:rFonts w:ascii="Georgia" w:hAnsi="Georgia" w:cs="Arial"/>
          <w:sz w:val="22"/>
          <w:szCs w:val="22"/>
          <w:lang w:val="el-GR"/>
        </w:rPr>
        <w:t xml:space="preserve"> </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ab/>
      </w:r>
      <w:r w:rsidRPr="008B330A">
        <w:rPr>
          <w:rFonts w:ascii="Georgia" w:hAnsi="Georgia" w:cs="Arial"/>
          <w:sz w:val="22"/>
          <w:szCs w:val="22"/>
          <w:lang w:val="el-GR"/>
        </w:rPr>
        <w:tab/>
      </w:r>
      <w:r w:rsidRPr="008B330A">
        <w:rPr>
          <w:rFonts w:ascii="Georgia" w:hAnsi="Georgia" w:cs="Arial"/>
          <w:sz w:val="22"/>
          <w:szCs w:val="22"/>
          <w:lang w:val="el-GR"/>
        </w:rPr>
        <w:tab/>
      </w: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b/>
          <w:sz w:val="22"/>
          <w:szCs w:val="22"/>
        </w:rPr>
        <w:t>MARRIOTT</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w:t>
      </w:r>
      <w:r w:rsidRPr="008B330A">
        <w:rPr>
          <w:rFonts w:ascii="Georgia" w:hAnsi="Georgia" w:cs="Arial"/>
          <w:sz w:val="22"/>
          <w:szCs w:val="22"/>
        </w:rPr>
        <w:t>. +7 495 937 1000</w:t>
      </w:r>
    </w:p>
    <w:p w:rsidR="006E7B82" w:rsidRDefault="00A46EAE" w:rsidP="00E81FA2">
      <w:pPr>
        <w:pStyle w:val="Body2"/>
        <w:spacing w:before="0" w:after="0"/>
        <w:ind w:left="0"/>
        <w:jc w:val="both"/>
        <w:rPr>
          <w:rFonts w:ascii="Georgia" w:hAnsi="Georgia" w:cs="Arial"/>
          <w:sz w:val="22"/>
          <w:szCs w:val="22"/>
          <w:lang w:val="el-GR"/>
        </w:rPr>
      </w:pPr>
      <w:hyperlink r:id="rId94" w:history="1">
        <w:r w:rsidR="00E81FA2" w:rsidRPr="008B330A">
          <w:rPr>
            <w:rStyle w:val="Hyperlink"/>
            <w:rFonts w:ascii="Georgia" w:hAnsi="Georgia" w:cs="Arial"/>
            <w:sz w:val="22"/>
            <w:szCs w:val="22"/>
          </w:rPr>
          <w:t>www.marritott.com</w:t>
        </w:r>
      </w:hyperlink>
      <w:r w:rsidR="00E81FA2" w:rsidRPr="008B330A">
        <w:rPr>
          <w:rFonts w:ascii="Georgia" w:hAnsi="Georgia" w:cs="Arial"/>
          <w:sz w:val="22"/>
          <w:szCs w:val="22"/>
        </w:rPr>
        <w:tab/>
      </w:r>
    </w:p>
    <w:p w:rsidR="006E7B82" w:rsidRDefault="006E7B8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n-GB"/>
        </w:rPr>
      </w:pPr>
      <w:r w:rsidRPr="008B330A">
        <w:rPr>
          <w:rFonts w:ascii="Georgia" w:hAnsi="Georgia" w:cs="Arial"/>
          <w:sz w:val="22"/>
          <w:szCs w:val="22"/>
        </w:rPr>
        <w:tab/>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lastRenderedPageBreak/>
        <w:t>BALTSCHUG KEMPINSKI MOSCOW</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+7 495 287 2000</w:t>
      </w:r>
      <w:r w:rsidRPr="008B330A">
        <w:rPr>
          <w:rFonts w:ascii="Georgia" w:hAnsi="Georgia" w:cs="Arial"/>
          <w:sz w:val="22"/>
          <w:szCs w:val="22"/>
        </w:rPr>
        <w:tab/>
      </w:r>
      <w:r w:rsidRPr="008B330A">
        <w:rPr>
          <w:rFonts w:ascii="Georgia" w:hAnsi="Georgia" w:cs="Arial"/>
          <w:sz w:val="22"/>
          <w:szCs w:val="22"/>
        </w:rPr>
        <w:tab/>
      </w:r>
    </w:p>
    <w:p w:rsidR="00E81FA2" w:rsidRPr="008B330A" w:rsidRDefault="00A46EAE" w:rsidP="00E81FA2">
      <w:pPr>
        <w:pStyle w:val="Body2"/>
        <w:spacing w:before="0" w:after="0"/>
        <w:ind w:left="0"/>
        <w:jc w:val="both"/>
        <w:rPr>
          <w:rFonts w:ascii="Georgia" w:hAnsi="Georgia" w:cs="Arial"/>
          <w:sz w:val="22"/>
          <w:szCs w:val="22"/>
        </w:rPr>
      </w:pPr>
      <w:hyperlink r:id="rId95" w:history="1">
        <w:r w:rsidR="00E81FA2" w:rsidRPr="008B330A">
          <w:rPr>
            <w:rStyle w:val="Hyperlink"/>
            <w:rFonts w:ascii="Georgia" w:hAnsi="Georgia" w:cs="Arial"/>
            <w:sz w:val="22"/>
            <w:szCs w:val="22"/>
          </w:rPr>
          <w:t>www.kempinski-moscow.com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ARARAT PARK HAYATT MOSCOW</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+7 495 783 1234</w:t>
      </w:r>
    </w:p>
    <w:p w:rsidR="00E81FA2" w:rsidRPr="008B330A" w:rsidRDefault="00A46EAE" w:rsidP="00E81FA2">
      <w:pPr>
        <w:pStyle w:val="Body2"/>
        <w:spacing w:before="0" w:after="0"/>
        <w:ind w:left="0"/>
        <w:jc w:val="both"/>
        <w:rPr>
          <w:rFonts w:ascii="Georgia" w:hAnsi="Georgia" w:cs="Arial"/>
          <w:sz w:val="22"/>
          <w:szCs w:val="22"/>
        </w:rPr>
      </w:pPr>
      <w:hyperlink r:id="rId96" w:history="1">
        <w:r w:rsidR="00E81FA2" w:rsidRPr="008B330A">
          <w:rPr>
            <w:rStyle w:val="Hyperlink"/>
            <w:rFonts w:ascii="Georgia" w:hAnsi="Georgia" w:cs="Arial"/>
            <w:sz w:val="22"/>
            <w:szCs w:val="22"/>
          </w:rPr>
          <w:t>www.moscow.park.hyatt.com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b/>
          <w:sz w:val="22"/>
          <w:szCs w:val="22"/>
          <w:lang w:val="el-GR"/>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MARCO POLO</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+7 495 660 06 06</w:t>
      </w:r>
    </w:p>
    <w:p w:rsidR="00E81FA2" w:rsidRPr="008B330A" w:rsidRDefault="00A46EAE" w:rsidP="00E81FA2">
      <w:pPr>
        <w:pStyle w:val="Body2"/>
        <w:spacing w:before="0" w:after="0"/>
        <w:ind w:left="0"/>
        <w:jc w:val="both"/>
        <w:rPr>
          <w:rFonts w:ascii="Georgia" w:hAnsi="Georgia" w:cs="Arial"/>
          <w:sz w:val="22"/>
          <w:szCs w:val="22"/>
        </w:rPr>
      </w:pPr>
      <w:hyperlink r:id="rId97" w:history="1">
        <w:r w:rsidR="00E81FA2" w:rsidRPr="008B330A">
          <w:rPr>
            <w:rStyle w:val="Hyperlink"/>
            <w:rFonts w:ascii="Georgia" w:hAnsi="Georgia" w:cs="Arial"/>
            <w:sz w:val="22"/>
            <w:szCs w:val="22"/>
          </w:rPr>
          <w:t>http://www.presnja.ru/en/default.html</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GOLDEN RING HOTEL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+7 495 725 0100</w:t>
      </w:r>
      <w:r w:rsidRPr="008B330A">
        <w:rPr>
          <w:rFonts w:ascii="Georgia" w:hAnsi="Georgia" w:cs="Arial"/>
          <w:sz w:val="22"/>
          <w:szCs w:val="22"/>
        </w:rPr>
        <w:tab/>
      </w:r>
      <w:r w:rsidRPr="008B330A">
        <w:rPr>
          <w:rFonts w:ascii="Georgia" w:hAnsi="Georgia" w:cs="Arial"/>
          <w:sz w:val="22"/>
          <w:szCs w:val="22"/>
        </w:rPr>
        <w:tab/>
      </w:r>
    </w:p>
    <w:p w:rsidR="00E81FA2" w:rsidRPr="008B330A" w:rsidRDefault="00A46EAE" w:rsidP="00E81FA2">
      <w:pPr>
        <w:pStyle w:val="Body2"/>
        <w:spacing w:before="0" w:after="0"/>
        <w:ind w:left="0"/>
        <w:jc w:val="both"/>
        <w:rPr>
          <w:rFonts w:ascii="Georgia" w:hAnsi="Georgia" w:cs="Arial"/>
          <w:sz w:val="22"/>
          <w:szCs w:val="22"/>
        </w:rPr>
      </w:pPr>
      <w:hyperlink r:id="rId98" w:history="1">
        <w:r w:rsidR="00E81FA2" w:rsidRPr="008B330A">
          <w:rPr>
            <w:rStyle w:val="Hyperlink"/>
            <w:rFonts w:ascii="Georgia" w:hAnsi="Georgia" w:cs="Arial"/>
            <w:sz w:val="22"/>
            <w:szCs w:val="22"/>
          </w:rPr>
          <w:t>www.hotel-goldenring.ru</w:t>
        </w:r>
      </w:hyperlink>
      <w:r w:rsidR="00E81FA2" w:rsidRPr="008B330A">
        <w:rPr>
          <w:rFonts w:ascii="Georgia" w:hAnsi="Georgia" w:cs="Arial"/>
          <w:sz w:val="22"/>
          <w:szCs w:val="22"/>
        </w:rPr>
        <w:t xml:space="preserve"> </w:t>
      </w:r>
      <w:r w:rsidR="00E81FA2" w:rsidRPr="008B330A">
        <w:rPr>
          <w:rFonts w:ascii="Georgia" w:hAnsi="Georgia" w:cs="Arial"/>
          <w:sz w:val="22"/>
          <w:szCs w:val="22"/>
        </w:rPr>
        <w:tab/>
      </w:r>
      <w:r w:rsidR="00E81FA2"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RITZ-CARLTON MOSCOW</w:t>
      </w:r>
      <w:r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+7 495 225 8888</w:t>
      </w:r>
    </w:p>
    <w:p w:rsidR="00E81FA2" w:rsidRPr="008B330A" w:rsidRDefault="00A46EAE" w:rsidP="00E81FA2">
      <w:pPr>
        <w:pStyle w:val="Body2"/>
        <w:spacing w:before="0" w:after="0"/>
        <w:ind w:left="0"/>
        <w:jc w:val="both"/>
        <w:rPr>
          <w:rFonts w:ascii="Georgia" w:hAnsi="Georgia" w:cs="Arial"/>
          <w:sz w:val="22"/>
          <w:szCs w:val="22"/>
        </w:rPr>
      </w:pPr>
      <w:hyperlink r:id="rId99" w:history="1">
        <w:r w:rsidR="00E81FA2" w:rsidRPr="008B330A">
          <w:rPr>
            <w:rStyle w:val="Hyperlink"/>
            <w:rFonts w:ascii="Georgia" w:hAnsi="Georgia" w:cs="Arial"/>
            <w:sz w:val="22"/>
            <w:szCs w:val="22"/>
          </w:rPr>
          <w:t>www.ritzcarlton.com</w:t>
        </w:r>
      </w:hyperlink>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b/>
          <w:sz w:val="22"/>
          <w:szCs w:val="22"/>
        </w:rPr>
        <w:t>RENAISSANCE MOSCOW HOTEL</w:t>
      </w:r>
      <w:r w:rsidRPr="008B330A">
        <w:rPr>
          <w:rFonts w:ascii="Georgia" w:hAnsi="Georgia" w:cs="Arial"/>
          <w:sz w:val="22"/>
          <w:szCs w:val="22"/>
        </w:rPr>
        <w:tab/>
      </w:r>
    </w:p>
    <w:p w:rsidR="00E81FA2" w:rsidRPr="008B330A" w:rsidRDefault="00E81FA2" w:rsidP="00E81FA2">
      <w:pPr>
        <w:pStyle w:val="Body2"/>
        <w:spacing w:before="0" w:after="0"/>
        <w:ind w:left="0"/>
        <w:jc w:val="both"/>
        <w:rPr>
          <w:rFonts w:ascii="Georgia" w:hAnsi="Georgia" w:cs="Arial"/>
          <w:sz w:val="22"/>
          <w:szCs w:val="22"/>
        </w:rPr>
      </w:pPr>
      <w:r w:rsidRPr="008B330A">
        <w:rPr>
          <w:rFonts w:ascii="Georgia" w:hAnsi="Georgia" w:cs="Arial"/>
          <w:sz w:val="22"/>
          <w:szCs w:val="22"/>
          <w:lang w:val="el-GR"/>
        </w:rPr>
        <w:t>Τηλ</w:t>
      </w:r>
      <w:r w:rsidRPr="008B330A">
        <w:rPr>
          <w:rFonts w:ascii="Georgia" w:hAnsi="Georgia" w:cs="Arial"/>
          <w:sz w:val="22"/>
          <w:szCs w:val="22"/>
        </w:rPr>
        <w:t>. +7 495 931 9000</w:t>
      </w:r>
    </w:p>
    <w:p w:rsidR="00E81FA2" w:rsidRPr="008B330A" w:rsidRDefault="00A46EAE" w:rsidP="00E81FA2">
      <w:pPr>
        <w:pStyle w:val="Body2"/>
        <w:spacing w:before="0" w:after="0"/>
        <w:ind w:left="0"/>
        <w:jc w:val="both"/>
        <w:rPr>
          <w:rFonts w:ascii="Georgia" w:hAnsi="Georgia" w:cs="Arial"/>
          <w:sz w:val="22"/>
          <w:szCs w:val="22"/>
        </w:rPr>
      </w:pPr>
      <w:hyperlink r:id="rId100" w:history="1">
        <w:r w:rsidR="00E81FA2" w:rsidRPr="008B330A">
          <w:rPr>
            <w:rStyle w:val="Hyperlink"/>
            <w:rFonts w:ascii="Georgia" w:hAnsi="Georgia" w:cs="Arial"/>
            <w:sz w:val="22"/>
            <w:szCs w:val="22"/>
          </w:rPr>
          <w:t>www.renaissancemoscow.com</w:t>
        </w:r>
      </w:hyperlink>
      <w:r w:rsidR="00E81FA2" w:rsidRPr="008B330A">
        <w:rPr>
          <w:rFonts w:ascii="Georgia" w:hAnsi="Georgia" w:cs="Arial"/>
          <w:sz w:val="22"/>
          <w:szCs w:val="22"/>
        </w:rPr>
        <w:t xml:space="preserve">  </w:t>
      </w:r>
    </w:p>
    <w:p w:rsidR="00E81FA2" w:rsidRPr="008B330A" w:rsidRDefault="00E81FA2" w:rsidP="00E81FA2">
      <w:pPr>
        <w:pStyle w:val="Body2"/>
        <w:spacing w:before="0" w:after="0"/>
        <w:ind w:left="0"/>
        <w:jc w:val="both"/>
        <w:rPr>
          <w:rFonts w:ascii="Georgia" w:hAnsi="Georgia" w:cs="Arial"/>
          <w:sz w:val="22"/>
          <w:szCs w:val="22"/>
        </w:rPr>
      </w:pPr>
    </w:p>
    <w:p w:rsidR="00E81FA2" w:rsidRPr="008B330A" w:rsidRDefault="00E81FA2" w:rsidP="00E81FA2">
      <w:pPr>
        <w:pStyle w:val="Body2"/>
        <w:spacing w:before="0" w:after="0"/>
        <w:ind w:left="0"/>
        <w:jc w:val="both"/>
        <w:rPr>
          <w:rFonts w:ascii="Georgia" w:hAnsi="Georgia" w:cs="Arial"/>
          <w:sz w:val="22"/>
          <w:szCs w:val="22"/>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numPr>
                <w:ilvl w:val="0"/>
                <w:numId w:val="24"/>
              </w:numPr>
              <w:tabs>
                <w:tab w:val="left" w:pos="318"/>
              </w:tabs>
              <w:spacing w:after="0" w:line="240" w:lineRule="auto"/>
              <w:ind w:left="34" w:firstLine="0"/>
              <w:jc w:val="both"/>
              <w:rPr>
                <w:rFonts w:cs="Arial"/>
                <w:b/>
                <w:szCs w:val="22"/>
                <w:lang w:val="en-US"/>
              </w:rPr>
            </w:pPr>
            <w:r w:rsidRPr="004A064E">
              <w:rPr>
                <w:rFonts w:cs="Arial"/>
                <w:szCs w:val="22"/>
                <w:lang w:val="en-US"/>
              </w:rPr>
              <w:br w:type="page"/>
            </w:r>
            <w:r w:rsidRPr="004A064E">
              <w:rPr>
                <w:rFonts w:cs="Arial"/>
                <w:szCs w:val="22"/>
                <w:lang w:val="en-US"/>
              </w:rPr>
              <w:br w:type="page"/>
            </w:r>
            <w:r w:rsidRPr="008B330A">
              <w:rPr>
                <w:rFonts w:cs="Arial"/>
                <w:b/>
                <w:szCs w:val="22"/>
              </w:rPr>
              <w:t>Ελληνικές Ομογενειακές Ενώσεις</w:t>
            </w:r>
          </w:p>
        </w:tc>
      </w:tr>
    </w:tbl>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szCs w:val="22"/>
        </w:rPr>
      </w:pPr>
      <w:r w:rsidRPr="008B330A">
        <w:rPr>
          <w:rFonts w:cs="Arial"/>
          <w:b/>
          <w:szCs w:val="22"/>
        </w:rPr>
        <w:t>Σύλλογος Ελλήνων Μόσχας </w:t>
      </w:r>
      <w:r w:rsidRPr="008B330A">
        <w:rPr>
          <w:rFonts w:cs="Arial"/>
          <w:b/>
          <w:szCs w:val="22"/>
        </w:rPr>
        <w:br/>
      </w:r>
      <w:r w:rsidRPr="008B330A">
        <w:rPr>
          <w:rFonts w:cs="Arial"/>
          <w:szCs w:val="22"/>
        </w:rPr>
        <w:t xml:space="preserve">Τηλέφωνο:  </w:t>
      </w:r>
      <w:r w:rsidRPr="008B330A">
        <w:rPr>
          <w:rFonts w:cs="Arial"/>
          <w:color w:val="000000"/>
          <w:szCs w:val="22"/>
          <w:shd w:val="clear" w:color="auto" w:fill="FFFFFF"/>
        </w:rPr>
        <w:t xml:space="preserve">+ 7-499-236-47-16, </w:t>
      </w:r>
      <w:r w:rsidRPr="008B330A">
        <w:rPr>
          <w:rFonts w:cs="Arial"/>
          <w:szCs w:val="22"/>
        </w:rPr>
        <w:t>E-mail:</w:t>
      </w:r>
      <w:r w:rsidRPr="008B330A">
        <w:rPr>
          <w:szCs w:val="22"/>
        </w:rPr>
        <w:t xml:space="preserve"> </w:t>
      </w:r>
      <w:hyperlink r:id="rId101" w:history="1">
        <w:r w:rsidRPr="008B330A">
          <w:rPr>
            <w:rStyle w:val="Hyperlink"/>
            <w:rFonts w:cs="Arial"/>
            <w:color w:val="1D95D1"/>
            <w:szCs w:val="22"/>
            <w:shd w:val="clear" w:color="auto" w:fill="FFFFFF"/>
          </w:rPr>
          <w:t>info@greekmos.ru</w:t>
        </w:r>
      </w:hyperlink>
      <w:r w:rsidRPr="008B330A">
        <w:rPr>
          <w:rFonts w:cs="Arial"/>
          <w:szCs w:val="22"/>
        </w:rPr>
        <w:t> </w:t>
      </w:r>
      <w:r w:rsidRPr="008B330A">
        <w:rPr>
          <w:rFonts w:cs="Arial"/>
          <w:szCs w:val="22"/>
        </w:rPr>
        <w:br/>
      </w:r>
      <w:hyperlink r:id="rId102" w:tgtFrame="_blank" w:history="1">
        <w:r w:rsidRPr="008B330A">
          <w:rPr>
            <w:rStyle w:val="Hyperlink"/>
            <w:rFonts w:cs="Arial"/>
            <w:szCs w:val="22"/>
          </w:rPr>
          <w:t>http://www.greekmos.ru/ </w:t>
        </w:r>
      </w:hyperlink>
      <w:r w:rsidRPr="008B330A">
        <w:rPr>
          <w:rFonts w:cs="Arial"/>
          <w:szCs w:val="22"/>
        </w:rPr>
        <w:br/>
      </w:r>
    </w:p>
    <w:p w:rsidR="00E81FA2" w:rsidRPr="008B330A" w:rsidRDefault="00E81FA2" w:rsidP="00E81FA2">
      <w:pPr>
        <w:spacing w:after="0" w:line="240" w:lineRule="auto"/>
        <w:rPr>
          <w:rFonts w:cs="Arial"/>
          <w:b/>
          <w:szCs w:val="22"/>
        </w:rPr>
      </w:pPr>
      <w:r w:rsidRPr="008B330A">
        <w:rPr>
          <w:rFonts w:cs="Arial"/>
          <w:b/>
          <w:szCs w:val="22"/>
        </w:rPr>
        <w:t xml:space="preserve">Σύλλογος Ελλήνων Βορονέζ </w:t>
      </w:r>
    </w:p>
    <w:p w:rsidR="00E81FA2" w:rsidRPr="008B330A" w:rsidRDefault="00E81FA2" w:rsidP="00E81FA2">
      <w:pPr>
        <w:spacing w:after="0" w:line="240" w:lineRule="auto"/>
        <w:rPr>
          <w:rFonts w:cs="Arial"/>
          <w:szCs w:val="22"/>
        </w:rPr>
      </w:pPr>
      <w:r w:rsidRPr="008B330A">
        <w:rPr>
          <w:rFonts w:cs="Arial"/>
          <w:szCs w:val="22"/>
        </w:rPr>
        <w:t>Τηλ./Φαξ:  +7 (4732) 71-52-05</w:t>
      </w:r>
      <w:r w:rsidRPr="008B330A">
        <w:rPr>
          <w:rFonts w:cs="Arial"/>
          <w:szCs w:val="22"/>
        </w:rPr>
        <w:br/>
      </w:r>
      <w:r w:rsidRPr="008B330A">
        <w:rPr>
          <w:rFonts w:cs="Arial"/>
          <w:szCs w:val="22"/>
        </w:rPr>
        <w:br/>
      </w:r>
      <w:r w:rsidRPr="008B330A">
        <w:rPr>
          <w:rFonts w:cs="Arial"/>
          <w:b/>
          <w:szCs w:val="22"/>
        </w:rPr>
        <w:t xml:space="preserve">Σύλλογος Ελλήνων Εκατερινμπούργκ </w:t>
      </w:r>
      <w:r w:rsidRPr="008B330A">
        <w:rPr>
          <w:rFonts w:cs="Arial"/>
          <w:b/>
          <w:szCs w:val="22"/>
        </w:rPr>
        <w:br/>
      </w:r>
      <w:r w:rsidRPr="008B330A">
        <w:rPr>
          <w:rFonts w:cs="Arial"/>
          <w:szCs w:val="22"/>
        </w:rPr>
        <w:t>κινητό +7 922 181 30 88</w:t>
      </w:r>
      <w:r w:rsidRPr="008B330A">
        <w:rPr>
          <w:rFonts w:cs="Arial"/>
          <w:szCs w:val="22"/>
        </w:rPr>
        <w:br/>
        <w:t>E-mail: </w:t>
      </w:r>
      <w:r w:rsidRPr="008B330A">
        <w:rPr>
          <w:szCs w:val="22"/>
        </w:rPr>
        <w:t>http://web.u-greek.ru/kontakty/napisite-nam</w:t>
      </w:r>
      <w:r w:rsidRPr="008B330A">
        <w:rPr>
          <w:rFonts w:cs="Arial"/>
          <w:szCs w:val="22"/>
        </w:rPr>
        <w:t> </w:t>
      </w:r>
      <w:r w:rsidRPr="008B330A">
        <w:rPr>
          <w:rFonts w:cs="Arial"/>
          <w:szCs w:val="22"/>
        </w:rPr>
        <w:br/>
        <w:t>http://web.u-greek.ru</w:t>
      </w:r>
      <w:r w:rsidRPr="008B330A">
        <w:rPr>
          <w:rFonts w:cs="Arial"/>
          <w:szCs w:val="22"/>
        </w:rPr>
        <w:br/>
      </w:r>
      <w:r w:rsidRPr="008B330A">
        <w:rPr>
          <w:rFonts w:cs="Arial"/>
          <w:szCs w:val="22"/>
        </w:rPr>
        <w:br/>
      </w:r>
      <w:r w:rsidRPr="008B330A">
        <w:rPr>
          <w:rFonts w:cs="Arial"/>
          <w:b/>
          <w:szCs w:val="22"/>
        </w:rPr>
        <w:t xml:space="preserve">Σύλλογος Ελλήνων Ιρκούτσκ </w:t>
      </w:r>
      <w:r w:rsidRPr="008B330A">
        <w:rPr>
          <w:rFonts w:cs="Arial"/>
          <w:b/>
          <w:szCs w:val="22"/>
        </w:rPr>
        <w:br/>
      </w:r>
      <w:r w:rsidRPr="008B330A">
        <w:rPr>
          <w:rFonts w:cs="Arial"/>
          <w:szCs w:val="22"/>
        </w:rPr>
        <w:t>Τηλ.: (3952)383744</w:t>
      </w:r>
      <w:r w:rsidRPr="008B330A">
        <w:rPr>
          <w:rFonts w:cs="Arial"/>
          <w:szCs w:val="22"/>
        </w:rPr>
        <w:br/>
        <w:t>E-mail: </w:t>
      </w:r>
      <w:hyperlink r:id="rId103" w:history="1">
        <w:r w:rsidRPr="008B330A">
          <w:rPr>
            <w:rStyle w:val="Hyperlink"/>
            <w:rFonts w:cs="Arial"/>
            <w:szCs w:val="22"/>
          </w:rPr>
          <w:t>vv2005@mail.ru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 xml:space="preserve">Σύλλογος Ελλήνων Νοβοσιμπίρσκ </w:t>
      </w:r>
      <w:r w:rsidRPr="008B330A">
        <w:rPr>
          <w:rFonts w:cs="Arial"/>
          <w:b/>
          <w:szCs w:val="22"/>
        </w:rPr>
        <w:br/>
      </w:r>
      <w:r w:rsidRPr="008B330A">
        <w:rPr>
          <w:rFonts w:cs="Arial"/>
          <w:szCs w:val="22"/>
        </w:rPr>
        <w:t>Τηλ. 89231246022 / 8(383)22-11-666</w:t>
      </w:r>
      <w:r w:rsidRPr="008B330A">
        <w:rPr>
          <w:rFonts w:cs="Arial"/>
          <w:szCs w:val="22"/>
        </w:rPr>
        <w:br/>
        <w:t>E-mail: </w:t>
      </w:r>
      <w:hyperlink r:id="rId104" w:history="1">
        <w:r w:rsidRPr="008B330A">
          <w:rPr>
            <w:rStyle w:val="Hyperlink"/>
            <w:rFonts w:cs="Arial"/>
            <w:szCs w:val="22"/>
          </w:rPr>
          <w:t>elpida.hope@mail.ru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Σύλλογος Ελλήνων Κρασνογιάρσκ</w:t>
      </w:r>
      <w:r w:rsidRPr="008B330A">
        <w:rPr>
          <w:rFonts w:cs="Arial"/>
          <w:b/>
          <w:szCs w:val="22"/>
        </w:rPr>
        <w:br/>
      </w:r>
      <w:r w:rsidRPr="008B330A">
        <w:rPr>
          <w:rFonts w:cs="Arial"/>
          <w:szCs w:val="22"/>
        </w:rPr>
        <w:t>Τηλ. 8(3912) 448-716, τηλ/φαξ 227-655, 233-525</w:t>
      </w:r>
      <w:r w:rsidRPr="008B330A">
        <w:rPr>
          <w:rFonts w:cs="Arial"/>
          <w:szCs w:val="22"/>
        </w:rPr>
        <w:br/>
      </w:r>
      <w:r w:rsidRPr="008B330A">
        <w:rPr>
          <w:rFonts w:cs="Arial"/>
          <w:szCs w:val="22"/>
        </w:rPr>
        <w:br/>
      </w:r>
      <w:r w:rsidRPr="008B330A">
        <w:rPr>
          <w:rFonts w:cs="Arial"/>
          <w:b/>
          <w:szCs w:val="22"/>
        </w:rPr>
        <w:t xml:space="preserve">Σύλλογος Ελλήνων Όμσκ </w:t>
      </w:r>
      <w:r w:rsidRPr="008B330A">
        <w:rPr>
          <w:rFonts w:cs="Arial"/>
          <w:b/>
          <w:szCs w:val="22"/>
        </w:rPr>
        <w:br/>
      </w:r>
      <w:r w:rsidRPr="008B330A">
        <w:rPr>
          <w:rFonts w:cs="Arial"/>
          <w:szCs w:val="22"/>
        </w:rPr>
        <w:t>Τηλ. /Φαξ: 8 (3812) 24-96-95; e-mail: </w:t>
      </w:r>
      <w:hyperlink r:id="rId105" w:history="1">
        <w:r w:rsidRPr="008B330A">
          <w:rPr>
            <w:rStyle w:val="Hyperlink"/>
            <w:rFonts w:cs="Arial"/>
            <w:szCs w:val="22"/>
          </w:rPr>
          <w:t>gago71@mail.ru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lastRenderedPageBreak/>
        <w:t>Σύλλογος Ελλήνων Τομσκ</w:t>
      </w:r>
      <w:r w:rsidRPr="008B330A">
        <w:rPr>
          <w:rFonts w:cs="Arial"/>
          <w:b/>
          <w:szCs w:val="22"/>
        </w:rPr>
        <w:br/>
      </w:r>
      <w:r w:rsidRPr="008B330A">
        <w:rPr>
          <w:rFonts w:cs="Arial"/>
          <w:szCs w:val="22"/>
        </w:rPr>
        <w:t>Τηλ. (3822) 78-20-73</w:t>
      </w:r>
      <w:r w:rsidRPr="008B330A">
        <w:rPr>
          <w:rFonts w:cs="Arial"/>
          <w:szCs w:val="22"/>
        </w:rPr>
        <w:br/>
      </w:r>
      <w:hyperlink r:id="rId106" w:tgtFrame="_blank" w:history="1">
        <w:r w:rsidRPr="008B330A">
          <w:rPr>
            <w:rStyle w:val="Hyperlink"/>
            <w:rFonts w:cs="Arial"/>
            <w:szCs w:val="22"/>
          </w:rPr>
          <w:t>http://grek.tomsk.ru/</w:t>
        </w:r>
      </w:hyperlink>
      <w:r w:rsidRPr="008B330A">
        <w:rPr>
          <w:rFonts w:cs="Arial"/>
          <w:szCs w:val="22"/>
        </w:rPr>
        <w:br/>
      </w:r>
      <w:r w:rsidRPr="008B330A">
        <w:rPr>
          <w:rFonts w:cs="Arial"/>
          <w:szCs w:val="22"/>
        </w:rPr>
        <w:br/>
      </w:r>
      <w:r w:rsidRPr="008B330A">
        <w:rPr>
          <w:rFonts w:cs="Arial"/>
          <w:b/>
          <w:szCs w:val="22"/>
        </w:rPr>
        <w:t>Σύλλογος Ελλήνων Γιακούτσκ</w:t>
      </w:r>
      <w:r w:rsidRPr="008B330A">
        <w:rPr>
          <w:rFonts w:cs="Arial"/>
          <w:b/>
          <w:szCs w:val="22"/>
        </w:rPr>
        <w:br/>
      </w:r>
      <w:r w:rsidRPr="008B330A">
        <w:rPr>
          <w:rFonts w:cs="Arial"/>
          <w:szCs w:val="22"/>
        </w:rPr>
        <w:t>Τηλ. (4112) 34-60-03</w:t>
      </w:r>
      <w:r w:rsidRPr="008B330A">
        <w:rPr>
          <w:rFonts w:cs="Arial"/>
          <w:szCs w:val="22"/>
        </w:rPr>
        <w:br/>
        <w:t>E-mail: </w:t>
      </w:r>
      <w:hyperlink r:id="rId107" w:history="1">
        <w:r w:rsidRPr="008B330A">
          <w:rPr>
            <w:rStyle w:val="Hyperlink"/>
            <w:rFonts w:cs="Arial"/>
            <w:szCs w:val="22"/>
          </w:rPr>
          <w:t>hellas@taatta.ru</w:t>
        </w:r>
      </w:hyperlink>
      <w:r w:rsidRPr="008B330A">
        <w:rPr>
          <w:rFonts w:cs="Arial"/>
          <w:szCs w:val="22"/>
        </w:rPr>
        <w:t> </w:t>
      </w:r>
      <w:r w:rsidRPr="008B330A">
        <w:rPr>
          <w:rFonts w:cs="Arial"/>
          <w:szCs w:val="22"/>
        </w:rPr>
        <w:br/>
      </w:r>
      <w:r w:rsidRPr="008B330A">
        <w:rPr>
          <w:rFonts w:cs="Arial"/>
          <w:szCs w:val="22"/>
        </w:rPr>
        <w:br/>
      </w:r>
      <w:r w:rsidRPr="008B330A">
        <w:rPr>
          <w:rFonts w:cs="Arial"/>
          <w:b/>
          <w:szCs w:val="22"/>
        </w:rPr>
        <w:t>Σύλλογος Ελλήνων Ουφά / Δημοκρατία Μπασκορτοστάν</w:t>
      </w:r>
      <w:r w:rsidRPr="008B330A">
        <w:rPr>
          <w:rFonts w:cs="Arial"/>
          <w:b/>
          <w:szCs w:val="22"/>
        </w:rPr>
        <w:br/>
      </w:r>
      <w:r w:rsidRPr="008B330A">
        <w:rPr>
          <w:rFonts w:cs="Arial"/>
          <w:szCs w:val="22"/>
        </w:rPr>
        <w:t>Τηλ.: (3472) 32-616</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szCs w:val="22"/>
        </w:rPr>
      </w:pPr>
    </w:p>
    <w:tbl>
      <w:tblPr>
        <w:tblW w:w="9356" w:type="dxa"/>
        <w:tblInd w:w="108" w:type="dxa"/>
        <w:tblLayout w:type="fixed"/>
        <w:tblLook w:val="0000"/>
      </w:tblPr>
      <w:tblGrid>
        <w:gridCol w:w="9356"/>
      </w:tblGrid>
      <w:tr w:rsidR="00E81FA2" w:rsidRPr="008B330A" w:rsidTr="00CB489D">
        <w:trPr>
          <w:trHeight w:hRule="exact" w:val="360"/>
        </w:trPr>
        <w:tc>
          <w:tcPr>
            <w:tcW w:w="9356" w:type="dxa"/>
            <w:shd w:val="pct15" w:color="auto" w:fill="FFFFFF"/>
            <w:vAlign w:val="center"/>
          </w:tcPr>
          <w:p w:rsidR="00E81FA2" w:rsidRPr="008B330A" w:rsidRDefault="00E81FA2" w:rsidP="00E81FA2">
            <w:pPr>
              <w:pBdr>
                <w:top w:val="single" w:sz="4" w:space="1" w:color="auto"/>
                <w:left w:val="single" w:sz="4" w:space="5" w:color="auto"/>
                <w:bottom w:val="single" w:sz="4" w:space="1" w:color="auto"/>
                <w:right w:val="single" w:sz="4" w:space="4" w:color="auto"/>
              </w:pBdr>
              <w:shd w:val="clear" w:color="auto" w:fill="D9D9D9"/>
              <w:spacing w:after="0" w:line="240" w:lineRule="auto"/>
              <w:jc w:val="both"/>
              <w:rPr>
                <w:rFonts w:cs="Arial"/>
                <w:b/>
                <w:bCs/>
                <w:szCs w:val="22"/>
              </w:rPr>
            </w:pPr>
            <w:r w:rsidRPr="008B330A">
              <w:rPr>
                <w:rFonts w:cs="Arial"/>
                <w:szCs w:val="22"/>
              </w:rPr>
              <w:br w:type="page"/>
            </w:r>
            <w:r w:rsidRPr="008B330A">
              <w:rPr>
                <w:rFonts w:cs="Arial"/>
                <w:szCs w:val="22"/>
              </w:rPr>
              <w:br w:type="page"/>
            </w:r>
            <w:r w:rsidR="00D64A13" w:rsidRPr="008B330A">
              <w:rPr>
                <w:rFonts w:cs="Arial"/>
                <w:b/>
                <w:szCs w:val="22"/>
              </w:rPr>
              <w:t>9</w:t>
            </w:r>
            <w:r w:rsidRPr="008B330A">
              <w:rPr>
                <w:rFonts w:cs="Arial"/>
                <w:b/>
                <w:szCs w:val="22"/>
              </w:rPr>
              <w:t>. Αντιπροσωπείες διεθνών και ευρωπαϊκών οργανισμών στη Ρωσία</w:t>
            </w:r>
          </w:p>
          <w:p w:rsidR="00E81FA2" w:rsidRPr="008B330A" w:rsidRDefault="00E81FA2" w:rsidP="00E81FA2">
            <w:pPr>
              <w:tabs>
                <w:tab w:val="left" w:pos="318"/>
              </w:tabs>
              <w:spacing w:after="0" w:line="240" w:lineRule="auto"/>
              <w:ind w:left="34"/>
              <w:jc w:val="both"/>
              <w:rPr>
                <w:rFonts w:cs="Arial"/>
                <w:b/>
                <w:szCs w:val="22"/>
              </w:rPr>
            </w:pPr>
          </w:p>
        </w:tc>
      </w:tr>
    </w:tbl>
    <w:p w:rsidR="00E81FA2" w:rsidRPr="008B330A" w:rsidRDefault="00E81FA2" w:rsidP="00E81FA2">
      <w:pPr>
        <w:autoSpaceDE w:val="0"/>
        <w:autoSpaceDN w:val="0"/>
        <w:adjustRightInd w:val="0"/>
        <w:spacing w:after="0" w:line="240" w:lineRule="auto"/>
        <w:jc w:val="both"/>
        <w:rPr>
          <w:rFonts w:cs="Arial"/>
          <w:b/>
          <w:bCs/>
          <w:szCs w:val="22"/>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ΑΝΤΙΠΡΟΣΩΠΕΙΑ ΤΗΣ ΕΥΡΩΠΑΪΚΗΣ ΕΝΩΣΗΣ ΣΤΗ ΡΩΣΙΚΗ ΟΜΟΣΠΟΝΔΙΑ</w:t>
      </w: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sz w:val="22"/>
          <w:szCs w:val="22"/>
          <w:lang w:val="el-GR"/>
        </w:rPr>
        <w:t>Τηλ. +7</w:t>
      </w:r>
      <w:r w:rsidRPr="008B330A">
        <w:rPr>
          <w:rFonts w:ascii="Georgia" w:hAnsi="Georgia" w:cs="Arial"/>
          <w:sz w:val="22"/>
          <w:szCs w:val="22"/>
        </w:rPr>
        <w:t> </w:t>
      </w:r>
      <w:r w:rsidRPr="008B330A">
        <w:rPr>
          <w:rFonts w:ascii="Georgia" w:hAnsi="Georgia" w:cs="Arial"/>
          <w:sz w:val="22"/>
          <w:szCs w:val="22"/>
          <w:lang w:val="el-GR"/>
        </w:rPr>
        <w:t>495 721 2000,  Φαξ: +7</w:t>
      </w:r>
      <w:r w:rsidRPr="008B330A">
        <w:rPr>
          <w:rFonts w:ascii="Georgia" w:hAnsi="Georgia" w:cs="Arial"/>
          <w:sz w:val="22"/>
          <w:szCs w:val="22"/>
        </w:rPr>
        <w:t> </w:t>
      </w:r>
      <w:r w:rsidRPr="008B330A">
        <w:rPr>
          <w:rFonts w:ascii="Georgia" w:hAnsi="Georgia" w:cs="Arial"/>
          <w:sz w:val="22"/>
          <w:szCs w:val="22"/>
          <w:lang w:val="el-GR"/>
        </w:rPr>
        <w:t>495 721 2020</w:t>
      </w:r>
      <w:r w:rsidRPr="008B330A">
        <w:rPr>
          <w:rFonts w:ascii="Georgia" w:hAnsi="Georgia" w:cs="Arial"/>
          <w:sz w:val="22"/>
          <w:szCs w:val="22"/>
          <w:lang w:val="el-GR"/>
        </w:rPr>
        <w:tab/>
      </w:r>
      <w:r w:rsidRPr="008B330A">
        <w:rPr>
          <w:rFonts w:ascii="Georgia" w:hAnsi="Georgia" w:cs="Arial"/>
          <w:sz w:val="22"/>
          <w:szCs w:val="22"/>
          <w:lang w:val="el-GR"/>
        </w:rPr>
        <w:tab/>
        <w:t xml:space="preserve"> </w:t>
      </w:r>
    </w:p>
    <w:p w:rsidR="00E81FA2" w:rsidRPr="008B330A" w:rsidRDefault="00A46EAE" w:rsidP="00E81FA2">
      <w:pPr>
        <w:pStyle w:val="Body2"/>
        <w:spacing w:before="0" w:after="0"/>
        <w:ind w:left="0"/>
        <w:jc w:val="both"/>
        <w:rPr>
          <w:rFonts w:ascii="Georgia" w:hAnsi="Georgia"/>
          <w:sz w:val="22"/>
          <w:szCs w:val="22"/>
          <w:lang w:val="el-GR"/>
        </w:rPr>
      </w:pPr>
      <w:hyperlink r:id="rId108" w:history="1">
        <w:r w:rsidR="00E81FA2" w:rsidRPr="008B330A">
          <w:rPr>
            <w:rStyle w:val="Hyperlink"/>
            <w:rFonts w:ascii="Georgia" w:hAnsi="Georgia"/>
            <w:sz w:val="22"/>
            <w:szCs w:val="22"/>
          </w:rPr>
          <w:t>https</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eeas</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europa</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eu</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delegations</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russia</w:t>
        </w:r>
        <w:r w:rsidR="00E81FA2" w:rsidRPr="008B330A">
          <w:rPr>
            <w:rStyle w:val="Hyperlink"/>
            <w:rFonts w:ascii="Georgia" w:hAnsi="Georgia"/>
            <w:sz w:val="22"/>
            <w:szCs w:val="22"/>
            <w:lang w:val="el-GR"/>
          </w:rPr>
          <w:t>/719/</w:t>
        </w:r>
        <w:r w:rsidR="00E81FA2" w:rsidRPr="008B330A">
          <w:rPr>
            <w:rStyle w:val="Hyperlink"/>
            <w:rFonts w:ascii="Georgia" w:hAnsi="Georgia"/>
            <w:sz w:val="22"/>
            <w:szCs w:val="22"/>
          </w:rPr>
          <w:t>about</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european</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union</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delegation</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russian</w:t>
        </w:r>
        <w:r w:rsidR="00E81FA2" w:rsidRPr="008B330A">
          <w:rPr>
            <w:rStyle w:val="Hyperlink"/>
            <w:rFonts w:ascii="Georgia" w:hAnsi="Georgia"/>
            <w:sz w:val="22"/>
            <w:szCs w:val="22"/>
            <w:lang w:val="el-GR"/>
          </w:rPr>
          <w:t>-</w:t>
        </w:r>
        <w:r w:rsidR="00E81FA2" w:rsidRPr="008B330A">
          <w:rPr>
            <w:rStyle w:val="Hyperlink"/>
            <w:rFonts w:ascii="Georgia" w:hAnsi="Georgia"/>
            <w:sz w:val="22"/>
            <w:szCs w:val="22"/>
          </w:rPr>
          <w:t>federation</w:t>
        </w:r>
        <w:r w:rsidR="00E81FA2" w:rsidRPr="008B330A">
          <w:rPr>
            <w:rStyle w:val="Hyperlink"/>
            <w:rFonts w:ascii="Georgia" w:hAnsi="Georgia"/>
            <w:sz w:val="22"/>
            <w:szCs w:val="22"/>
            <w:lang w:val="el-GR"/>
          </w:rPr>
          <w:t>_</w:t>
        </w:r>
        <w:r w:rsidR="00E81FA2" w:rsidRPr="008B330A">
          <w:rPr>
            <w:rStyle w:val="Hyperlink"/>
            <w:rFonts w:ascii="Georgia" w:hAnsi="Georgia"/>
            <w:sz w:val="22"/>
            <w:szCs w:val="22"/>
          </w:rPr>
          <w:t>en</w:t>
        </w:r>
      </w:hyperlink>
    </w:p>
    <w:p w:rsidR="00E81FA2" w:rsidRPr="008B330A" w:rsidRDefault="00E81FA2" w:rsidP="00E81FA2">
      <w:pPr>
        <w:pStyle w:val="Body2"/>
        <w:spacing w:before="0" w:after="0"/>
        <w:ind w:left="0"/>
        <w:jc w:val="both"/>
        <w:rPr>
          <w:rFonts w:ascii="Georgia" w:hAnsi="Georgia" w:cs="Arial"/>
          <w:sz w:val="22"/>
          <w:szCs w:val="22"/>
          <w:lang w:val="el-GR"/>
        </w:rPr>
      </w:pPr>
    </w:p>
    <w:p w:rsidR="00E81FA2" w:rsidRPr="008B330A" w:rsidRDefault="00E81FA2" w:rsidP="00E81FA2">
      <w:pPr>
        <w:pStyle w:val="Body2"/>
        <w:spacing w:before="0" w:after="0"/>
        <w:ind w:left="0"/>
        <w:jc w:val="both"/>
        <w:rPr>
          <w:rFonts w:ascii="Georgia" w:hAnsi="Georgia" w:cs="Arial"/>
          <w:sz w:val="22"/>
          <w:szCs w:val="22"/>
          <w:lang w:val="el-GR"/>
        </w:rPr>
      </w:pPr>
      <w:r w:rsidRPr="008B330A">
        <w:rPr>
          <w:rFonts w:ascii="Georgia" w:hAnsi="Georgia" w:cs="Arial"/>
          <w:b/>
          <w:sz w:val="22"/>
          <w:szCs w:val="22"/>
          <w:lang w:val="el-GR"/>
        </w:rPr>
        <w:t>ΟΡΓΑΝΙΣΜΟΣ ΗΝΩΜΕΝΩΝ ΕΘΝΩΝ</w:t>
      </w:r>
      <w:r w:rsidRPr="008B330A">
        <w:rPr>
          <w:rFonts w:ascii="Georgia" w:hAnsi="Georgia" w:cs="Arial"/>
          <w:sz w:val="22"/>
          <w:szCs w:val="22"/>
          <w:lang w:val="el-GR"/>
        </w:rPr>
        <w:t xml:space="preserve"> </w:t>
      </w:r>
      <w:r w:rsidRPr="008B330A">
        <w:rPr>
          <w:rFonts w:ascii="Georgia" w:hAnsi="Georgia" w:cs="Arial"/>
          <w:sz w:val="22"/>
          <w:szCs w:val="22"/>
          <w:lang w:val="el-GR"/>
        </w:rPr>
        <w:tab/>
      </w:r>
    </w:p>
    <w:p w:rsidR="00E81FA2" w:rsidRPr="00244D2B" w:rsidRDefault="00A46EAE" w:rsidP="00E81FA2">
      <w:pPr>
        <w:pStyle w:val="Body2"/>
        <w:spacing w:before="0" w:after="0"/>
        <w:ind w:left="0"/>
        <w:jc w:val="both"/>
        <w:rPr>
          <w:rFonts w:ascii="Georgia" w:hAnsi="Georgia"/>
          <w:sz w:val="22"/>
          <w:szCs w:val="22"/>
          <w:lang w:val="el-GR"/>
        </w:rPr>
      </w:pPr>
      <w:hyperlink r:id="rId109" w:history="1">
        <w:r w:rsidR="00E81FA2" w:rsidRPr="008B330A">
          <w:rPr>
            <w:rStyle w:val="Hyperlink"/>
            <w:rFonts w:ascii="Georgia" w:hAnsi="Georgia" w:cs="Arial"/>
            <w:sz w:val="22"/>
            <w:szCs w:val="22"/>
          </w:rPr>
          <w:t>www</w:t>
        </w:r>
        <w:r w:rsidR="00E81FA2" w:rsidRPr="00244D2B">
          <w:rPr>
            <w:rStyle w:val="Hyperlink"/>
            <w:rFonts w:ascii="Georgia" w:hAnsi="Georgia" w:cs="Arial"/>
            <w:sz w:val="22"/>
            <w:szCs w:val="22"/>
            <w:lang w:val="el-GR"/>
          </w:rPr>
          <w:t>.</w:t>
        </w:r>
        <w:r w:rsidR="00E81FA2" w:rsidRPr="008B330A">
          <w:rPr>
            <w:rStyle w:val="Hyperlink"/>
            <w:rFonts w:ascii="Georgia" w:hAnsi="Georgia" w:cs="Arial"/>
            <w:sz w:val="22"/>
            <w:szCs w:val="22"/>
          </w:rPr>
          <w:t>unrussia</w:t>
        </w:r>
        <w:r w:rsidR="00E81FA2" w:rsidRPr="00244D2B">
          <w:rPr>
            <w:rStyle w:val="Hyperlink"/>
            <w:rFonts w:ascii="Georgia" w:hAnsi="Georgia" w:cs="Arial"/>
            <w:sz w:val="22"/>
            <w:szCs w:val="22"/>
            <w:lang w:val="el-GR"/>
          </w:rPr>
          <w:t>.</w:t>
        </w:r>
        <w:r w:rsidR="00E81FA2" w:rsidRPr="008B330A">
          <w:rPr>
            <w:rStyle w:val="Hyperlink"/>
            <w:rFonts w:ascii="Georgia" w:hAnsi="Georgia" w:cs="Arial"/>
            <w:sz w:val="22"/>
            <w:szCs w:val="22"/>
          </w:rPr>
          <w:t>ru</w:t>
        </w:r>
      </w:hyperlink>
      <w:r w:rsidR="00E81FA2" w:rsidRPr="00244D2B">
        <w:rPr>
          <w:rFonts w:ascii="Georgia" w:hAnsi="Georgia"/>
          <w:sz w:val="22"/>
          <w:szCs w:val="22"/>
          <w:lang w:val="el-GR"/>
        </w:rPr>
        <w:t xml:space="preserve">, </w:t>
      </w:r>
      <w:r w:rsidR="00E81FA2" w:rsidRPr="008B330A">
        <w:rPr>
          <w:rFonts w:ascii="Georgia" w:hAnsi="Georgia"/>
          <w:sz w:val="22"/>
          <w:szCs w:val="22"/>
        </w:rPr>
        <w:t>email</w:t>
      </w:r>
      <w:r w:rsidR="00E81FA2" w:rsidRPr="00244D2B">
        <w:rPr>
          <w:rFonts w:ascii="Georgia" w:hAnsi="Georgia"/>
          <w:sz w:val="22"/>
          <w:szCs w:val="22"/>
          <w:lang w:val="el-GR"/>
        </w:rPr>
        <w:t xml:space="preserve"> : </w:t>
      </w:r>
      <w:hyperlink r:id="rId110" w:history="1">
        <w:r w:rsidR="00E81FA2" w:rsidRPr="008B330A">
          <w:rPr>
            <w:rStyle w:val="Hyperlink"/>
            <w:rFonts w:ascii="Georgia" w:hAnsi="Georgia"/>
            <w:sz w:val="22"/>
            <w:szCs w:val="22"/>
          </w:rPr>
          <w:t>info</w:t>
        </w:r>
        <w:r w:rsidR="00E81FA2" w:rsidRPr="00244D2B">
          <w:rPr>
            <w:rStyle w:val="Hyperlink"/>
            <w:rFonts w:ascii="Georgia" w:hAnsi="Georgia"/>
            <w:sz w:val="22"/>
            <w:szCs w:val="22"/>
            <w:lang w:val="el-GR"/>
          </w:rPr>
          <w:t>@</w:t>
        </w:r>
        <w:r w:rsidR="00E81FA2" w:rsidRPr="008B330A">
          <w:rPr>
            <w:rStyle w:val="Hyperlink"/>
            <w:rFonts w:ascii="Georgia" w:hAnsi="Georgia"/>
            <w:sz w:val="22"/>
            <w:szCs w:val="22"/>
          </w:rPr>
          <w:t>unrussia</w:t>
        </w:r>
        <w:r w:rsidR="00E81FA2" w:rsidRPr="00244D2B">
          <w:rPr>
            <w:rStyle w:val="Hyperlink"/>
            <w:rFonts w:ascii="Georgia" w:hAnsi="Georgia"/>
            <w:sz w:val="22"/>
            <w:szCs w:val="22"/>
            <w:lang w:val="el-GR"/>
          </w:rPr>
          <w:t>.</w:t>
        </w:r>
        <w:r w:rsidR="00E81FA2" w:rsidRPr="008B330A">
          <w:rPr>
            <w:rStyle w:val="Hyperlink"/>
            <w:rFonts w:ascii="Georgia" w:hAnsi="Georgia"/>
            <w:sz w:val="22"/>
            <w:szCs w:val="22"/>
          </w:rPr>
          <w:t>ru</w:t>
        </w:r>
      </w:hyperlink>
    </w:p>
    <w:p w:rsidR="00E81FA2" w:rsidRPr="00244D2B" w:rsidRDefault="00E81FA2" w:rsidP="00E81FA2">
      <w:pPr>
        <w:autoSpaceDE w:val="0"/>
        <w:autoSpaceDN w:val="0"/>
        <w:adjustRightInd w:val="0"/>
        <w:spacing w:after="0" w:line="240" w:lineRule="auto"/>
        <w:jc w:val="both"/>
        <w:rPr>
          <w:rFonts w:cs="Arial"/>
          <w:b/>
          <w:szCs w:val="22"/>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ΓΡΑΦΕΙΟ ΕΥΡΩΠΑΪΚΗΣ ΤΡΑΠΕΖΑΣ ΑΝΑΣΥΓΚΡΟΤΗΣΗΣ ΚΑΙ ΑΝΑΠΤΥΞΗΣ  (</w:t>
      </w:r>
      <w:r w:rsidRPr="008B330A">
        <w:rPr>
          <w:rFonts w:cs="Arial"/>
          <w:b/>
          <w:szCs w:val="22"/>
          <w:lang w:val="en-GB"/>
        </w:rPr>
        <w:t>EBRD</w:t>
      </w:r>
      <w:r w:rsidRPr="008B330A">
        <w:rPr>
          <w:rFonts w:cs="Arial"/>
          <w:b/>
          <w:szCs w:val="22"/>
        </w:rPr>
        <w:t>)</w:t>
      </w:r>
    </w:p>
    <w:p w:rsidR="00E81FA2" w:rsidRPr="008B330A" w:rsidRDefault="00E81FA2" w:rsidP="00E81FA2">
      <w:pPr>
        <w:pStyle w:val="BodyText"/>
        <w:spacing w:after="0" w:line="240" w:lineRule="auto"/>
        <w:rPr>
          <w:szCs w:val="22"/>
        </w:rPr>
      </w:pPr>
      <w:r w:rsidRPr="008B330A">
        <w:rPr>
          <w:szCs w:val="22"/>
          <w:lang w:val="it-IT"/>
        </w:rPr>
        <w:t>T</w:t>
      </w:r>
      <w:r w:rsidRPr="008B330A">
        <w:rPr>
          <w:szCs w:val="22"/>
        </w:rPr>
        <w:t xml:space="preserve">ηλ.: </w:t>
      </w:r>
      <w:r w:rsidRPr="008B330A">
        <w:rPr>
          <w:rFonts w:cs="Arial"/>
          <w:color w:val="2F343A"/>
          <w:szCs w:val="22"/>
          <w:shd w:val="clear" w:color="auto" w:fill="FFFFFF"/>
        </w:rPr>
        <w:t>+7 (812) 703 5525</w:t>
      </w:r>
    </w:p>
    <w:p w:rsidR="00E81FA2" w:rsidRPr="008B330A" w:rsidRDefault="00A46EAE" w:rsidP="00E81FA2">
      <w:pPr>
        <w:pStyle w:val="BodyText"/>
        <w:spacing w:after="0" w:line="240" w:lineRule="auto"/>
        <w:rPr>
          <w:szCs w:val="22"/>
          <w:lang w:val="it-IT"/>
        </w:rPr>
      </w:pPr>
      <w:hyperlink r:id="rId111" w:history="1">
        <w:r w:rsidR="00E81FA2" w:rsidRPr="008B330A">
          <w:rPr>
            <w:rStyle w:val="Hyperlink"/>
            <w:szCs w:val="22"/>
            <w:lang w:val="it-IT"/>
          </w:rPr>
          <w:t>http://www.ebrd.com/cs/Satellite?c=Page&amp;cid=1395236558140&amp;d=Mobile&amp;pagename=EBRD%2FPage%2FCountry</w:t>
        </w:r>
      </w:hyperlink>
    </w:p>
    <w:p w:rsidR="00E81FA2" w:rsidRPr="008B330A" w:rsidRDefault="00E81FA2" w:rsidP="00E81FA2">
      <w:pPr>
        <w:pStyle w:val="BodyText"/>
        <w:spacing w:after="0" w:line="240" w:lineRule="auto"/>
        <w:rPr>
          <w:rFonts w:cs="Arial"/>
          <w:b/>
          <w:bCs/>
          <w:szCs w:val="22"/>
          <w:lang w:val="it-IT"/>
        </w:rPr>
      </w:pPr>
    </w:p>
    <w:p w:rsidR="00E81FA2" w:rsidRPr="008B330A" w:rsidRDefault="00E81FA2" w:rsidP="00E81FA2">
      <w:pPr>
        <w:spacing w:after="0" w:line="240" w:lineRule="auto"/>
        <w:rPr>
          <w:rFonts w:cs="Arial"/>
          <w:b/>
          <w:bCs/>
          <w:szCs w:val="22"/>
        </w:rPr>
      </w:pPr>
      <w:r w:rsidRPr="008B330A">
        <w:rPr>
          <w:rFonts w:cs="Arial"/>
          <w:b/>
          <w:bCs/>
          <w:szCs w:val="22"/>
        </w:rPr>
        <w:t xml:space="preserve">ΓΡΑΦΕΙΟ ΠΑΓΚΟΣΜΙΑΣ ΤΡΑΠΕΖΑΣ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it-IT"/>
        </w:rPr>
        <w:t>Tel</w:t>
      </w:r>
      <w:r w:rsidRPr="008B330A">
        <w:rPr>
          <w:rFonts w:cs="Arial"/>
          <w:bCs/>
          <w:szCs w:val="22"/>
        </w:rPr>
        <w:t>.:</w:t>
      </w:r>
      <w:r w:rsidRPr="008B330A">
        <w:rPr>
          <w:rFonts w:cs="Arial"/>
          <w:bCs/>
          <w:szCs w:val="22"/>
          <w:lang w:val="it-IT"/>
        </w:rPr>
        <w:t xml:space="preserve"> +7(495)</w:t>
      </w:r>
      <w:r w:rsidRPr="008B330A">
        <w:rPr>
          <w:rFonts w:cs="Arial"/>
          <w:bCs/>
          <w:szCs w:val="22"/>
        </w:rPr>
        <w:t xml:space="preserve"> </w:t>
      </w:r>
      <w:r w:rsidRPr="008B330A">
        <w:rPr>
          <w:rFonts w:cs="Arial"/>
          <w:bCs/>
          <w:szCs w:val="22"/>
          <w:lang w:val="it-IT"/>
        </w:rPr>
        <w:t xml:space="preserve">745 7000, </w:t>
      </w:r>
    </w:p>
    <w:p w:rsidR="00E81FA2" w:rsidRPr="008B330A" w:rsidRDefault="00A46EAE" w:rsidP="00E81FA2">
      <w:pPr>
        <w:spacing w:after="0" w:line="240" w:lineRule="auto"/>
        <w:rPr>
          <w:rFonts w:cs="Arial"/>
          <w:szCs w:val="22"/>
          <w:lang w:val="it-IT"/>
        </w:rPr>
      </w:pPr>
      <w:hyperlink r:id="rId112" w:history="1">
        <w:r w:rsidR="00E81FA2" w:rsidRPr="008B330A">
          <w:rPr>
            <w:rStyle w:val="Hyperlink"/>
            <w:rFonts w:cs="Arial"/>
            <w:szCs w:val="22"/>
            <w:lang w:val="it-IT"/>
          </w:rPr>
          <w:t>http://www.worldbank.org/en/country/russia</w:t>
        </w:r>
      </w:hyperlink>
    </w:p>
    <w:p w:rsidR="00E81FA2" w:rsidRPr="008B330A" w:rsidRDefault="00E81FA2" w:rsidP="00E81FA2">
      <w:pPr>
        <w:spacing w:after="0" w:line="240" w:lineRule="auto"/>
        <w:rPr>
          <w:rFonts w:cs="Arial"/>
          <w:b/>
          <w:bCs/>
          <w:iCs/>
          <w:szCs w:val="22"/>
          <w:lang w:val="it-IT"/>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 xml:space="preserve">ΔΙΕΘΝΕΣ ΝΟΜΙΣΜΑΤΙΚΟ ΤΑΜΕΙΟ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en-US"/>
        </w:rPr>
        <w:t>Tel</w:t>
      </w:r>
      <w:r w:rsidRPr="008B330A">
        <w:rPr>
          <w:rFonts w:cs="Arial"/>
          <w:bCs/>
          <w:szCs w:val="22"/>
        </w:rPr>
        <w:t>.:</w:t>
      </w:r>
      <w:r w:rsidRPr="008B330A">
        <w:rPr>
          <w:rFonts w:cs="Arial"/>
          <w:b/>
          <w:bCs/>
          <w:szCs w:val="22"/>
        </w:rPr>
        <w:t xml:space="preserve"> </w:t>
      </w:r>
      <w:r w:rsidRPr="008B330A">
        <w:rPr>
          <w:rFonts w:cs="Arial"/>
          <w:bCs/>
          <w:szCs w:val="22"/>
          <w:lang w:val="it-IT"/>
        </w:rPr>
        <w:t xml:space="preserve">+7(095) 7059200, </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bCs/>
          <w:szCs w:val="22"/>
          <w:lang w:val="it-IT"/>
        </w:rPr>
        <w:t xml:space="preserve">Website: </w:t>
      </w:r>
      <w:hyperlink r:id="rId113" w:history="1">
        <w:r w:rsidRPr="008B330A">
          <w:rPr>
            <w:rStyle w:val="Hyperlink"/>
            <w:rFonts w:cs="Arial"/>
            <w:bCs/>
            <w:szCs w:val="22"/>
            <w:lang w:val="it-IT"/>
          </w:rPr>
          <w:t>www.imf.org/external/country/rus</w:t>
        </w:r>
      </w:hyperlink>
    </w:p>
    <w:p w:rsidR="00E81FA2" w:rsidRPr="008B330A" w:rsidRDefault="00E81FA2" w:rsidP="00E81FA2">
      <w:pPr>
        <w:autoSpaceDE w:val="0"/>
        <w:autoSpaceDN w:val="0"/>
        <w:adjustRightInd w:val="0"/>
        <w:spacing w:after="0" w:line="240" w:lineRule="auto"/>
        <w:jc w:val="both"/>
        <w:rPr>
          <w:rFonts w:cs="Arial"/>
          <w:bCs/>
          <w:szCs w:val="22"/>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ΠΡΟΓΡΑΜΜΑ ΗΝΩΜΕΝΩΝ ΕΘΝΩΝ ΓΙΑ ΤΗΝ ΑΝΑΠΤΥΞΗ  (</w:t>
      </w:r>
      <w:r w:rsidRPr="008B330A">
        <w:rPr>
          <w:rFonts w:cs="Arial"/>
          <w:b/>
          <w:bCs/>
          <w:szCs w:val="22"/>
          <w:lang w:val="en-US"/>
        </w:rPr>
        <w:t>UNDP</w:t>
      </w:r>
      <w:r w:rsidRPr="008B330A">
        <w:rPr>
          <w:rFonts w:cs="Arial"/>
          <w:b/>
          <w:bCs/>
          <w:szCs w:val="22"/>
        </w:rPr>
        <w:t>)</w:t>
      </w:r>
    </w:p>
    <w:p w:rsidR="00E81FA2" w:rsidRPr="008B330A" w:rsidRDefault="00E81FA2" w:rsidP="00E81FA2">
      <w:pPr>
        <w:autoSpaceDE w:val="0"/>
        <w:autoSpaceDN w:val="0"/>
        <w:adjustRightInd w:val="0"/>
        <w:spacing w:after="0" w:line="240" w:lineRule="auto"/>
        <w:jc w:val="both"/>
        <w:rPr>
          <w:rFonts w:cs="Arial"/>
          <w:bCs/>
          <w:szCs w:val="22"/>
          <w:lang w:val="it-IT"/>
        </w:rPr>
      </w:pPr>
      <w:r w:rsidRPr="008B330A">
        <w:rPr>
          <w:rFonts w:cs="Arial"/>
          <w:szCs w:val="22"/>
          <w:lang w:val="it-IT"/>
        </w:rPr>
        <w:t xml:space="preserve">Website: </w:t>
      </w:r>
      <w:r w:rsidRPr="008B330A">
        <w:rPr>
          <w:szCs w:val="22"/>
          <w:lang w:val="en-US"/>
        </w:rPr>
        <w:t>http://www.undp.ru/</w:t>
      </w:r>
      <w:r w:rsidRPr="008B330A">
        <w:rPr>
          <w:rFonts w:cs="Arial"/>
          <w:bCs/>
          <w:szCs w:val="22"/>
          <w:lang w:val="it-IT"/>
        </w:rPr>
        <w:t xml:space="preserve"> </w:t>
      </w:r>
    </w:p>
    <w:p w:rsidR="00E81FA2" w:rsidRPr="008B330A" w:rsidRDefault="00E81FA2" w:rsidP="00E81FA2">
      <w:pPr>
        <w:autoSpaceDE w:val="0"/>
        <w:autoSpaceDN w:val="0"/>
        <w:adjustRightInd w:val="0"/>
        <w:spacing w:after="0" w:line="240" w:lineRule="auto"/>
        <w:jc w:val="both"/>
        <w:rPr>
          <w:rFonts w:cs="Arial"/>
          <w:bCs/>
          <w:szCs w:val="22"/>
          <w:lang w:val="en-US"/>
        </w:rPr>
      </w:pPr>
    </w:p>
    <w:p w:rsidR="00E81FA2" w:rsidRPr="008B330A" w:rsidRDefault="00E81FA2" w:rsidP="00E81FA2">
      <w:pPr>
        <w:autoSpaceDE w:val="0"/>
        <w:autoSpaceDN w:val="0"/>
        <w:adjustRightInd w:val="0"/>
        <w:spacing w:after="0" w:line="240" w:lineRule="auto"/>
        <w:jc w:val="both"/>
        <w:rPr>
          <w:rFonts w:cs="Arial"/>
          <w:b/>
          <w:bCs/>
          <w:szCs w:val="22"/>
        </w:rPr>
      </w:pPr>
      <w:r w:rsidRPr="008B330A">
        <w:rPr>
          <w:rFonts w:cs="Arial"/>
          <w:b/>
          <w:bCs/>
          <w:szCs w:val="22"/>
        </w:rPr>
        <w:t>ΟΡΓΑΝΙΣΜΟΣ ΗΝΩΜΕΝΩΝ ΕΘΝΩΝ ΓΙΑ ΤΗ ΒΙΟΜΗΧΑΝΙΚΗ ΑΝΑΠΤΥΞΗ  (</w:t>
      </w:r>
      <w:r w:rsidRPr="008B330A">
        <w:rPr>
          <w:rFonts w:cs="Arial"/>
          <w:b/>
          <w:bCs/>
          <w:szCs w:val="22"/>
          <w:lang w:val="en-US"/>
        </w:rPr>
        <w:t>UNIDO</w:t>
      </w:r>
      <w:r w:rsidRPr="008B330A">
        <w:rPr>
          <w:rFonts w:cs="Arial"/>
          <w:b/>
          <w:bCs/>
          <w:szCs w:val="22"/>
        </w:rPr>
        <w:t>)</w:t>
      </w:r>
    </w:p>
    <w:p w:rsidR="00E81FA2" w:rsidRPr="008B330A" w:rsidRDefault="00E81FA2" w:rsidP="00E81FA2">
      <w:pPr>
        <w:pStyle w:val="HTMLAddress"/>
        <w:rPr>
          <w:rFonts w:ascii="Georgia" w:hAnsi="Georgia" w:cs="Arial"/>
          <w:i w:val="0"/>
          <w:sz w:val="22"/>
          <w:szCs w:val="22"/>
          <w:lang w:val="it-IT"/>
        </w:rPr>
      </w:pPr>
      <w:r w:rsidRPr="008B330A">
        <w:rPr>
          <w:rFonts w:ascii="Georgia" w:hAnsi="Georgia" w:cs="Arial"/>
          <w:i w:val="0"/>
          <w:sz w:val="22"/>
          <w:szCs w:val="22"/>
          <w:lang w:val="it-IT"/>
        </w:rPr>
        <w:t>Websitehttp://www.unido.ru/eng/</w:t>
      </w:r>
    </w:p>
    <w:p w:rsidR="00E81FA2" w:rsidRPr="008B330A" w:rsidRDefault="00E81FA2" w:rsidP="00E81FA2">
      <w:pPr>
        <w:pStyle w:val="HTMLAddress"/>
        <w:rPr>
          <w:rFonts w:ascii="Georgia" w:hAnsi="Georgia" w:cs="Arial"/>
          <w:i w:val="0"/>
          <w:sz w:val="22"/>
          <w:szCs w:val="22"/>
          <w:lang w:val="it-IT"/>
        </w:rPr>
      </w:pPr>
    </w:p>
    <w:p w:rsidR="00E81FA2" w:rsidRPr="008B330A" w:rsidRDefault="00E81FA2" w:rsidP="00E81FA2">
      <w:pPr>
        <w:pStyle w:val="HTMLAddress"/>
        <w:rPr>
          <w:rFonts w:ascii="Georgia" w:hAnsi="Georgia" w:cs="Arial"/>
          <w:b/>
          <w:sz w:val="22"/>
          <w:szCs w:val="22"/>
        </w:rPr>
      </w:pPr>
      <w:r w:rsidRPr="008B330A">
        <w:rPr>
          <w:rFonts w:ascii="Georgia" w:hAnsi="Georgia" w:cs="Arial"/>
          <w:b/>
          <w:sz w:val="22"/>
          <w:szCs w:val="22"/>
        </w:rPr>
        <w:t>ΠΑΓΚΟΣΜΙΟ ΠΡΟΓΡΑΜΜΑ ΤΡΟΦΙΜΩΝ ΗΝΩΜΕΝΩΝ ΕΘΝΩΝ (</w:t>
      </w:r>
      <w:r w:rsidRPr="008B330A">
        <w:rPr>
          <w:rFonts w:ascii="Georgia" w:hAnsi="Georgia" w:cs="Arial"/>
          <w:b/>
          <w:bCs/>
          <w:sz w:val="22"/>
          <w:szCs w:val="22"/>
          <w:lang w:val="en-US"/>
        </w:rPr>
        <w:t>WFP</w:t>
      </w:r>
      <w:r w:rsidRPr="008B330A">
        <w:rPr>
          <w:rFonts w:ascii="Georgia" w:hAnsi="Georgia" w:cs="Arial"/>
          <w:b/>
          <w:bCs/>
          <w:sz w:val="22"/>
          <w:szCs w:val="22"/>
        </w:rPr>
        <w:t xml:space="preserve">) </w:t>
      </w:r>
    </w:p>
    <w:p w:rsidR="00E81FA2" w:rsidRPr="008B330A" w:rsidRDefault="00A46EAE" w:rsidP="00E81FA2">
      <w:pPr>
        <w:autoSpaceDE w:val="0"/>
        <w:autoSpaceDN w:val="0"/>
        <w:adjustRightInd w:val="0"/>
        <w:spacing w:after="0" w:line="240" w:lineRule="auto"/>
        <w:jc w:val="both"/>
        <w:rPr>
          <w:rFonts w:cs="Arial"/>
          <w:i/>
          <w:szCs w:val="22"/>
          <w:lang w:val="it-IT"/>
        </w:rPr>
      </w:pPr>
      <w:hyperlink r:id="rId114" w:history="1">
        <w:r w:rsidR="00E81FA2" w:rsidRPr="008B330A">
          <w:rPr>
            <w:rStyle w:val="Hyperlink"/>
            <w:rFonts w:cs="Arial"/>
            <w:i/>
            <w:szCs w:val="22"/>
            <w:lang w:val="it-IT"/>
          </w:rPr>
          <w:t>http://www.wfp.org/content/moscow</w:t>
        </w:r>
      </w:hyperlink>
    </w:p>
    <w:p w:rsidR="00E81FA2" w:rsidRPr="008B330A" w:rsidRDefault="00E81FA2" w:rsidP="00E81FA2">
      <w:pPr>
        <w:autoSpaceDE w:val="0"/>
        <w:autoSpaceDN w:val="0"/>
        <w:adjustRightInd w:val="0"/>
        <w:spacing w:after="0" w:line="240" w:lineRule="auto"/>
        <w:jc w:val="both"/>
        <w:rPr>
          <w:rFonts w:cs="Arial"/>
          <w:szCs w:val="22"/>
          <w:lang w:val="it-IT"/>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ΠΡΟΓΡΑΜΜΑ ΗΝΩΜΕΝΩΝ ΕΘΝΩΝ ΓΙΑ ΤΟ ΠΕΡΙΒΑΛΛΟΝ  (</w:t>
      </w:r>
      <w:r w:rsidRPr="008B330A">
        <w:rPr>
          <w:rFonts w:cs="Arial"/>
          <w:b/>
          <w:szCs w:val="22"/>
          <w:lang w:val="en-US"/>
        </w:rPr>
        <w:t>UNEP</w:t>
      </w:r>
      <w:r w:rsidRPr="008B330A">
        <w:rPr>
          <w:rFonts w:cs="Arial"/>
          <w:b/>
          <w:szCs w:val="22"/>
        </w:rPr>
        <w:t>)</w:t>
      </w:r>
    </w:p>
    <w:p w:rsidR="00E81FA2" w:rsidRPr="008B330A" w:rsidRDefault="00E81FA2" w:rsidP="00E81FA2">
      <w:pPr>
        <w:autoSpaceDE w:val="0"/>
        <w:autoSpaceDN w:val="0"/>
        <w:adjustRightInd w:val="0"/>
        <w:spacing w:after="0" w:line="240" w:lineRule="auto"/>
        <w:jc w:val="both"/>
        <w:rPr>
          <w:rFonts w:cs="Arial"/>
          <w:bCs/>
          <w:szCs w:val="22"/>
        </w:rPr>
      </w:pPr>
      <w:r w:rsidRPr="008B330A">
        <w:rPr>
          <w:rFonts w:cs="Arial"/>
          <w:bCs/>
          <w:szCs w:val="22"/>
          <w:lang w:val="it-IT"/>
        </w:rPr>
        <w:t>http://www.unrussia.ru/en/agencies/united-nations-environment-programme-unep</w:t>
      </w:r>
    </w:p>
    <w:p w:rsidR="00E81FA2" w:rsidRPr="008B330A" w:rsidRDefault="00E81FA2" w:rsidP="00E81FA2">
      <w:pPr>
        <w:pStyle w:val="HTMLAddress"/>
        <w:rPr>
          <w:rFonts w:ascii="Georgia" w:hAnsi="Georgia" w:cs="Arial"/>
          <w:i w:val="0"/>
          <w:sz w:val="22"/>
          <w:szCs w:val="22"/>
          <w:lang w:val="it-IT"/>
        </w:rPr>
      </w:pPr>
    </w:p>
    <w:p w:rsidR="00E81FA2" w:rsidRPr="008B330A" w:rsidRDefault="00E81FA2" w:rsidP="00E81FA2">
      <w:pPr>
        <w:pStyle w:val="HTMLAddress"/>
        <w:rPr>
          <w:rFonts w:ascii="Georgia" w:hAnsi="Georgia" w:cs="Arial"/>
          <w:i w:val="0"/>
          <w:sz w:val="22"/>
          <w:szCs w:val="22"/>
        </w:rPr>
      </w:pPr>
    </w:p>
    <w:p w:rsidR="00E81FA2" w:rsidRPr="008B330A" w:rsidRDefault="00E81FA2" w:rsidP="00E81FA2">
      <w:pPr>
        <w:shd w:val="clear" w:color="auto" w:fill="D9D9D9"/>
        <w:spacing w:after="0" w:line="240" w:lineRule="auto"/>
        <w:rPr>
          <w:rFonts w:cs="Arial"/>
          <w:b/>
          <w:bCs/>
          <w:szCs w:val="22"/>
        </w:rPr>
      </w:pPr>
      <w:r w:rsidRPr="008B330A">
        <w:rPr>
          <w:rFonts w:cs="Arial"/>
          <w:b/>
          <w:szCs w:val="22"/>
        </w:rPr>
        <w:t xml:space="preserve">10. Άλλες Δημόσιες Υπηρεσίες </w:t>
      </w:r>
    </w:p>
    <w:p w:rsidR="00E81FA2" w:rsidRPr="008B330A" w:rsidRDefault="00E81FA2" w:rsidP="00E81FA2">
      <w:pPr>
        <w:pStyle w:val="HTMLAddress"/>
        <w:rPr>
          <w:rFonts w:ascii="Georgia" w:hAnsi="Georgia" w:cs="Arial"/>
          <w:i w:val="0"/>
          <w:sz w:val="22"/>
          <w:szCs w:val="22"/>
        </w:rPr>
      </w:pPr>
    </w:p>
    <w:p w:rsidR="00E81FA2" w:rsidRPr="008B330A" w:rsidRDefault="00E81FA2" w:rsidP="00E81FA2">
      <w:pPr>
        <w:spacing w:after="0" w:line="240" w:lineRule="auto"/>
        <w:rPr>
          <w:rFonts w:cs="Arial"/>
          <w:b/>
          <w:szCs w:val="22"/>
        </w:rPr>
      </w:pPr>
      <w:r w:rsidRPr="008B330A">
        <w:rPr>
          <w:rFonts w:cs="Arial"/>
          <w:b/>
          <w:szCs w:val="22"/>
        </w:rPr>
        <w:t>ΣΤΑΤΙΣΤΙΚΗ ΥΠΗΡΕΣΙΑ ΤΗΣ ΡΩΣΙΑΣ/ ROSSTAT</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 +7(495) 607 49 02 </w:t>
      </w:r>
    </w:p>
    <w:p w:rsidR="00E81FA2" w:rsidRPr="008B330A" w:rsidRDefault="00A46EAE" w:rsidP="00E81FA2">
      <w:pPr>
        <w:spacing w:after="0" w:line="240" w:lineRule="auto"/>
        <w:rPr>
          <w:rFonts w:cs="Arial"/>
          <w:szCs w:val="22"/>
        </w:rPr>
      </w:pPr>
      <w:hyperlink r:id="rId115" w:history="1">
        <w:r w:rsidR="00E81FA2" w:rsidRPr="008B330A">
          <w:rPr>
            <w:rStyle w:val="Hyperlink"/>
            <w:rFonts w:cs="Arial"/>
            <w:szCs w:val="22"/>
            <w:lang w:val="en-US"/>
          </w:rPr>
          <w:t>http</w:t>
        </w:r>
        <w:r w:rsidR="00E81FA2" w:rsidRPr="008B330A">
          <w:rPr>
            <w:rStyle w:val="Hyperlink"/>
            <w:rFonts w:cs="Arial"/>
            <w:szCs w:val="22"/>
          </w:rPr>
          <w:t>://</w:t>
        </w:r>
        <w:r w:rsidR="00E81FA2" w:rsidRPr="008B330A">
          <w:rPr>
            <w:rStyle w:val="Hyperlink"/>
            <w:rFonts w:cs="Arial"/>
            <w:szCs w:val="22"/>
            <w:lang w:val="en-US"/>
          </w:rPr>
          <w:t>www</w:t>
        </w:r>
        <w:r w:rsidR="00E81FA2" w:rsidRPr="008B330A">
          <w:rPr>
            <w:rStyle w:val="Hyperlink"/>
            <w:rFonts w:cs="Arial"/>
            <w:szCs w:val="22"/>
          </w:rPr>
          <w:t>.</w:t>
        </w:r>
        <w:r w:rsidR="00E81FA2" w:rsidRPr="008B330A">
          <w:rPr>
            <w:rStyle w:val="Hyperlink"/>
            <w:rFonts w:cs="Arial"/>
            <w:szCs w:val="22"/>
            <w:lang w:val="en-US"/>
          </w:rPr>
          <w:t>gks</w:t>
        </w:r>
        <w:r w:rsidR="00E81FA2" w:rsidRPr="008B330A">
          <w:rPr>
            <w:rStyle w:val="Hyperlink"/>
            <w:rFonts w:cs="Arial"/>
            <w:szCs w:val="22"/>
          </w:rPr>
          <w:t>.</w:t>
        </w:r>
        <w:r w:rsidR="00E81FA2" w:rsidRPr="008B330A">
          <w:rPr>
            <w:rStyle w:val="Hyperlink"/>
            <w:rFonts w:cs="Arial"/>
            <w:szCs w:val="22"/>
            <w:lang w:val="en-US"/>
          </w:rPr>
          <w:t>ru</w:t>
        </w:r>
        <w:r w:rsidR="00E81FA2" w:rsidRPr="008B330A">
          <w:rPr>
            <w:rStyle w:val="Hyperlink"/>
            <w:rFonts w:cs="Arial"/>
            <w:szCs w:val="22"/>
          </w:rPr>
          <w:t>/</w:t>
        </w:r>
        <w:r w:rsidR="00E81FA2" w:rsidRPr="008B330A">
          <w:rPr>
            <w:rStyle w:val="Hyperlink"/>
            <w:rFonts w:cs="Arial"/>
            <w:szCs w:val="22"/>
            <w:lang w:val="en-US"/>
          </w:rPr>
          <w:t>wps</w:t>
        </w:r>
        <w:r w:rsidR="00E81FA2" w:rsidRPr="008B330A">
          <w:rPr>
            <w:rStyle w:val="Hyperlink"/>
            <w:rFonts w:cs="Arial"/>
            <w:szCs w:val="22"/>
          </w:rPr>
          <w:t>/</w:t>
        </w:r>
        <w:r w:rsidR="00E81FA2" w:rsidRPr="008B330A">
          <w:rPr>
            <w:rStyle w:val="Hyperlink"/>
            <w:rFonts w:cs="Arial"/>
            <w:szCs w:val="22"/>
            <w:lang w:val="en-US"/>
          </w:rPr>
          <w:t>wcm</w:t>
        </w:r>
        <w:r w:rsidR="00E81FA2" w:rsidRPr="008B330A">
          <w:rPr>
            <w:rStyle w:val="Hyperlink"/>
            <w:rFonts w:cs="Arial"/>
            <w:szCs w:val="22"/>
          </w:rPr>
          <w:t>/</w:t>
        </w:r>
        <w:r w:rsidR="00E81FA2" w:rsidRPr="008B330A">
          <w:rPr>
            <w:rStyle w:val="Hyperlink"/>
            <w:rFonts w:cs="Arial"/>
            <w:szCs w:val="22"/>
            <w:lang w:val="en-US"/>
          </w:rPr>
          <w:t>connect</w:t>
        </w:r>
        <w:r w:rsidR="00E81FA2" w:rsidRPr="008B330A">
          <w:rPr>
            <w:rStyle w:val="Hyperlink"/>
            <w:rFonts w:cs="Arial"/>
            <w:szCs w:val="22"/>
          </w:rPr>
          <w:t>/</w:t>
        </w:r>
        <w:r w:rsidR="00E81FA2" w:rsidRPr="008B330A">
          <w:rPr>
            <w:rStyle w:val="Hyperlink"/>
            <w:rFonts w:cs="Arial"/>
            <w:szCs w:val="22"/>
            <w:lang w:val="en-US"/>
          </w:rPr>
          <w:t>rosstat</w:t>
        </w:r>
        <w:r w:rsidR="00E81FA2" w:rsidRPr="008B330A">
          <w:rPr>
            <w:rStyle w:val="Hyperlink"/>
            <w:rFonts w:cs="Arial"/>
            <w:szCs w:val="22"/>
          </w:rPr>
          <w:t>_</w:t>
        </w:r>
        <w:r w:rsidR="00E81FA2" w:rsidRPr="008B330A">
          <w:rPr>
            <w:rStyle w:val="Hyperlink"/>
            <w:rFonts w:cs="Arial"/>
            <w:szCs w:val="22"/>
            <w:lang w:val="en-US"/>
          </w:rPr>
          <w:t>main</w:t>
        </w:r>
        <w:r w:rsidR="00E81FA2" w:rsidRPr="008B330A">
          <w:rPr>
            <w:rStyle w:val="Hyperlink"/>
            <w:rFonts w:cs="Arial"/>
            <w:szCs w:val="22"/>
          </w:rPr>
          <w:t>/</w:t>
        </w:r>
        <w:r w:rsidR="00E81FA2" w:rsidRPr="008B330A">
          <w:rPr>
            <w:rStyle w:val="Hyperlink"/>
            <w:rFonts w:cs="Arial"/>
            <w:szCs w:val="22"/>
            <w:lang w:val="en-US"/>
          </w:rPr>
          <w:t>rosstat</w:t>
        </w:r>
        <w:r w:rsidR="00E81FA2" w:rsidRPr="008B330A">
          <w:rPr>
            <w:rStyle w:val="Hyperlink"/>
            <w:rFonts w:cs="Arial"/>
            <w:szCs w:val="22"/>
          </w:rPr>
          <w:t>/</w:t>
        </w:r>
        <w:r w:rsidR="00E81FA2" w:rsidRPr="008B330A">
          <w:rPr>
            <w:rStyle w:val="Hyperlink"/>
            <w:rFonts w:cs="Arial"/>
            <w:szCs w:val="22"/>
            <w:lang w:val="en-US"/>
          </w:rPr>
          <w:t>en</w:t>
        </w:r>
        <w:r w:rsidR="00E81FA2" w:rsidRPr="008B330A">
          <w:rPr>
            <w:rStyle w:val="Hyperlink"/>
            <w:rFonts w:cs="Arial"/>
            <w:szCs w:val="22"/>
          </w:rPr>
          <w:t>/</w:t>
        </w:r>
        <w:r w:rsidR="00E81FA2" w:rsidRPr="008B330A">
          <w:rPr>
            <w:rStyle w:val="Hyperlink"/>
            <w:rFonts w:cs="Arial"/>
            <w:szCs w:val="22"/>
            <w:lang w:val="en-US"/>
          </w:rPr>
          <w:t>main</w:t>
        </w:r>
        <w:r w:rsidR="00E81FA2" w:rsidRPr="008B330A">
          <w:rPr>
            <w:rStyle w:val="Hyperlink"/>
            <w:rFonts w:cs="Arial"/>
            <w:szCs w:val="22"/>
          </w:rPr>
          <w:t>/</w:t>
        </w:r>
      </w:hyperlink>
    </w:p>
    <w:p w:rsidR="00E81FA2" w:rsidRPr="008B330A" w:rsidRDefault="00E81FA2" w:rsidP="00E81FA2">
      <w:pPr>
        <w:spacing w:after="0" w:line="240" w:lineRule="auto"/>
        <w:rPr>
          <w:rFonts w:cs="Arial"/>
          <w:b/>
          <w:bCs/>
          <w:szCs w:val="22"/>
        </w:rPr>
      </w:pPr>
      <w:r w:rsidRPr="008B330A">
        <w:rPr>
          <w:rFonts w:cs="Arial"/>
          <w:b/>
          <w:bCs/>
          <w:szCs w:val="22"/>
        </w:rPr>
        <w:t xml:space="preserve"> </w:t>
      </w:r>
    </w:p>
    <w:p w:rsidR="00E81FA2" w:rsidRPr="008B330A" w:rsidRDefault="00E81FA2" w:rsidP="00E81FA2">
      <w:pPr>
        <w:spacing w:after="0" w:line="240" w:lineRule="auto"/>
        <w:rPr>
          <w:rFonts w:cs="Arial"/>
          <w:b/>
          <w:szCs w:val="22"/>
        </w:rPr>
      </w:pPr>
      <w:r w:rsidRPr="008B330A">
        <w:rPr>
          <w:rFonts w:cs="Arial"/>
          <w:b/>
          <w:szCs w:val="22"/>
        </w:rPr>
        <w:t>ΟΜΟΣΠΟΝΔΙΑΚΗ ΤΕΛΩΝΕΙΑΚΗ ΥΠΗΡΕΣΙΑ</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 +7(495) 449 7205 </w:t>
      </w:r>
    </w:p>
    <w:p w:rsidR="00E81FA2" w:rsidRPr="008B330A" w:rsidRDefault="00A46EAE" w:rsidP="00E81FA2">
      <w:pPr>
        <w:autoSpaceDE w:val="0"/>
        <w:autoSpaceDN w:val="0"/>
        <w:adjustRightInd w:val="0"/>
        <w:spacing w:after="0" w:line="240" w:lineRule="auto"/>
        <w:jc w:val="both"/>
        <w:rPr>
          <w:szCs w:val="22"/>
        </w:rPr>
      </w:pPr>
      <w:hyperlink r:id="rId116" w:history="1">
        <w:r w:rsidR="00E81FA2" w:rsidRPr="008B330A">
          <w:rPr>
            <w:rStyle w:val="Hyperlink"/>
            <w:szCs w:val="22"/>
          </w:rPr>
          <w:t>http://eng.customs.ru/</w:t>
        </w:r>
      </w:hyperlink>
    </w:p>
    <w:p w:rsidR="00E81FA2" w:rsidRPr="008B330A" w:rsidRDefault="00E81FA2" w:rsidP="00E81FA2">
      <w:pPr>
        <w:spacing w:after="0" w:line="240" w:lineRule="auto"/>
        <w:rPr>
          <w:rFonts w:cs="Arial"/>
          <w:b/>
          <w:szCs w:val="22"/>
        </w:rPr>
      </w:pPr>
    </w:p>
    <w:p w:rsidR="00E81FA2" w:rsidRPr="008B330A" w:rsidRDefault="00E81FA2" w:rsidP="00E81FA2">
      <w:pPr>
        <w:spacing w:after="0" w:line="240" w:lineRule="auto"/>
        <w:rPr>
          <w:rFonts w:cs="Arial"/>
          <w:b/>
          <w:caps/>
          <w:spacing w:val="12"/>
          <w:szCs w:val="22"/>
        </w:rPr>
      </w:pPr>
      <w:r w:rsidRPr="008B330A">
        <w:rPr>
          <w:rFonts w:cs="Arial"/>
          <w:b/>
          <w:szCs w:val="22"/>
        </w:rPr>
        <w:t xml:space="preserve">ΟΜΟΣΠΟΝΔΙΑΚΗ ΥΠΗΡΕΣΙΑ ΚΤΗΝΙΑΤΡΙΚΗΣ ΚΑΙ ΦΥΤΟΫΓΕΙΟΝΟΜΙΚΗΣ ΕΠΙΒΛΕΨΗΣ  </w:t>
      </w:r>
    </w:p>
    <w:p w:rsidR="00E81FA2" w:rsidRPr="008B330A" w:rsidRDefault="00E81FA2" w:rsidP="00E81FA2">
      <w:pPr>
        <w:autoSpaceDE w:val="0"/>
        <w:autoSpaceDN w:val="0"/>
        <w:adjustRightInd w:val="0"/>
        <w:spacing w:after="0" w:line="240" w:lineRule="auto"/>
        <w:jc w:val="both"/>
        <w:rPr>
          <w:rFonts w:cs="Arial"/>
          <w:szCs w:val="22"/>
        </w:rPr>
      </w:pPr>
      <w:r w:rsidRPr="008B330A">
        <w:rPr>
          <w:rFonts w:cs="Arial"/>
          <w:szCs w:val="22"/>
        </w:rPr>
        <w:t xml:space="preserve">Τηλ.+7 495 607 51 11   </w:t>
      </w:r>
      <w:r w:rsidRPr="008B330A">
        <w:rPr>
          <w:rFonts w:cs="Arial"/>
          <w:szCs w:val="22"/>
        </w:rPr>
        <w:tab/>
      </w:r>
      <w:r w:rsidRPr="008B330A">
        <w:rPr>
          <w:rFonts w:cs="Arial"/>
          <w:szCs w:val="22"/>
        </w:rPr>
        <w:tab/>
      </w:r>
    </w:p>
    <w:p w:rsidR="00E81FA2" w:rsidRPr="008B330A" w:rsidRDefault="00A46EAE" w:rsidP="00E81FA2">
      <w:pPr>
        <w:autoSpaceDE w:val="0"/>
        <w:autoSpaceDN w:val="0"/>
        <w:adjustRightInd w:val="0"/>
        <w:spacing w:after="0" w:line="240" w:lineRule="auto"/>
        <w:jc w:val="both"/>
        <w:rPr>
          <w:szCs w:val="22"/>
        </w:rPr>
      </w:pPr>
      <w:hyperlink r:id="rId117" w:history="1">
        <w:r w:rsidR="00E81FA2" w:rsidRPr="008B330A">
          <w:rPr>
            <w:rStyle w:val="Hyperlink"/>
            <w:szCs w:val="22"/>
          </w:rPr>
          <w:t>http://www.fsvps.ru/fsvps/main.html?_language=en</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υπηρεσια τουρισμου</w:t>
      </w:r>
    </w:p>
    <w:p w:rsidR="00E81FA2" w:rsidRPr="008B330A" w:rsidRDefault="00A46EAE" w:rsidP="00E81FA2">
      <w:pPr>
        <w:autoSpaceDE w:val="0"/>
        <w:autoSpaceDN w:val="0"/>
        <w:adjustRightInd w:val="0"/>
        <w:spacing w:after="0" w:line="240" w:lineRule="auto"/>
        <w:jc w:val="both"/>
        <w:rPr>
          <w:szCs w:val="22"/>
        </w:rPr>
      </w:pPr>
      <w:hyperlink r:id="rId118" w:history="1">
        <w:r w:rsidR="00E81FA2" w:rsidRPr="008B330A">
          <w:rPr>
            <w:rStyle w:val="Hyperlink"/>
            <w:szCs w:val="22"/>
          </w:rPr>
          <w:t>https://www.russiatourism.ru/en/</w:t>
        </w:r>
      </w:hyperlink>
    </w:p>
    <w:p w:rsidR="00E81FA2" w:rsidRPr="008B330A" w:rsidRDefault="00E81FA2" w:rsidP="00E81FA2">
      <w:pPr>
        <w:autoSpaceDE w:val="0"/>
        <w:autoSpaceDN w:val="0"/>
        <w:adjustRightInd w:val="0"/>
        <w:spacing w:after="0" w:line="240" w:lineRule="auto"/>
        <w:jc w:val="both"/>
        <w:rPr>
          <w:rFonts w:cs="Arial"/>
          <w:caps/>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ΥΠΗΡΕΣΙΑ ΤΕΧΝΙΚΩΝ ΚΑΝΟΝΙΣΜΩΝ &amp; ΜΕΤΡΟΛΟΓΙΑΣ</w:t>
      </w:r>
    </w:p>
    <w:p w:rsidR="00E81FA2" w:rsidRPr="008B330A" w:rsidRDefault="00A46EAE" w:rsidP="00E81FA2">
      <w:pPr>
        <w:autoSpaceDE w:val="0"/>
        <w:autoSpaceDN w:val="0"/>
        <w:adjustRightInd w:val="0"/>
        <w:spacing w:after="0" w:line="240" w:lineRule="auto"/>
        <w:jc w:val="both"/>
        <w:rPr>
          <w:szCs w:val="22"/>
        </w:rPr>
      </w:pPr>
      <w:hyperlink r:id="rId119" w:history="1">
        <w:r w:rsidR="00E81FA2" w:rsidRPr="008B330A">
          <w:rPr>
            <w:rStyle w:val="Hyperlink"/>
            <w:szCs w:val="22"/>
          </w:rPr>
          <w:t>http://standard.gost.ru/wps/portal/</w:t>
        </w:r>
      </w:hyperlink>
    </w:p>
    <w:p w:rsidR="00E81FA2" w:rsidRPr="008B330A" w:rsidRDefault="00E81FA2" w:rsidP="00E81FA2">
      <w:pPr>
        <w:autoSpaceDE w:val="0"/>
        <w:autoSpaceDN w:val="0"/>
        <w:adjustRightInd w:val="0"/>
        <w:spacing w:after="0" w:line="240" w:lineRule="auto"/>
        <w:jc w:val="both"/>
        <w:rPr>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lang w:val="en-US"/>
        </w:rPr>
        <w:t>Em</w:t>
      </w:r>
      <w:r w:rsidRPr="008B330A">
        <w:rPr>
          <w:rFonts w:cs="Arial"/>
          <w:b/>
          <w:caps/>
          <w:szCs w:val="22"/>
        </w:rPr>
        <w:t>πορικο μητρωο</w:t>
      </w:r>
    </w:p>
    <w:p w:rsidR="00E81FA2" w:rsidRPr="008B330A" w:rsidRDefault="00A46EAE" w:rsidP="00E81FA2">
      <w:pPr>
        <w:autoSpaceDE w:val="0"/>
        <w:autoSpaceDN w:val="0"/>
        <w:adjustRightInd w:val="0"/>
        <w:spacing w:after="0" w:line="240" w:lineRule="auto"/>
        <w:jc w:val="both"/>
        <w:rPr>
          <w:rFonts w:cs="Arial"/>
          <w:szCs w:val="22"/>
        </w:rPr>
      </w:pPr>
      <w:hyperlink r:id="rId120" w:history="1">
        <w:r w:rsidR="00E81FA2" w:rsidRPr="008B330A">
          <w:rPr>
            <w:rStyle w:val="Hyperlink"/>
            <w:rFonts w:cs="Arial"/>
            <w:szCs w:val="22"/>
          </w:rPr>
          <w:t>https://www.onrc.ro/index.php/en/about-ntro</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caps/>
          <w:szCs w:val="22"/>
        </w:rPr>
      </w:pPr>
      <w:r w:rsidRPr="008B330A">
        <w:rPr>
          <w:rFonts w:cs="Arial"/>
          <w:b/>
          <w:caps/>
          <w:szCs w:val="22"/>
        </w:rPr>
        <w:t>Ομοσπονδιακη φορολογικη αρχη</w:t>
      </w:r>
    </w:p>
    <w:p w:rsidR="00E81FA2" w:rsidRPr="008B330A" w:rsidRDefault="00A46EAE" w:rsidP="00E81FA2">
      <w:pPr>
        <w:autoSpaceDE w:val="0"/>
        <w:autoSpaceDN w:val="0"/>
        <w:adjustRightInd w:val="0"/>
        <w:spacing w:after="0" w:line="240" w:lineRule="auto"/>
        <w:jc w:val="both"/>
        <w:rPr>
          <w:rFonts w:cs="Arial"/>
          <w:szCs w:val="22"/>
        </w:rPr>
      </w:pPr>
      <w:hyperlink r:id="rId121" w:history="1">
        <w:r w:rsidR="00E81FA2" w:rsidRPr="008B330A">
          <w:rPr>
            <w:rStyle w:val="Hyperlink"/>
            <w:rFonts w:cs="Arial"/>
            <w:szCs w:val="22"/>
            <w:lang w:val="en-GB"/>
          </w:rPr>
          <w:t>www</w:t>
        </w:r>
        <w:r w:rsidR="00E81FA2" w:rsidRPr="008B330A">
          <w:rPr>
            <w:rStyle w:val="Hyperlink"/>
            <w:rFonts w:cs="Arial"/>
            <w:szCs w:val="22"/>
          </w:rPr>
          <w:t>.</w:t>
        </w:r>
        <w:r w:rsidR="00E81FA2" w:rsidRPr="008B330A">
          <w:rPr>
            <w:rStyle w:val="Hyperlink"/>
            <w:rFonts w:cs="Arial"/>
            <w:szCs w:val="22"/>
            <w:lang w:val="en-GB"/>
          </w:rPr>
          <w:t>nalog</w:t>
        </w:r>
        <w:r w:rsidR="00E81FA2" w:rsidRPr="008B330A">
          <w:rPr>
            <w:rStyle w:val="Hyperlink"/>
            <w:rFonts w:cs="Arial"/>
            <w:szCs w:val="22"/>
          </w:rPr>
          <w:t>.</w:t>
        </w:r>
        <w:r w:rsidR="00E81FA2" w:rsidRPr="008B330A">
          <w:rPr>
            <w:rStyle w:val="Hyperlink"/>
            <w:rFonts w:cs="Arial"/>
            <w:szCs w:val="22"/>
            <w:lang w:val="en-GB"/>
          </w:rPr>
          <w:t>ru</w:t>
        </w:r>
      </w:hyperlink>
      <w:r w:rsidR="00E81FA2" w:rsidRPr="008B330A">
        <w:rPr>
          <w:rFonts w:cs="Arial"/>
          <w:szCs w:val="22"/>
        </w:rPr>
        <w:t xml:space="preserve"> </w:t>
      </w:r>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autoSpaceDE w:val="0"/>
        <w:autoSpaceDN w:val="0"/>
        <w:adjustRightInd w:val="0"/>
        <w:spacing w:after="0" w:line="240" w:lineRule="auto"/>
        <w:jc w:val="both"/>
        <w:rPr>
          <w:rFonts w:cs="Arial"/>
          <w:b/>
          <w:szCs w:val="22"/>
        </w:rPr>
      </w:pPr>
      <w:r w:rsidRPr="008B330A">
        <w:rPr>
          <w:rFonts w:cs="Arial"/>
          <w:b/>
          <w:szCs w:val="22"/>
        </w:rPr>
        <w:t>ΡΩΣΙΚΟΣ ΟΡΓΑΝΙΣΜΟΣ ΤΥΠΟΠΟΙΗΣΗΣ (</w:t>
      </w:r>
      <w:r w:rsidRPr="008B330A">
        <w:rPr>
          <w:rFonts w:cs="Arial"/>
          <w:b/>
          <w:szCs w:val="22"/>
          <w:lang w:val="en-US"/>
        </w:rPr>
        <w:t>ROSPATENT</w:t>
      </w:r>
      <w:r w:rsidRPr="008B330A">
        <w:rPr>
          <w:rFonts w:cs="Arial"/>
          <w:b/>
          <w:szCs w:val="22"/>
        </w:rPr>
        <w:t>)</w:t>
      </w:r>
    </w:p>
    <w:p w:rsidR="00E81FA2" w:rsidRPr="008B330A" w:rsidRDefault="00A46EAE" w:rsidP="00E81FA2">
      <w:pPr>
        <w:autoSpaceDE w:val="0"/>
        <w:autoSpaceDN w:val="0"/>
        <w:adjustRightInd w:val="0"/>
        <w:spacing w:after="0" w:line="240" w:lineRule="auto"/>
        <w:jc w:val="both"/>
        <w:rPr>
          <w:szCs w:val="22"/>
        </w:rPr>
      </w:pPr>
      <w:hyperlink r:id="rId122" w:history="1">
        <w:r w:rsidR="00E81FA2" w:rsidRPr="008B330A">
          <w:rPr>
            <w:rStyle w:val="Hyperlink"/>
            <w:szCs w:val="22"/>
          </w:rPr>
          <w:t>http://www.rupto.ru/en</w:t>
        </w:r>
      </w:hyperlink>
    </w:p>
    <w:p w:rsidR="00E81FA2" w:rsidRPr="008B330A" w:rsidRDefault="00E81FA2" w:rsidP="00E81FA2">
      <w:pPr>
        <w:autoSpaceDE w:val="0"/>
        <w:autoSpaceDN w:val="0"/>
        <w:adjustRightInd w:val="0"/>
        <w:spacing w:after="0" w:line="240" w:lineRule="auto"/>
        <w:jc w:val="both"/>
        <w:rPr>
          <w:rFonts w:cs="Arial"/>
          <w:szCs w:val="22"/>
        </w:rPr>
      </w:pPr>
    </w:p>
    <w:p w:rsidR="00E81FA2" w:rsidRPr="008B330A" w:rsidRDefault="00E81FA2" w:rsidP="00E81FA2">
      <w:pPr>
        <w:spacing w:after="0" w:line="240" w:lineRule="auto"/>
        <w:rPr>
          <w:rFonts w:cs="Arial"/>
          <w:b/>
          <w:szCs w:val="22"/>
        </w:rPr>
      </w:pPr>
      <w:r w:rsidRPr="008B330A">
        <w:rPr>
          <w:rFonts w:cs="Arial"/>
          <w:b/>
          <w:szCs w:val="22"/>
        </w:rPr>
        <w:t>ΟΜΟΣΠΟΝΔΙΑΚΗ ΑΝΤΙΜΟΝΟΠΩΛΙΑΚΗ ΥΠΗΡΕΣΙΑ</w:t>
      </w:r>
    </w:p>
    <w:p w:rsidR="00E81FA2" w:rsidRPr="008B330A" w:rsidRDefault="00E81FA2" w:rsidP="00E81FA2">
      <w:pPr>
        <w:spacing w:after="0" w:line="240" w:lineRule="auto"/>
        <w:rPr>
          <w:rFonts w:cs="Arial"/>
          <w:szCs w:val="22"/>
        </w:rPr>
      </w:pPr>
      <w:r w:rsidRPr="008B330A">
        <w:rPr>
          <w:rFonts w:cs="Arial"/>
          <w:szCs w:val="22"/>
        </w:rPr>
        <w:t xml:space="preserve">11, </w:t>
      </w:r>
      <w:r w:rsidRPr="008B330A">
        <w:rPr>
          <w:rFonts w:cs="Arial"/>
          <w:szCs w:val="22"/>
          <w:lang w:val="en-US"/>
        </w:rPr>
        <w:t>Sadovaya</w:t>
      </w:r>
      <w:r w:rsidRPr="008B330A">
        <w:rPr>
          <w:rFonts w:cs="Arial"/>
          <w:szCs w:val="22"/>
        </w:rPr>
        <w:t xml:space="preserve"> </w:t>
      </w:r>
      <w:r w:rsidRPr="008B330A">
        <w:rPr>
          <w:rFonts w:cs="Arial"/>
          <w:szCs w:val="22"/>
          <w:lang w:val="en-US"/>
        </w:rPr>
        <w:t>Kudrinskaya</w:t>
      </w:r>
      <w:r w:rsidRPr="008B330A">
        <w:rPr>
          <w:rFonts w:cs="Arial"/>
          <w:szCs w:val="22"/>
        </w:rPr>
        <w:t xml:space="preserve"> </w:t>
      </w:r>
      <w:r w:rsidRPr="008B330A">
        <w:rPr>
          <w:rFonts w:cs="Arial"/>
          <w:szCs w:val="22"/>
          <w:lang w:val="en-US"/>
        </w:rPr>
        <w:t>str</w:t>
      </w:r>
      <w:r w:rsidRPr="008B330A">
        <w:rPr>
          <w:rFonts w:cs="Arial"/>
          <w:szCs w:val="22"/>
        </w:rPr>
        <w:t xml:space="preserve">., </w:t>
      </w:r>
      <w:r w:rsidRPr="008B330A">
        <w:rPr>
          <w:rFonts w:cs="Arial"/>
          <w:szCs w:val="22"/>
          <w:lang w:val="en-US"/>
        </w:rPr>
        <w:t>D</w:t>
      </w:r>
      <w:r w:rsidRPr="008B330A">
        <w:rPr>
          <w:rFonts w:cs="Arial"/>
          <w:szCs w:val="22"/>
        </w:rPr>
        <w:t xml:space="preserve">-242, </w:t>
      </w:r>
      <w:r w:rsidRPr="008B330A">
        <w:rPr>
          <w:rFonts w:cs="Arial"/>
          <w:szCs w:val="22"/>
          <w:lang w:val="en-US"/>
        </w:rPr>
        <w:t>GSP</w:t>
      </w:r>
      <w:r w:rsidRPr="008B330A">
        <w:rPr>
          <w:rFonts w:cs="Arial"/>
          <w:szCs w:val="22"/>
        </w:rPr>
        <w:t xml:space="preserve">-5, 123995 </w:t>
      </w:r>
      <w:r w:rsidRPr="008B330A">
        <w:rPr>
          <w:rFonts w:cs="Arial"/>
          <w:szCs w:val="22"/>
          <w:lang w:val="en-US"/>
        </w:rPr>
        <w:t>Moscow</w:t>
      </w:r>
    </w:p>
    <w:p w:rsidR="00E81FA2" w:rsidRPr="008B330A" w:rsidRDefault="00E81FA2" w:rsidP="00E81FA2">
      <w:pPr>
        <w:spacing w:after="0" w:line="240" w:lineRule="auto"/>
        <w:rPr>
          <w:rFonts w:cs="Arial"/>
          <w:szCs w:val="22"/>
        </w:rPr>
      </w:pPr>
      <w:r w:rsidRPr="008B330A">
        <w:rPr>
          <w:rFonts w:cs="Arial"/>
          <w:szCs w:val="22"/>
        </w:rPr>
        <w:t>Τηλ.:+7 (499) 7957653</w:t>
      </w:r>
    </w:p>
    <w:p w:rsidR="00E81FA2" w:rsidRPr="008B330A" w:rsidRDefault="00A46EAE" w:rsidP="00E81FA2">
      <w:pPr>
        <w:spacing w:after="0" w:line="240" w:lineRule="auto"/>
        <w:rPr>
          <w:szCs w:val="22"/>
        </w:rPr>
      </w:pPr>
      <w:hyperlink r:id="rId123" w:history="1">
        <w:r w:rsidR="00E81FA2" w:rsidRPr="008B330A">
          <w:rPr>
            <w:rStyle w:val="Hyperlink"/>
            <w:rFonts w:cs="Arial"/>
            <w:szCs w:val="22"/>
            <w:lang w:val="en-US"/>
          </w:rPr>
          <w:t>http</w:t>
        </w:r>
        <w:r w:rsidR="00E81FA2" w:rsidRPr="008B330A">
          <w:rPr>
            <w:rStyle w:val="Hyperlink"/>
            <w:rFonts w:cs="Arial"/>
            <w:szCs w:val="22"/>
          </w:rPr>
          <w:t>://</w:t>
        </w:r>
        <w:r w:rsidR="00E81FA2" w:rsidRPr="008B330A">
          <w:rPr>
            <w:rStyle w:val="Hyperlink"/>
            <w:rFonts w:cs="Arial"/>
            <w:szCs w:val="22"/>
            <w:lang w:val="en-US"/>
          </w:rPr>
          <w:t>www</w:t>
        </w:r>
        <w:r w:rsidR="00E81FA2" w:rsidRPr="008B330A">
          <w:rPr>
            <w:rStyle w:val="Hyperlink"/>
            <w:rFonts w:cs="Arial"/>
            <w:szCs w:val="22"/>
          </w:rPr>
          <w:t>.</w:t>
        </w:r>
        <w:r w:rsidR="00E81FA2" w:rsidRPr="008B330A">
          <w:rPr>
            <w:rStyle w:val="Hyperlink"/>
            <w:rFonts w:cs="Arial"/>
            <w:szCs w:val="22"/>
            <w:lang w:val="en-US"/>
          </w:rPr>
          <w:t>fas</w:t>
        </w:r>
        <w:r w:rsidR="00E81FA2" w:rsidRPr="008B330A">
          <w:rPr>
            <w:rStyle w:val="Hyperlink"/>
            <w:rFonts w:cs="Arial"/>
            <w:szCs w:val="22"/>
          </w:rPr>
          <w:t>.</w:t>
        </w:r>
        <w:r w:rsidR="00E81FA2" w:rsidRPr="008B330A">
          <w:rPr>
            <w:rStyle w:val="Hyperlink"/>
            <w:rFonts w:cs="Arial"/>
            <w:szCs w:val="22"/>
            <w:lang w:val="en-US"/>
          </w:rPr>
          <w:t>gov</w:t>
        </w:r>
        <w:r w:rsidR="00E81FA2" w:rsidRPr="008B330A">
          <w:rPr>
            <w:rStyle w:val="Hyperlink"/>
            <w:rFonts w:cs="Arial"/>
            <w:szCs w:val="22"/>
          </w:rPr>
          <w:t>.</w:t>
        </w:r>
        <w:r w:rsidR="00E81FA2" w:rsidRPr="008B330A">
          <w:rPr>
            <w:rStyle w:val="Hyperlink"/>
            <w:rFonts w:cs="Arial"/>
            <w:szCs w:val="22"/>
            <w:lang w:val="en-US"/>
          </w:rPr>
          <w:t>ru</w:t>
        </w:r>
        <w:r w:rsidR="00E81FA2" w:rsidRPr="008B330A">
          <w:rPr>
            <w:rStyle w:val="Hyperlink"/>
            <w:rFonts w:cs="Arial"/>
            <w:szCs w:val="22"/>
          </w:rPr>
          <w:t>/</w:t>
        </w:r>
        <w:r w:rsidR="00E81FA2" w:rsidRPr="008B330A">
          <w:rPr>
            <w:rStyle w:val="Hyperlink"/>
            <w:rFonts w:cs="Arial"/>
            <w:szCs w:val="22"/>
            <w:lang w:val="en-US"/>
          </w:rPr>
          <w:t>english</w:t>
        </w:r>
        <w:r w:rsidR="00E81FA2" w:rsidRPr="008B330A">
          <w:rPr>
            <w:rStyle w:val="Hyperlink"/>
            <w:rFonts w:cs="Arial"/>
            <w:szCs w:val="22"/>
          </w:rPr>
          <w:t>/</w:t>
        </w:r>
      </w:hyperlink>
    </w:p>
    <w:p w:rsidR="00E81FA2" w:rsidRPr="008B330A" w:rsidRDefault="00E81FA2" w:rsidP="00E81FA2">
      <w:pPr>
        <w:spacing w:after="0" w:line="240" w:lineRule="auto"/>
        <w:rPr>
          <w:szCs w:val="22"/>
        </w:rPr>
      </w:pPr>
    </w:p>
    <w:p w:rsidR="00E81FA2" w:rsidRPr="008B330A" w:rsidRDefault="00E81FA2" w:rsidP="00E81FA2">
      <w:pPr>
        <w:spacing w:after="0" w:line="240" w:lineRule="auto"/>
        <w:rPr>
          <w:szCs w:val="22"/>
        </w:rPr>
      </w:pPr>
    </w:p>
    <w:p w:rsidR="00E81FA2" w:rsidRPr="008B330A" w:rsidRDefault="00E81FA2" w:rsidP="00E81FA2">
      <w:pPr>
        <w:shd w:val="clear" w:color="auto" w:fill="D9D9D9"/>
        <w:spacing w:after="0" w:line="240" w:lineRule="auto"/>
        <w:jc w:val="both"/>
        <w:rPr>
          <w:rFonts w:cs="Arial"/>
          <w:b/>
          <w:bCs/>
          <w:szCs w:val="22"/>
        </w:rPr>
      </w:pPr>
      <w:r w:rsidRPr="008B330A">
        <w:rPr>
          <w:rFonts w:cs="Arial"/>
          <w:b/>
          <w:szCs w:val="22"/>
        </w:rPr>
        <w:t>11. Αεροπορικές εταιρείες και αεροδρόμια</w:t>
      </w:r>
    </w:p>
    <w:p w:rsidR="00E81FA2" w:rsidRPr="008B330A" w:rsidRDefault="00E81FA2" w:rsidP="00E81FA2">
      <w:pPr>
        <w:spacing w:after="0" w:line="240" w:lineRule="auto"/>
        <w:rPr>
          <w:rFonts w:cs="Arial"/>
          <w:szCs w:val="22"/>
        </w:rPr>
      </w:pPr>
    </w:p>
    <w:p w:rsidR="00E81FA2" w:rsidRPr="008B330A" w:rsidRDefault="00E81FA2" w:rsidP="00E81FA2">
      <w:pPr>
        <w:spacing w:after="0" w:line="240" w:lineRule="auto"/>
        <w:rPr>
          <w:rFonts w:cs="Arial"/>
          <w:b/>
          <w:szCs w:val="22"/>
        </w:rPr>
      </w:pPr>
      <w:r w:rsidRPr="008B330A">
        <w:rPr>
          <w:rFonts w:cs="Arial"/>
          <w:b/>
          <w:szCs w:val="22"/>
          <w:lang w:val="en-US"/>
        </w:rPr>
        <w:t>AEGEAN</w:t>
      </w:r>
      <w:r w:rsidRPr="008B330A">
        <w:rPr>
          <w:rFonts w:cs="Arial"/>
          <w:b/>
          <w:szCs w:val="22"/>
        </w:rPr>
        <w:t xml:space="preserve"> </w:t>
      </w:r>
      <w:r w:rsidRPr="008B330A">
        <w:rPr>
          <w:rFonts w:cs="Arial"/>
          <w:b/>
          <w:szCs w:val="22"/>
          <w:lang w:val="en-US"/>
        </w:rPr>
        <w:t>AIRLINES</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Tel: </w:t>
      </w:r>
      <w:r w:rsidRPr="008B330A">
        <w:rPr>
          <w:rFonts w:cs="Arial"/>
          <w:color w:val="121212"/>
          <w:szCs w:val="22"/>
          <w:lang w:val="fr-FR"/>
        </w:rPr>
        <w:t>+7 495 139 87 90, +</w:t>
      </w:r>
    </w:p>
    <w:p w:rsidR="00E81FA2" w:rsidRPr="008B330A" w:rsidRDefault="00E81FA2" w:rsidP="00E81FA2">
      <w:pPr>
        <w:spacing w:after="0" w:line="240" w:lineRule="auto"/>
        <w:rPr>
          <w:szCs w:val="22"/>
          <w:lang w:val="fr-FR"/>
        </w:rPr>
      </w:pPr>
      <w:r w:rsidRPr="008B330A">
        <w:rPr>
          <w:rFonts w:cs="Arial"/>
          <w:szCs w:val="22"/>
          <w:lang w:val="fr-FR"/>
        </w:rPr>
        <w:t xml:space="preserve">e-mail: </w:t>
      </w:r>
      <w:hyperlink r:id="rId124" w:history="1">
        <w:r w:rsidRPr="008B330A">
          <w:rPr>
            <w:rStyle w:val="Hyperlink"/>
            <w:rFonts w:cs="Arial"/>
            <w:szCs w:val="22"/>
            <w:lang w:val="fr-FR"/>
          </w:rPr>
          <w:t>ru.helpdesk@aegeanair.com</w:t>
        </w:r>
      </w:hyperlink>
    </w:p>
    <w:p w:rsidR="00E81FA2" w:rsidRPr="008B330A" w:rsidRDefault="00A46EAE" w:rsidP="00E81FA2">
      <w:pPr>
        <w:spacing w:after="0" w:line="240" w:lineRule="auto"/>
        <w:rPr>
          <w:szCs w:val="22"/>
          <w:lang w:val="fr-FR"/>
        </w:rPr>
      </w:pPr>
      <w:hyperlink r:id="rId125" w:history="1">
        <w:r w:rsidR="00E81FA2" w:rsidRPr="008B330A">
          <w:rPr>
            <w:rStyle w:val="Hyperlink"/>
            <w:szCs w:val="22"/>
            <w:lang w:val="fr-FR"/>
          </w:rPr>
          <w:t>https://ru.aegeanair.com/</w:t>
        </w:r>
      </w:hyperlink>
    </w:p>
    <w:p w:rsidR="00E81FA2" w:rsidRPr="008B330A" w:rsidRDefault="00E81FA2" w:rsidP="00E81FA2">
      <w:pPr>
        <w:spacing w:after="0" w:line="240" w:lineRule="auto"/>
        <w:rPr>
          <w:rFonts w:cs="Arial"/>
          <w:szCs w:val="22"/>
          <w:lang w:val="fr-FR"/>
        </w:rPr>
      </w:pPr>
    </w:p>
    <w:p w:rsidR="00E81FA2" w:rsidRPr="008B330A" w:rsidRDefault="00E81FA2" w:rsidP="00E81FA2">
      <w:pPr>
        <w:spacing w:after="0" w:line="240" w:lineRule="auto"/>
        <w:rPr>
          <w:rFonts w:cs="Arial"/>
          <w:b/>
          <w:szCs w:val="22"/>
          <w:lang w:val="fr-FR"/>
        </w:rPr>
      </w:pPr>
      <w:r w:rsidRPr="008B330A">
        <w:rPr>
          <w:rFonts w:cs="Arial"/>
          <w:b/>
          <w:szCs w:val="22"/>
          <w:lang w:val="fr-FR"/>
        </w:rPr>
        <w:t>AEROFLOT</w:t>
      </w:r>
    </w:p>
    <w:p w:rsidR="00E81FA2" w:rsidRPr="008B330A" w:rsidRDefault="00E81FA2" w:rsidP="00E81FA2">
      <w:pPr>
        <w:spacing w:after="0" w:line="240" w:lineRule="auto"/>
        <w:rPr>
          <w:rFonts w:cs="Arial"/>
          <w:szCs w:val="22"/>
          <w:lang w:val="fr-FR"/>
        </w:rPr>
      </w:pPr>
      <w:r w:rsidRPr="008B330A">
        <w:rPr>
          <w:rFonts w:cs="Arial"/>
          <w:szCs w:val="22"/>
          <w:lang w:val="fr-FR"/>
        </w:rPr>
        <w:t xml:space="preserve">Tel: +7 (495) 223 5555,  </w:t>
      </w:r>
    </w:p>
    <w:p w:rsidR="00E81FA2" w:rsidRPr="008B330A" w:rsidRDefault="00A46EAE" w:rsidP="00E81FA2">
      <w:pPr>
        <w:spacing w:after="0" w:line="240" w:lineRule="auto"/>
        <w:rPr>
          <w:rFonts w:cs="Arial"/>
          <w:szCs w:val="22"/>
          <w:lang w:val="en-US"/>
        </w:rPr>
      </w:pPr>
      <w:hyperlink r:id="rId126" w:history="1">
        <w:r w:rsidR="00E81FA2" w:rsidRPr="008B330A">
          <w:rPr>
            <w:rStyle w:val="Hyperlink"/>
            <w:rFonts w:cs="Arial"/>
            <w:szCs w:val="22"/>
            <w:lang w:val="en-US"/>
          </w:rPr>
          <w:t>www.aeroflot.ru</w:t>
        </w:r>
      </w:hyperlink>
      <w:r w:rsidR="00E81FA2" w:rsidRPr="008B330A">
        <w:rPr>
          <w:rFonts w:cs="Arial"/>
          <w:szCs w:val="22"/>
          <w:lang w:val="en-US"/>
        </w:rPr>
        <w:t xml:space="preserve"> </w:t>
      </w: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ΑΕΡΟΔΡΟΜΙΟ</w:t>
      </w:r>
      <w:r w:rsidRPr="008B330A">
        <w:rPr>
          <w:rFonts w:cs="Arial"/>
          <w:b/>
          <w:szCs w:val="22"/>
          <w:lang w:val="en-US"/>
        </w:rPr>
        <w:t>-SHEREMETYEVO 1</w:t>
      </w:r>
    </w:p>
    <w:p w:rsidR="00E81FA2" w:rsidRPr="008B330A" w:rsidRDefault="00A46EAE" w:rsidP="00E81FA2">
      <w:pPr>
        <w:spacing w:after="0" w:line="240" w:lineRule="auto"/>
        <w:rPr>
          <w:rFonts w:cs="Arial"/>
          <w:szCs w:val="22"/>
          <w:lang w:val="en-US"/>
        </w:rPr>
      </w:pPr>
      <w:hyperlink r:id="rId127" w:history="1">
        <w:r w:rsidR="00E81FA2" w:rsidRPr="008B330A">
          <w:rPr>
            <w:rStyle w:val="Hyperlink"/>
            <w:rFonts w:cs="Arial"/>
            <w:szCs w:val="22"/>
            <w:lang w:val="en-US"/>
          </w:rPr>
          <w:t>http://svo.aero/</w:t>
        </w:r>
      </w:hyperlink>
      <w:r w:rsidR="00E81FA2" w:rsidRPr="008B330A">
        <w:rPr>
          <w:rFonts w:cs="Arial"/>
          <w:szCs w:val="22"/>
          <w:lang w:val="en-US"/>
        </w:rPr>
        <w:t xml:space="preserve"> </w:t>
      </w:r>
    </w:p>
    <w:p w:rsidR="00E81FA2" w:rsidRPr="008B330A" w:rsidRDefault="00E81FA2" w:rsidP="00E81FA2">
      <w:pPr>
        <w:spacing w:after="0" w:line="240" w:lineRule="auto"/>
        <w:rPr>
          <w:rFonts w:cs="Arial"/>
          <w:color w:val="FF0000"/>
          <w:szCs w:val="22"/>
          <w:lang w:val="en-US"/>
        </w:rPr>
      </w:pPr>
    </w:p>
    <w:p w:rsidR="00E81FA2" w:rsidRPr="008B330A" w:rsidRDefault="00E81FA2" w:rsidP="00E81FA2">
      <w:pPr>
        <w:spacing w:after="0" w:line="240" w:lineRule="auto"/>
        <w:rPr>
          <w:rFonts w:cs="Arial"/>
          <w:szCs w:val="22"/>
          <w:lang w:val="en-US"/>
        </w:rPr>
      </w:pPr>
    </w:p>
    <w:p w:rsidR="00E81FA2" w:rsidRPr="008B330A" w:rsidRDefault="00E81FA2" w:rsidP="00E81FA2">
      <w:pPr>
        <w:spacing w:after="0" w:line="240" w:lineRule="auto"/>
        <w:rPr>
          <w:rFonts w:cs="Arial"/>
          <w:b/>
          <w:szCs w:val="22"/>
          <w:lang w:val="en-US"/>
        </w:rPr>
      </w:pPr>
      <w:r w:rsidRPr="008B330A">
        <w:rPr>
          <w:rFonts w:cs="Arial"/>
          <w:b/>
          <w:szCs w:val="22"/>
        </w:rPr>
        <w:t>ΑΕΡΟΔΡΟΜΙΟ</w:t>
      </w:r>
      <w:r w:rsidRPr="008B330A">
        <w:rPr>
          <w:rFonts w:cs="Arial"/>
          <w:b/>
          <w:szCs w:val="22"/>
          <w:lang w:val="en-US"/>
        </w:rPr>
        <w:t xml:space="preserve">-DOMODEDOVO </w:t>
      </w:r>
    </w:p>
    <w:p w:rsidR="00E81FA2" w:rsidRPr="008B330A" w:rsidRDefault="00A46EAE" w:rsidP="00E81FA2">
      <w:pPr>
        <w:spacing w:after="0" w:line="240" w:lineRule="auto"/>
        <w:jc w:val="both"/>
        <w:rPr>
          <w:rFonts w:cs="Arial"/>
          <w:szCs w:val="22"/>
          <w:lang w:val="en-US"/>
        </w:rPr>
      </w:pPr>
      <w:hyperlink r:id="rId128" w:history="1">
        <w:r w:rsidR="00E81FA2" w:rsidRPr="008B330A">
          <w:rPr>
            <w:rStyle w:val="Hyperlink"/>
            <w:rFonts w:cs="Arial"/>
            <w:szCs w:val="22"/>
            <w:lang w:val="en-US"/>
          </w:rPr>
          <w:t>www.domodedovo.ru</w:t>
        </w:r>
      </w:hyperlink>
    </w:p>
    <w:p w:rsidR="00E81FA2" w:rsidRPr="008B330A" w:rsidRDefault="00E81FA2" w:rsidP="00E81FA2">
      <w:pPr>
        <w:spacing w:after="0" w:line="240" w:lineRule="auto"/>
        <w:jc w:val="both"/>
        <w:rPr>
          <w:rFonts w:cs="Arial"/>
          <w:szCs w:val="22"/>
          <w:lang w:val="en-US"/>
        </w:rPr>
      </w:pPr>
    </w:p>
    <w:p w:rsidR="00E81FA2" w:rsidRPr="008B330A" w:rsidRDefault="00E81FA2" w:rsidP="00E81FA2">
      <w:pPr>
        <w:pStyle w:val="HTMLAddress"/>
        <w:rPr>
          <w:rFonts w:ascii="Georgia" w:hAnsi="Georgia" w:cs="Arial"/>
          <w:b/>
          <w:i w:val="0"/>
          <w:sz w:val="22"/>
          <w:szCs w:val="22"/>
          <w:lang w:val="en-US"/>
        </w:rPr>
      </w:pPr>
      <w:r w:rsidRPr="008B330A">
        <w:rPr>
          <w:rFonts w:ascii="Georgia" w:hAnsi="Georgia" w:cs="Arial"/>
          <w:b/>
          <w:i w:val="0"/>
          <w:sz w:val="22"/>
          <w:szCs w:val="22"/>
        </w:rPr>
        <w:t>ΑΕΡΟΔΡΟΜΙΟ</w:t>
      </w:r>
      <w:r w:rsidRPr="008B330A">
        <w:rPr>
          <w:rFonts w:ascii="Georgia" w:hAnsi="Georgia" w:cs="Arial"/>
          <w:b/>
          <w:i w:val="0"/>
          <w:sz w:val="22"/>
          <w:szCs w:val="22"/>
          <w:lang w:val="en-US"/>
        </w:rPr>
        <w:t>-VNUKOVO</w:t>
      </w:r>
    </w:p>
    <w:p w:rsidR="00E81FA2" w:rsidRPr="008B330A" w:rsidRDefault="00A46EAE" w:rsidP="00E81FA2">
      <w:pPr>
        <w:pStyle w:val="Body2"/>
        <w:spacing w:before="0" w:after="0"/>
        <w:ind w:left="0"/>
        <w:jc w:val="both"/>
        <w:rPr>
          <w:rFonts w:ascii="Georgia" w:hAnsi="Georgia" w:cs="Arial"/>
          <w:iCs/>
          <w:sz w:val="22"/>
          <w:szCs w:val="22"/>
        </w:rPr>
      </w:pPr>
      <w:hyperlink r:id="rId129" w:history="1">
        <w:r w:rsidR="00E81FA2" w:rsidRPr="008B330A">
          <w:rPr>
            <w:rStyle w:val="Hyperlink"/>
            <w:rFonts w:ascii="Georgia" w:hAnsi="Georgia" w:cs="Arial"/>
            <w:iCs/>
            <w:sz w:val="22"/>
            <w:szCs w:val="22"/>
          </w:rPr>
          <w:t>http://www.vnukovo.ru/rus/index.wbp</w:t>
        </w:r>
      </w:hyperlink>
      <w:r w:rsidR="00E81FA2" w:rsidRPr="008B330A">
        <w:rPr>
          <w:rFonts w:ascii="Georgia" w:hAnsi="Georgia" w:cs="Arial"/>
          <w:iCs/>
          <w:sz w:val="22"/>
          <w:szCs w:val="22"/>
        </w:rPr>
        <w:t xml:space="preserve"> </w:t>
      </w:r>
    </w:p>
    <w:p w:rsidR="00E81FA2" w:rsidRPr="008B330A" w:rsidRDefault="00E81FA2">
      <w:pPr>
        <w:spacing w:after="0" w:line="240" w:lineRule="auto"/>
        <w:rPr>
          <w:lang w:val="en-US"/>
        </w:rPr>
      </w:pPr>
      <w:r w:rsidRPr="008B330A">
        <w:rPr>
          <w:lang w:val="en-US"/>
        </w:rPr>
        <w:br w:type="page"/>
      </w:r>
    </w:p>
    <w:p w:rsidR="001B4631" w:rsidRPr="008B330A" w:rsidRDefault="001B4631" w:rsidP="00C42A81">
      <w:pPr>
        <w:rPr>
          <w:lang w:val="en-US"/>
        </w:rPr>
      </w:pPr>
    </w:p>
    <w:p w:rsidR="00C97E4D" w:rsidRPr="008B330A" w:rsidRDefault="00C97E4D" w:rsidP="00C97E4D">
      <w:pPr>
        <w:pStyle w:val="Heading1"/>
        <w:rPr>
          <w:lang w:eastAsia="el-GR"/>
        </w:rPr>
      </w:pPr>
      <w:bookmarkStart w:id="43" w:name="_Toc526416895"/>
      <w:bookmarkEnd w:id="5"/>
      <w:r w:rsidRPr="008B330A">
        <w:rPr>
          <w:lang w:eastAsia="el-GR"/>
        </w:rPr>
        <w:t>Ζ. ΠΗΓΕΣ ΠΛΗΡΟΦΟΡΗΣΗΣ</w:t>
      </w:r>
      <w:bookmarkEnd w:id="43"/>
    </w:p>
    <w:p w:rsidR="00C97E4D" w:rsidRPr="008B330A" w:rsidRDefault="00C97E4D" w:rsidP="00C97E4D">
      <w:pPr>
        <w:pStyle w:val="ListParagraph"/>
      </w:pPr>
    </w:p>
    <w:p w:rsidR="00C97E4D" w:rsidRPr="008B330A" w:rsidRDefault="00C97E4D" w:rsidP="00C97E4D">
      <w:pPr>
        <w:pStyle w:val="ListParagraph"/>
        <w:numPr>
          <w:ilvl w:val="0"/>
          <w:numId w:val="34"/>
        </w:numPr>
      </w:pPr>
      <w:r w:rsidRPr="008B330A">
        <w:t xml:space="preserve">Βασικές πληροφορίες σχετικά με τη γεωγραφία, τον πληθυσμό, το πολιτικό σύστημα, τις εξωτερικές σχέσεις, την οικονομία της Ρωσικής Ομοσπονδίας και τις οικονομικές σχέσεις Ελλάδος-Ρωσίας περιέχονται στην Ετήσια Έκθεση του Γραφείου Οικονομικών &amp; Εμπορικών Υποθέσεων της ελληνικής Πρεσβείας Μόσχας. </w:t>
      </w:r>
    </w:p>
    <w:p w:rsidR="00C97E4D" w:rsidRPr="008B330A" w:rsidRDefault="00C97E4D" w:rsidP="00C97E4D">
      <w:pPr>
        <w:pStyle w:val="ListParagraph"/>
        <w:numPr>
          <w:ilvl w:val="0"/>
          <w:numId w:val="34"/>
        </w:numPr>
      </w:pPr>
      <w:r w:rsidRPr="008B330A">
        <w:t xml:space="preserve">O οδηγός Doing Business in </w:t>
      </w:r>
      <w:r w:rsidRPr="008B330A">
        <w:rPr>
          <w:lang w:val="en-US"/>
        </w:rPr>
        <w:t>Russia</w:t>
      </w:r>
      <w:r w:rsidRPr="008B330A">
        <w:t xml:space="preserve"> της Παγκόσμιας Τράπεζας (</w:t>
      </w:r>
      <w:hyperlink r:id="rId130" w:history="1">
        <w:r w:rsidRPr="008B330A">
          <w:rPr>
            <w:rStyle w:val="Hyperlink"/>
          </w:rPr>
          <w:t>http://www.doingbusiness.org/content/dam/doingBusiness/country/r/russia/RUS.pdf</w:t>
        </w:r>
      </w:hyperlink>
      <w:r w:rsidRPr="008B330A">
        <w:t>)</w:t>
      </w:r>
    </w:p>
    <w:p w:rsidR="00C97E4D" w:rsidRPr="008B330A" w:rsidRDefault="00C97E4D" w:rsidP="00C97E4D">
      <w:pPr>
        <w:pStyle w:val="ListParagraph"/>
        <w:numPr>
          <w:ilvl w:val="0"/>
          <w:numId w:val="34"/>
        </w:numPr>
        <w:rPr>
          <w:szCs w:val="22"/>
        </w:rPr>
      </w:pPr>
      <w:r w:rsidRPr="008B330A">
        <w:t xml:space="preserve">Ο επιχειρηματικός οδηγός της συμβουλευτικής εταιρείας </w:t>
      </w:r>
      <w:r w:rsidRPr="008B330A">
        <w:rPr>
          <w:lang w:val="en-US"/>
        </w:rPr>
        <w:t>KPMG</w:t>
      </w:r>
      <w:r w:rsidRPr="008B330A">
        <w:t xml:space="preserve"> (</w:t>
      </w:r>
      <w:hyperlink r:id="rId131" w:history="1">
        <w:r w:rsidRPr="008B330A">
          <w:rPr>
            <w:rStyle w:val="Hyperlink"/>
          </w:rPr>
          <w:t>https://assets.kpmg.com/content/dam/kpmg/ru/pdf/2018/07/ru-en-doing-business-in-russia-300718.pdf</w:t>
        </w:r>
      </w:hyperlink>
      <w:r w:rsidRPr="008B330A">
        <w:t>)</w:t>
      </w:r>
    </w:p>
    <w:p w:rsidR="00C97E4D" w:rsidRPr="008B330A" w:rsidRDefault="00C97E4D" w:rsidP="00C97E4D">
      <w:pPr>
        <w:pStyle w:val="ListParagraph"/>
        <w:numPr>
          <w:ilvl w:val="0"/>
          <w:numId w:val="34"/>
        </w:numPr>
        <w:rPr>
          <w:szCs w:val="22"/>
        </w:rPr>
      </w:pPr>
      <w:r w:rsidRPr="008B330A">
        <w:t>Ο επιχειρηματικός οδηγός της συμβουλευτικής εταιρείας Baker &amp; McKenzie (</w:t>
      </w:r>
      <w:hyperlink r:id="rId132" w:history="1">
        <w:r w:rsidRPr="008B330A">
          <w:rPr>
            <w:rStyle w:val="Hyperlink"/>
          </w:rPr>
          <w:t>https://www.bakermckenzie.com/-/media/files/insight/publications/2018/04/mosdms55858107v1doingbusinessinrussia2018.pdf?la=en</w:t>
        </w:r>
      </w:hyperlink>
      <w:r w:rsidRPr="008B330A">
        <w:t>).</w:t>
      </w:r>
    </w:p>
    <w:p w:rsidR="00C97E4D" w:rsidRPr="008B330A" w:rsidRDefault="00C97E4D" w:rsidP="00C97E4D">
      <w:pPr>
        <w:pStyle w:val="ListParagraph"/>
      </w:pPr>
    </w:p>
    <w:p w:rsidR="00C97E4D" w:rsidRPr="008B330A" w:rsidRDefault="00C97E4D">
      <w:pPr>
        <w:spacing w:after="0" w:line="240" w:lineRule="auto"/>
        <w:rPr>
          <w:szCs w:val="24"/>
          <w:lang w:eastAsia="el-GR"/>
        </w:rPr>
      </w:pPr>
      <w:r w:rsidRPr="008B330A">
        <w:br w:type="page"/>
      </w:r>
    </w:p>
    <w:p w:rsidR="00C97F6C" w:rsidRPr="008B330A" w:rsidRDefault="00053A0C" w:rsidP="00C42A81">
      <w:pPr>
        <w:pStyle w:val="Heading1"/>
        <w:jc w:val="left"/>
      </w:pPr>
      <w:bookmarkStart w:id="44" w:name="_Toc526416896"/>
      <w:r w:rsidRPr="008B330A">
        <w:lastRenderedPageBreak/>
        <w:t>Η. ΚΑΤΑΛΟΓΟΣ ΚΥΡΩΣΕΩΝ</w:t>
      </w:r>
      <w:bookmarkEnd w:id="44"/>
    </w:p>
    <w:p w:rsidR="006639A7" w:rsidRPr="008B330A" w:rsidRDefault="006639A7" w:rsidP="006639A7">
      <w:pPr>
        <w:spacing w:after="0" w:line="240" w:lineRule="auto"/>
        <w:ind w:left="720" w:hanging="720"/>
        <w:jc w:val="center"/>
        <w:rPr>
          <w:b/>
          <w:szCs w:val="22"/>
        </w:rPr>
      </w:pPr>
      <w:r w:rsidRPr="008B330A">
        <w:rPr>
          <w:b/>
          <w:szCs w:val="22"/>
        </w:rPr>
        <w:t>ΚΑΤΑΛΟΓΟΣ ΑΠΑΓΟΡΕΥΣΗΣ ΕΙΣΑΓΩΓΩΝ ΠΡΟΙΟΝΤΩΝ</w:t>
      </w:r>
    </w:p>
    <w:p w:rsidR="006639A7" w:rsidRPr="008B330A" w:rsidRDefault="006639A7" w:rsidP="006639A7">
      <w:pPr>
        <w:spacing w:after="0" w:line="240" w:lineRule="auto"/>
        <w:jc w:val="center"/>
        <w:rPr>
          <w:b/>
          <w:szCs w:val="22"/>
        </w:rPr>
      </w:pPr>
      <w:r w:rsidRPr="008B330A">
        <w:rPr>
          <w:b/>
          <w:szCs w:val="22"/>
        </w:rPr>
        <w:t>προέλευσης ΗΠΑ, Ε.Ε., Καναδά, Αυστραλίας, Νορβηγίας, Ουκρανίας, Αλβανίας, Μαυροβουνίου, Ισλανδίας και Λιχτενστάιν</w:t>
      </w:r>
    </w:p>
    <w:p w:rsidR="006639A7" w:rsidRPr="008B330A" w:rsidRDefault="006639A7" w:rsidP="006639A7">
      <w:pPr>
        <w:spacing w:after="0" w:line="240" w:lineRule="auto"/>
        <w:jc w:val="center"/>
        <w:rPr>
          <w:b/>
          <w:szCs w:val="22"/>
        </w:rPr>
      </w:pPr>
      <w:r w:rsidRPr="008B330A">
        <w:rPr>
          <w:b/>
          <w:szCs w:val="22"/>
        </w:rPr>
        <w:t>στη Ρωσική Ομοσπονδία μέχρι και την 31</w:t>
      </w:r>
      <w:r w:rsidRPr="008B330A">
        <w:rPr>
          <w:b/>
          <w:szCs w:val="22"/>
          <w:vertAlign w:val="superscript"/>
        </w:rPr>
        <w:t>η</w:t>
      </w:r>
      <w:r w:rsidRPr="008B330A">
        <w:rPr>
          <w:b/>
          <w:szCs w:val="22"/>
        </w:rPr>
        <w:t xml:space="preserve"> Δεκεμβρίου 2019</w:t>
      </w:r>
    </w:p>
    <w:p w:rsidR="006639A7" w:rsidRPr="008B330A" w:rsidRDefault="006639A7" w:rsidP="006639A7">
      <w:pPr>
        <w:jc w:val="center"/>
        <w:rPr>
          <w:b/>
          <w:szCs w:val="22"/>
        </w:rPr>
      </w:pPr>
    </w:p>
    <w:tbl>
      <w:tblPr>
        <w:tblW w:w="1026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0"/>
        <w:gridCol w:w="7560"/>
      </w:tblGrid>
      <w:tr w:rsidR="006639A7" w:rsidRPr="008B330A" w:rsidTr="00DB6D5D">
        <w:tc>
          <w:tcPr>
            <w:tcW w:w="2700" w:type="dxa"/>
          </w:tcPr>
          <w:p w:rsidR="006639A7" w:rsidRPr="008B330A" w:rsidRDefault="006639A7" w:rsidP="00DB6D5D">
            <w:pPr>
              <w:jc w:val="center"/>
              <w:rPr>
                <w:b/>
                <w:szCs w:val="22"/>
              </w:rPr>
            </w:pPr>
            <w:r w:rsidRPr="008B330A">
              <w:rPr>
                <w:b/>
                <w:szCs w:val="22"/>
              </w:rPr>
              <w:t>Κωδικός Συνδυασμένης Ονοματολογίας</w:t>
            </w:r>
          </w:p>
        </w:tc>
        <w:tc>
          <w:tcPr>
            <w:tcW w:w="7560" w:type="dxa"/>
          </w:tcPr>
          <w:p w:rsidR="006639A7" w:rsidRPr="008B330A" w:rsidRDefault="006639A7" w:rsidP="00DB6D5D">
            <w:pPr>
              <w:jc w:val="center"/>
              <w:rPr>
                <w:b/>
                <w:szCs w:val="22"/>
                <w:lang w:val="en-US"/>
              </w:rPr>
            </w:pPr>
            <w:r w:rsidRPr="008B330A">
              <w:rPr>
                <w:b/>
                <w:szCs w:val="22"/>
              </w:rPr>
              <w:t>Περιγραφή εμπορεύματος *</w:t>
            </w:r>
            <w:r w:rsidRPr="008B330A">
              <w:rPr>
                <w:b/>
                <w:szCs w:val="22"/>
                <w:lang w:val="en-US"/>
              </w:rPr>
              <w:t xml:space="preserve"> / </w:t>
            </w:r>
            <w:r w:rsidRPr="008B330A">
              <w:rPr>
                <w:b/>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lang w:val="en-US"/>
              </w:rPr>
              <w:t>0103 (</w:t>
            </w:r>
            <w:r w:rsidRPr="008B330A">
              <w:rPr>
                <w:szCs w:val="22"/>
              </w:rPr>
              <w:t>εξαιρείται ο κωδικός 0103 10 0000)</w:t>
            </w:r>
          </w:p>
        </w:tc>
        <w:tc>
          <w:tcPr>
            <w:tcW w:w="7560" w:type="dxa"/>
          </w:tcPr>
          <w:p w:rsidR="006639A7" w:rsidRPr="008B330A" w:rsidRDefault="006639A7" w:rsidP="00DB6D5D">
            <w:pPr>
              <w:rPr>
                <w:szCs w:val="22"/>
              </w:rPr>
            </w:pPr>
            <w:r w:rsidRPr="008B330A">
              <w:rPr>
                <w:szCs w:val="22"/>
                <w:lang w:val="en-US"/>
              </w:rPr>
              <w:t>Z</w:t>
            </w:r>
            <w:r w:rsidRPr="008B330A">
              <w:rPr>
                <w:szCs w:val="22"/>
              </w:rPr>
              <w:t>ώντες χοίροι</w:t>
            </w:r>
          </w:p>
        </w:tc>
      </w:tr>
      <w:tr w:rsidR="006639A7" w:rsidRPr="008B330A" w:rsidTr="00DB6D5D">
        <w:tc>
          <w:tcPr>
            <w:tcW w:w="2700" w:type="dxa"/>
          </w:tcPr>
          <w:p w:rsidR="006639A7" w:rsidRPr="008B330A" w:rsidRDefault="006639A7" w:rsidP="00DB6D5D">
            <w:pPr>
              <w:jc w:val="center"/>
              <w:rPr>
                <w:szCs w:val="22"/>
              </w:rPr>
            </w:pPr>
            <w:r w:rsidRPr="008B330A">
              <w:rPr>
                <w:szCs w:val="22"/>
              </w:rPr>
              <w:t>0201</w:t>
            </w:r>
          </w:p>
        </w:tc>
        <w:tc>
          <w:tcPr>
            <w:tcW w:w="7560" w:type="dxa"/>
          </w:tcPr>
          <w:p w:rsidR="006639A7" w:rsidRPr="008B330A" w:rsidRDefault="006639A7" w:rsidP="00DB6D5D">
            <w:pPr>
              <w:rPr>
                <w:szCs w:val="22"/>
              </w:rPr>
            </w:pPr>
            <w:r w:rsidRPr="008B330A">
              <w:rPr>
                <w:szCs w:val="22"/>
              </w:rPr>
              <w:t>Κρέατα βοοειδών, νωπά ή διατηρημένα με απλή ψύξη</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0202</w:t>
            </w:r>
          </w:p>
        </w:tc>
        <w:tc>
          <w:tcPr>
            <w:tcW w:w="7560" w:type="dxa"/>
          </w:tcPr>
          <w:p w:rsidR="006639A7" w:rsidRPr="008B330A" w:rsidRDefault="006639A7" w:rsidP="00DB6D5D">
            <w:pPr>
              <w:rPr>
                <w:szCs w:val="22"/>
              </w:rPr>
            </w:pPr>
            <w:r w:rsidRPr="008B330A">
              <w:rPr>
                <w:szCs w:val="22"/>
              </w:rPr>
              <w:t>Κρέατα βοοειδών, κατεψυγμένα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0203</w:t>
            </w:r>
          </w:p>
        </w:tc>
        <w:tc>
          <w:tcPr>
            <w:tcW w:w="7560" w:type="dxa"/>
          </w:tcPr>
          <w:p w:rsidR="006639A7" w:rsidRPr="008B330A" w:rsidRDefault="006639A7" w:rsidP="00DB6D5D">
            <w:pPr>
              <w:rPr>
                <w:szCs w:val="22"/>
              </w:rPr>
            </w:pPr>
            <w:r w:rsidRPr="008B330A">
              <w:rPr>
                <w:szCs w:val="22"/>
              </w:rPr>
              <w:t>Κρέατα χοιροειδών, νωπά, διατηρημένα με απλή ψύξη ή κατεψυγμένα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0207</w:t>
            </w:r>
          </w:p>
        </w:tc>
        <w:tc>
          <w:tcPr>
            <w:tcW w:w="7560" w:type="dxa"/>
          </w:tcPr>
          <w:p w:rsidR="006639A7" w:rsidRPr="008B330A" w:rsidRDefault="006639A7" w:rsidP="00DB6D5D">
            <w:pPr>
              <w:rPr>
                <w:szCs w:val="22"/>
              </w:rPr>
            </w:pPr>
            <w:r w:rsidRPr="008B330A">
              <w:rPr>
                <w:szCs w:val="22"/>
              </w:rPr>
              <w:t xml:space="preserve">Κρέατα και παραπροϊόντα βρώσιμα, νωπά, διατηρημένα με απλή ψύξη ή κατεψυγμένα, πουλερικών της κλάσης 0105 </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0206 </w:t>
            </w:r>
          </w:p>
          <w:p w:rsidR="006639A7" w:rsidRPr="008B330A" w:rsidRDefault="006639A7" w:rsidP="00DB6D5D">
            <w:pPr>
              <w:jc w:val="center"/>
              <w:rPr>
                <w:szCs w:val="22"/>
              </w:rPr>
            </w:pPr>
            <w:r w:rsidRPr="008B330A">
              <w:rPr>
                <w:szCs w:val="22"/>
              </w:rPr>
              <w:t xml:space="preserve">εξαιρούνται οι  κωδικοί </w:t>
            </w:r>
          </w:p>
          <w:p w:rsidR="006639A7" w:rsidRPr="008B330A" w:rsidRDefault="006639A7" w:rsidP="00DB6D5D">
            <w:pPr>
              <w:jc w:val="center"/>
              <w:rPr>
                <w:szCs w:val="22"/>
              </w:rPr>
            </w:pPr>
            <w:r w:rsidRPr="008B330A">
              <w:rPr>
                <w:szCs w:val="22"/>
              </w:rPr>
              <w:t>0206 10 1000,</w:t>
            </w:r>
          </w:p>
          <w:p w:rsidR="006639A7" w:rsidRPr="008B330A" w:rsidRDefault="006639A7" w:rsidP="00DB6D5D">
            <w:pPr>
              <w:jc w:val="center"/>
              <w:rPr>
                <w:szCs w:val="22"/>
              </w:rPr>
            </w:pPr>
            <w:r w:rsidRPr="008B330A">
              <w:rPr>
                <w:szCs w:val="22"/>
              </w:rPr>
              <w:t>0206 22 0001,</w:t>
            </w:r>
          </w:p>
          <w:p w:rsidR="006639A7" w:rsidRPr="008B330A" w:rsidRDefault="006639A7" w:rsidP="00DB6D5D">
            <w:pPr>
              <w:jc w:val="center"/>
              <w:rPr>
                <w:szCs w:val="22"/>
              </w:rPr>
            </w:pPr>
            <w:r w:rsidRPr="008B330A">
              <w:rPr>
                <w:szCs w:val="22"/>
              </w:rPr>
              <w:t>0206 29 1000,</w:t>
            </w:r>
          </w:p>
          <w:p w:rsidR="006639A7" w:rsidRPr="008B330A" w:rsidRDefault="006639A7" w:rsidP="00DB6D5D">
            <w:pPr>
              <w:jc w:val="center"/>
              <w:rPr>
                <w:szCs w:val="22"/>
              </w:rPr>
            </w:pPr>
            <w:r w:rsidRPr="008B330A">
              <w:rPr>
                <w:szCs w:val="22"/>
              </w:rPr>
              <w:t>0206 30 0001,</w:t>
            </w:r>
          </w:p>
          <w:p w:rsidR="006639A7" w:rsidRPr="008B330A" w:rsidRDefault="006639A7" w:rsidP="00DB6D5D">
            <w:pPr>
              <w:jc w:val="center"/>
              <w:rPr>
                <w:szCs w:val="22"/>
              </w:rPr>
            </w:pPr>
            <w:r w:rsidRPr="008B330A">
              <w:rPr>
                <w:szCs w:val="22"/>
              </w:rPr>
              <w:t>0206 30 0003,</w:t>
            </w:r>
          </w:p>
          <w:p w:rsidR="006639A7" w:rsidRPr="008B330A" w:rsidRDefault="006639A7" w:rsidP="00DB6D5D">
            <w:pPr>
              <w:jc w:val="center"/>
              <w:rPr>
                <w:szCs w:val="22"/>
              </w:rPr>
            </w:pPr>
            <w:r w:rsidRPr="008B330A">
              <w:rPr>
                <w:szCs w:val="22"/>
              </w:rPr>
              <w:t>0206 41 0001,</w:t>
            </w:r>
          </w:p>
          <w:p w:rsidR="006639A7" w:rsidRPr="008B330A" w:rsidRDefault="006639A7" w:rsidP="00DB6D5D">
            <w:pPr>
              <w:jc w:val="center"/>
              <w:rPr>
                <w:szCs w:val="22"/>
              </w:rPr>
            </w:pPr>
            <w:r w:rsidRPr="008B330A">
              <w:rPr>
                <w:szCs w:val="22"/>
              </w:rPr>
              <w:t>0206 49 0001,</w:t>
            </w:r>
          </w:p>
          <w:p w:rsidR="006639A7" w:rsidRPr="008B330A" w:rsidRDefault="006639A7" w:rsidP="00DB6D5D">
            <w:pPr>
              <w:jc w:val="center"/>
              <w:rPr>
                <w:szCs w:val="22"/>
              </w:rPr>
            </w:pPr>
            <w:r w:rsidRPr="008B330A">
              <w:rPr>
                <w:szCs w:val="22"/>
              </w:rPr>
              <w:t>0206 80 1000,</w:t>
            </w:r>
          </w:p>
          <w:p w:rsidR="006639A7" w:rsidRPr="008B330A" w:rsidRDefault="006639A7" w:rsidP="00DB6D5D">
            <w:pPr>
              <w:jc w:val="center"/>
              <w:rPr>
                <w:szCs w:val="22"/>
              </w:rPr>
            </w:pPr>
            <w:r w:rsidRPr="008B330A">
              <w:rPr>
                <w:szCs w:val="22"/>
              </w:rPr>
              <w:t>0206 90 1000.****</w:t>
            </w:r>
          </w:p>
        </w:tc>
        <w:tc>
          <w:tcPr>
            <w:tcW w:w="7560" w:type="dxa"/>
          </w:tcPr>
          <w:p w:rsidR="006639A7" w:rsidRPr="008B330A" w:rsidRDefault="00A46EAE" w:rsidP="00DB6D5D">
            <w:pPr>
              <w:rPr>
                <w:szCs w:val="22"/>
              </w:rPr>
            </w:pPr>
            <w:hyperlink r:id="rId133" w:history="1">
              <w:r w:rsidR="006639A7" w:rsidRPr="008B330A">
                <w:rPr>
                  <w:rFonts w:cs="Tahoma"/>
                  <w:szCs w:val="22"/>
                </w:rPr>
                <w:t>Παραπροϊόντα σφαγίων βρώσιμα, βοοειδών, χοιροειδών, προβατοειδών, αιγοειδών, αλόγων, γαϊδουριών ή μουλαριών, νωπά, διατηρημένα με απλή ψύξη ή κατεψυγμένα</w:t>
              </w:r>
            </w:hyperlink>
          </w:p>
        </w:tc>
      </w:tr>
      <w:tr w:rsidR="006639A7" w:rsidRPr="008B330A" w:rsidTr="00DB6D5D">
        <w:tc>
          <w:tcPr>
            <w:tcW w:w="2700" w:type="dxa"/>
          </w:tcPr>
          <w:p w:rsidR="006639A7" w:rsidRPr="008B330A" w:rsidRDefault="006639A7" w:rsidP="00DB6D5D">
            <w:pPr>
              <w:jc w:val="center"/>
              <w:rPr>
                <w:szCs w:val="22"/>
              </w:rPr>
            </w:pPr>
            <w:r w:rsidRPr="008B330A">
              <w:rPr>
                <w:szCs w:val="22"/>
              </w:rPr>
              <w:t>0210**</w:t>
            </w:r>
          </w:p>
        </w:tc>
        <w:tc>
          <w:tcPr>
            <w:tcW w:w="7560" w:type="dxa"/>
          </w:tcPr>
          <w:p w:rsidR="006639A7" w:rsidRPr="008B330A" w:rsidRDefault="006639A7" w:rsidP="00C97E4D">
            <w:pPr>
              <w:rPr>
                <w:szCs w:val="22"/>
              </w:rPr>
            </w:pPr>
            <w:r w:rsidRPr="008B330A">
              <w:rPr>
                <w:szCs w:val="22"/>
              </w:rPr>
              <w:t>Κρέατα αλατισμένα ή σε άρμη, αποξεραμένα ή καπνιστά</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0301</w:t>
            </w:r>
          </w:p>
        </w:tc>
        <w:tc>
          <w:tcPr>
            <w:tcW w:w="7560" w:type="dxa"/>
          </w:tcPr>
          <w:p w:rsidR="006639A7" w:rsidRPr="008B330A" w:rsidRDefault="006639A7" w:rsidP="00C97E4D">
            <w:pPr>
              <w:rPr>
                <w:szCs w:val="22"/>
              </w:rPr>
            </w:pPr>
            <w:r w:rsidRPr="008B330A">
              <w:rPr>
                <w:szCs w:val="22"/>
              </w:rPr>
              <w:t>Ψάρια ζωντανά (πέστροφες, χέλια, κυπρίνοι, σολομοί)</w:t>
            </w:r>
          </w:p>
        </w:tc>
      </w:tr>
      <w:tr w:rsidR="006639A7" w:rsidRPr="008B330A" w:rsidTr="00DB6D5D">
        <w:tc>
          <w:tcPr>
            <w:tcW w:w="2700" w:type="dxa"/>
          </w:tcPr>
          <w:p w:rsidR="006639A7" w:rsidRPr="008B330A" w:rsidRDefault="006639A7" w:rsidP="00DB6D5D">
            <w:pPr>
              <w:jc w:val="center"/>
              <w:rPr>
                <w:szCs w:val="22"/>
              </w:rPr>
            </w:pPr>
            <w:r w:rsidRPr="008B330A">
              <w:rPr>
                <w:szCs w:val="22"/>
              </w:rPr>
              <w:t>0302</w:t>
            </w:r>
          </w:p>
        </w:tc>
        <w:tc>
          <w:tcPr>
            <w:tcW w:w="7560" w:type="dxa"/>
          </w:tcPr>
          <w:p w:rsidR="006639A7" w:rsidRPr="008B330A" w:rsidRDefault="006639A7" w:rsidP="00DB6D5D">
            <w:pPr>
              <w:rPr>
                <w:szCs w:val="22"/>
              </w:rPr>
            </w:pPr>
            <w:r w:rsidRPr="008B330A">
              <w:rPr>
                <w:szCs w:val="22"/>
              </w:rPr>
              <w:t>Ψάρια νωπά ή διατηρημένα με απλή ψύξη, με εξαίρεση τα φιλέτα και άλλη σάρκα ψαριών της κλάσης 0304, δηλαδή σολομοειδή (πέστροφες, σολομοί), πλατύψαρα (γλωσσοειδή) τόνοι, ρέγγες, μπακαλιάροι, άλλα ψάρια (σαρδέλες, γάδοι, σκουμπριά, χέλια, γαύροι, λιθρίνια, φαγκριά, ξιφίας, σαυρίδια λαυράκια, τσιπούρες</w:t>
            </w:r>
          </w:p>
          <w:p w:rsidR="006639A7" w:rsidRPr="008B330A" w:rsidRDefault="006639A7" w:rsidP="00DB6D5D">
            <w:pPr>
              <w:rPr>
                <w:szCs w:val="22"/>
              </w:rPr>
            </w:pPr>
          </w:p>
        </w:tc>
      </w:tr>
      <w:tr w:rsidR="006639A7" w:rsidRPr="008B330A" w:rsidTr="00DB6D5D">
        <w:tc>
          <w:tcPr>
            <w:tcW w:w="2700" w:type="dxa"/>
          </w:tcPr>
          <w:p w:rsidR="006639A7" w:rsidRPr="008B330A" w:rsidRDefault="006639A7" w:rsidP="00DB6D5D">
            <w:pPr>
              <w:jc w:val="center"/>
              <w:rPr>
                <w:szCs w:val="22"/>
              </w:rPr>
            </w:pPr>
            <w:r w:rsidRPr="008B330A">
              <w:rPr>
                <w:szCs w:val="22"/>
              </w:rPr>
              <w:t>0303</w:t>
            </w:r>
          </w:p>
        </w:tc>
        <w:tc>
          <w:tcPr>
            <w:tcW w:w="7560" w:type="dxa"/>
          </w:tcPr>
          <w:p w:rsidR="006639A7" w:rsidRPr="008B330A" w:rsidRDefault="006639A7" w:rsidP="00C97E4D">
            <w:pPr>
              <w:rPr>
                <w:szCs w:val="22"/>
              </w:rPr>
            </w:pPr>
            <w:r w:rsidRPr="008B330A">
              <w:rPr>
                <w:szCs w:val="22"/>
              </w:rPr>
              <w:t xml:space="preserve">Ψάρια κατεψυγμένα, με εξαίρεση τα φιλέτα και άλλη σάρκα ψαριών της κλάσης 0304, δηλαδή σολομοί, άλλα σολομοειδή (πέστροφες), πλατύψαρα </w:t>
            </w:r>
            <w:r w:rsidRPr="008B330A">
              <w:rPr>
                <w:szCs w:val="22"/>
              </w:rPr>
              <w:lastRenderedPageBreak/>
              <w:t>(γλωσσοειδή), τόνοι, ρέγγες, μπακαλιάροι, άλλα ψάρια (σαρδέλες, γάδοι, σκουμπριά, χέλια, γαύροι, λιθρίνια, φαγκριά, ξιφίας, σαυρίδια λαυράκια, συκώτια, αυγά και σπέρματα</w:t>
            </w:r>
          </w:p>
        </w:tc>
      </w:tr>
      <w:tr w:rsidR="006639A7" w:rsidRPr="008B330A" w:rsidTr="00DB6D5D">
        <w:tc>
          <w:tcPr>
            <w:tcW w:w="2700" w:type="dxa"/>
          </w:tcPr>
          <w:p w:rsidR="006639A7" w:rsidRPr="008B330A" w:rsidRDefault="006639A7" w:rsidP="00DB6D5D">
            <w:pPr>
              <w:jc w:val="center"/>
              <w:rPr>
                <w:szCs w:val="22"/>
              </w:rPr>
            </w:pPr>
            <w:r w:rsidRPr="008B330A">
              <w:rPr>
                <w:szCs w:val="22"/>
              </w:rPr>
              <w:lastRenderedPageBreak/>
              <w:t>0304</w:t>
            </w:r>
          </w:p>
        </w:tc>
        <w:tc>
          <w:tcPr>
            <w:tcW w:w="7560" w:type="dxa"/>
          </w:tcPr>
          <w:p w:rsidR="006639A7" w:rsidRPr="008B330A" w:rsidRDefault="006639A7" w:rsidP="00DB6D5D">
            <w:pPr>
              <w:rPr>
                <w:szCs w:val="22"/>
              </w:rPr>
            </w:pPr>
            <w:r w:rsidRPr="008B330A">
              <w:rPr>
                <w:szCs w:val="22"/>
              </w:rPr>
              <w:t xml:space="preserve">Φιλέτα και άλλη σάρκα ψαριών (έστω και αλεσμένα), νωπά, διατηρημένα με απλή ψύξη ή κατεψυγμένα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0305</w:t>
            </w:r>
          </w:p>
        </w:tc>
        <w:tc>
          <w:tcPr>
            <w:tcW w:w="7560" w:type="dxa"/>
          </w:tcPr>
          <w:p w:rsidR="006639A7" w:rsidRPr="008B330A" w:rsidRDefault="006639A7" w:rsidP="00C97E4D">
            <w:pPr>
              <w:rPr>
                <w:szCs w:val="22"/>
              </w:rPr>
            </w:pPr>
            <w:r w:rsidRPr="008B330A">
              <w:rPr>
                <w:szCs w:val="22"/>
              </w:rPr>
              <w:t>Ψάρια αποξεραμένα, αλατισμένα ή σε άρμη. Ψάρια καπνιστά έστω και ψημένα πριν ή κατά τη διάρκεια του καπνίσματος. Αλεύρια, σκόνες και συσσωματωμένα προϊόντα με μορφή σβόλων (πελέτες ψαριών, κατάλληλα για τη διατροφή ανθρώπων) δηλαδή αλεύρια, συκώτια, αυγά και σπέρματα ψαριών, φιλέτα ψαριών αποξεραμένα, ψάρια καπνιστά, ψάρια αλατισμένα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0306</w:t>
            </w:r>
          </w:p>
        </w:tc>
        <w:tc>
          <w:tcPr>
            <w:tcW w:w="7560" w:type="dxa"/>
          </w:tcPr>
          <w:p w:rsidR="006639A7" w:rsidRPr="008B330A" w:rsidRDefault="006639A7" w:rsidP="00DB6D5D">
            <w:pPr>
              <w:rPr>
                <w:szCs w:val="22"/>
              </w:rPr>
            </w:pPr>
            <w:r w:rsidRPr="008B330A">
              <w:rPr>
                <w:szCs w:val="22"/>
              </w:rPr>
              <w:t>Μαλακόστρακα, έστω και χωρίς το όστρακό τους, ζωντανά, νωπά, διατηρημένα με απλή ψύξη, κατεψυγμένα, αποξεραμένα, αλατισμένα ή σε άρμη. Μαλακόστρακα με το όστρακό τους, βρασμένα σε νερό9 ή ατμό, έστω και διατηρημένα με απλή ψύξη, κατεψυγμένα, αποξεραμένα, αλατισμένα ή σε άρμη. Αλεύρια, σκόνες και συσσωματωμένα προϊόντα με μορφή σβόλων μαλακοστράκων κατάλληλα για τη διατροφή των ανθρώπων (καραβίδες, αστακοί, γαρίδες, καβούρια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0307</w:t>
            </w:r>
          </w:p>
        </w:tc>
        <w:tc>
          <w:tcPr>
            <w:tcW w:w="7560" w:type="dxa"/>
          </w:tcPr>
          <w:p w:rsidR="006639A7" w:rsidRPr="008B330A" w:rsidRDefault="006639A7" w:rsidP="00DB6D5D">
            <w:pPr>
              <w:rPr>
                <w:szCs w:val="22"/>
              </w:rPr>
            </w:pPr>
            <w:r w:rsidRPr="008B330A">
              <w:rPr>
                <w:szCs w:val="22"/>
              </w:rPr>
              <w:t xml:space="preserve">Μαλάκια, έστω και χωρισμένα από το κοχύλι τους,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(στρείδια, χτένια, μύδια, σουπιές, χταπόδια, σαλιγκάρια). </w:t>
            </w:r>
          </w:p>
        </w:tc>
      </w:tr>
      <w:tr w:rsidR="006639A7" w:rsidRPr="008B330A" w:rsidTr="00DB6D5D">
        <w:tc>
          <w:tcPr>
            <w:tcW w:w="2700" w:type="dxa"/>
          </w:tcPr>
          <w:p w:rsidR="006639A7" w:rsidRPr="008B330A" w:rsidRDefault="006639A7" w:rsidP="00DB6D5D">
            <w:pPr>
              <w:jc w:val="center"/>
              <w:rPr>
                <w:szCs w:val="22"/>
              </w:rPr>
            </w:pPr>
            <w:r w:rsidRPr="008B330A">
              <w:rPr>
                <w:szCs w:val="22"/>
              </w:rPr>
              <w:t>0308</w:t>
            </w:r>
          </w:p>
        </w:tc>
        <w:tc>
          <w:tcPr>
            <w:tcW w:w="7560" w:type="dxa"/>
          </w:tcPr>
          <w:p w:rsidR="006639A7" w:rsidRPr="008B330A" w:rsidRDefault="006639A7" w:rsidP="00DB6D5D">
            <w:pPr>
              <w:rPr>
                <w:szCs w:val="22"/>
              </w:rPr>
            </w:pPr>
            <w:r w:rsidRPr="008B330A">
              <w:rPr>
                <w:szCs w:val="22"/>
              </w:rPr>
              <w:t>Ασπόνδυλα υδρόβια, άλλα μαλακόστρακα και μαλάκια, ζωντανά, νωπά, διατηρημένα με απλή ψύξη, κατεψυγμένα αποξεραμένα, αλατισμένα ή σε άρμη. Ασπόνδυλα υδρόβια, άλλα από τα μαλακόστρακα και τα μαλάκια, ζωντανά, νωπά, διατηρημένα με απλή ψύξη, κατεψυγμένα, αποξεραμένα, αλατισμένα ή σε άρμη. Αλεύρια, σκόνες και συσσωματωμένα προϊόντα με μορφή σβόλων (πελέτες) ασπόνδυλων υδρόβιων άλλων από τα μαλακόστρακα, κατάλληλα για τη διατροφή των ανθρώπων (Ολοθούρια, αχινοί, Μέδουσες).</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0401</w:t>
            </w:r>
          </w:p>
        </w:tc>
        <w:tc>
          <w:tcPr>
            <w:tcW w:w="7560" w:type="dxa"/>
          </w:tcPr>
          <w:p w:rsidR="006639A7" w:rsidRPr="008B330A" w:rsidRDefault="006639A7" w:rsidP="00DB6D5D">
            <w:pPr>
              <w:rPr>
                <w:szCs w:val="22"/>
              </w:rPr>
            </w:pPr>
            <w:r w:rsidRPr="008B330A">
              <w:rPr>
                <w:szCs w:val="22"/>
              </w:rPr>
              <w:t xml:space="preserve">Γάλα και κρέμα γάλακτος (ανθόγαλα) που δεν είναι συμπυκνωμένα και δεν περιέχουν ζάχαρη ή άλλα γλυκαντικά.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0402</w:t>
            </w:r>
          </w:p>
        </w:tc>
        <w:tc>
          <w:tcPr>
            <w:tcW w:w="7560" w:type="dxa"/>
          </w:tcPr>
          <w:p w:rsidR="006639A7" w:rsidRPr="008B330A" w:rsidRDefault="006639A7" w:rsidP="00DB6D5D">
            <w:pPr>
              <w:rPr>
                <w:szCs w:val="22"/>
              </w:rPr>
            </w:pPr>
            <w:r w:rsidRPr="008B330A">
              <w:rPr>
                <w:szCs w:val="22"/>
              </w:rPr>
              <w:t xml:space="preserve">Γάλα και κρέμα γάλακτος(ανθόγαλα), συμπυκνωμένα ή με προθήκη ζάχαρης ή άλλων γλυκαντικών.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0403</w:t>
            </w:r>
          </w:p>
        </w:tc>
        <w:tc>
          <w:tcPr>
            <w:tcW w:w="7560" w:type="dxa"/>
          </w:tcPr>
          <w:p w:rsidR="006639A7" w:rsidRPr="008B330A" w:rsidRDefault="006639A7" w:rsidP="00DB6D5D">
            <w:pPr>
              <w:rPr>
                <w:szCs w:val="22"/>
              </w:rPr>
            </w:pPr>
            <w:r w:rsidRPr="008B330A">
              <w:rPr>
                <w:szCs w:val="22"/>
              </w:rPr>
              <w:t>Βουτυρόγαλα, πηγμένο γάλα και πηγμένη κρέμα, γιαούρτι, κεφίρ και άλλα γάλατα και κρέμες που έχουν υποστεί ζύμωση ή έχουν καταστεί όξινα, έστω και συμπυκνωμένα ή με προσθήκη ζάχαρης ή άλλων γλυκαντικών ή αρωματισμένα ή με προσθήκη φρούτων ή κακάου.</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0404</w:t>
            </w:r>
          </w:p>
        </w:tc>
        <w:tc>
          <w:tcPr>
            <w:tcW w:w="7560" w:type="dxa"/>
          </w:tcPr>
          <w:p w:rsidR="006639A7" w:rsidRPr="008B330A" w:rsidRDefault="006639A7" w:rsidP="00DB6D5D">
            <w:pPr>
              <w:rPr>
                <w:szCs w:val="22"/>
              </w:rPr>
            </w:pPr>
            <w:r w:rsidRPr="008B330A">
              <w:rPr>
                <w:szCs w:val="22"/>
              </w:rPr>
              <w:t xml:space="preserve">Ορός γάλακτος, έστω και συμπυκνωμένος ή με προσθήκη ζάχαρης ή άλλων γλυκαντικών. Προϊόντα που αποτελούντα από φυσικά συστατικά του </w:t>
            </w:r>
            <w:r w:rsidRPr="008B330A">
              <w:rPr>
                <w:szCs w:val="22"/>
              </w:rPr>
              <w:lastRenderedPageBreak/>
              <w:t xml:space="preserve">γάλακτος, έστω και με προσθήκη ζάχαρης ή άλλων γλυκαντικών που δεν κατονομάζονται ούτε περιλαμβάνονται αλλού. </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lastRenderedPageBreak/>
              <w:t>0405</w:t>
            </w:r>
          </w:p>
        </w:tc>
        <w:tc>
          <w:tcPr>
            <w:tcW w:w="7560" w:type="dxa"/>
          </w:tcPr>
          <w:p w:rsidR="006639A7" w:rsidRPr="008B330A" w:rsidRDefault="006639A7" w:rsidP="00DB6D5D">
            <w:pPr>
              <w:rPr>
                <w:szCs w:val="22"/>
              </w:rPr>
            </w:pPr>
            <w:r w:rsidRPr="008B330A">
              <w:rPr>
                <w:szCs w:val="22"/>
              </w:rPr>
              <w:t xml:space="preserve">Βούτυρα και άλλες λιπαρές ουσίες προερχόμενες από το γάλα. Γαλακτικές λιπαρές ύλες για επάλειψη. </w:t>
            </w:r>
          </w:p>
        </w:tc>
      </w:tr>
      <w:tr w:rsidR="006639A7" w:rsidRPr="008B330A" w:rsidTr="00DB6D5D">
        <w:tc>
          <w:tcPr>
            <w:tcW w:w="2700" w:type="dxa"/>
          </w:tcPr>
          <w:p w:rsidR="006639A7" w:rsidRPr="008B330A" w:rsidRDefault="006639A7" w:rsidP="00DB6D5D">
            <w:pPr>
              <w:jc w:val="center"/>
              <w:rPr>
                <w:szCs w:val="22"/>
              </w:rPr>
            </w:pPr>
            <w:r w:rsidRPr="008B330A">
              <w:rPr>
                <w:szCs w:val="22"/>
              </w:rPr>
              <w:t>0406</w:t>
            </w:r>
          </w:p>
        </w:tc>
        <w:tc>
          <w:tcPr>
            <w:tcW w:w="7560" w:type="dxa"/>
          </w:tcPr>
          <w:p w:rsidR="006639A7" w:rsidRPr="008B330A" w:rsidRDefault="006639A7" w:rsidP="00DB6D5D">
            <w:pPr>
              <w:rPr>
                <w:szCs w:val="22"/>
              </w:rPr>
            </w:pPr>
            <w:r w:rsidRPr="008B330A">
              <w:rPr>
                <w:szCs w:val="22"/>
              </w:rPr>
              <w:t>Τυριά και πηγμένο γάλα για τυρί</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0701 </w:t>
            </w:r>
          </w:p>
        </w:tc>
        <w:tc>
          <w:tcPr>
            <w:tcW w:w="7560" w:type="dxa"/>
          </w:tcPr>
          <w:p w:rsidR="006639A7" w:rsidRPr="008B330A" w:rsidRDefault="006639A7" w:rsidP="00DB6D5D">
            <w:pPr>
              <w:rPr>
                <w:szCs w:val="22"/>
              </w:rPr>
            </w:pPr>
            <w:r w:rsidRPr="008B330A">
              <w:rPr>
                <w:szCs w:val="22"/>
              </w:rPr>
              <w:t xml:space="preserve">Πατάτες νωπές ή διατηρημένες με απλή ψύξη </w:t>
            </w:r>
          </w:p>
        </w:tc>
      </w:tr>
      <w:tr w:rsidR="006639A7" w:rsidRPr="008B330A" w:rsidTr="00DB6D5D">
        <w:tc>
          <w:tcPr>
            <w:tcW w:w="2700" w:type="dxa"/>
          </w:tcPr>
          <w:p w:rsidR="006639A7" w:rsidRPr="008B330A" w:rsidRDefault="006639A7" w:rsidP="00DB6D5D">
            <w:pPr>
              <w:jc w:val="center"/>
              <w:rPr>
                <w:szCs w:val="22"/>
              </w:rPr>
            </w:pPr>
            <w:r w:rsidRPr="008B330A">
              <w:rPr>
                <w:szCs w:val="22"/>
              </w:rPr>
              <w:t>0702 00 000</w:t>
            </w:r>
          </w:p>
        </w:tc>
        <w:tc>
          <w:tcPr>
            <w:tcW w:w="7560" w:type="dxa"/>
          </w:tcPr>
          <w:p w:rsidR="006639A7" w:rsidRPr="008B330A" w:rsidRDefault="006639A7" w:rsidP="00DB6D5D">
            <w:pPr>
              <w:rPr>
                <w:szCs w:val="22"/>
              </w:rPr>
            </w:pPr>
            <w:r w:rsidRPr="008B330A">
              <w:rPr>
                <w:szCs w:val="22"/>
              </w:rPr>
              <w:t>Ντομάτες νωπές ή διατηρημένες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0703 </w:t>
            </w:r>
          </w:p>
        </w:tc>
        <w:tc>
          <w:tcPr>
            <w:tcW w:w="7560" w:type="dxa"/>
          </w:tcPr>
          <w:p w:rsidR="006639A7" w:rsidRPr="008B330A" w:rsidRDefault="006639A7" w:rsidP="00DB6D5D">
            <w:pPr>
              <w:rPr>
                <w:szCs w:val="22"/>
              </w:rPr>
            </w:pPr>
            <w:r w:rsidRPr="008B330A">
              <w:rPr>
                <w:szCs w:val="22"/>
              </w:rPr>
              <w:t xml:space="preserve">Κρεμμύδια ασκαλώνια, σκόρδα, πράσα και άλλα παρόμοια λαχανικά, νωπά ή διατηρημένα με απλή ψύξη </w:t>
            </w:r>
          </w:p>
        </w:tc>
      </w:tr>
      <w:tr w:rsidR="006639A7" w:rsidRPr="008B330A" w:rsidTr="00DB6D5D">
        <w:tc>
          <w:tcPr>
            <w:tcW w:w="2700" w:type="dxa"/>
          </w:tcPr>
          <w:p w:rsidR="006639A7" w:rsidRPr="008B330A" w:rsidRDefault="006639A7" w:rsidP="00DB6D5D">
            <w:pPr>
              <w:jc w:val="center"/>
              <w:rPr>
                <w:szCs w:val="22"/>
              </w:rPr>
            </w:pPr>
            <w:r w:rsidRPr="008B330A">
              <w:rPr>
                <w:szCs w:val="22"/>
              </w:rPr>
              <w:t>0704</w:t>
            </w:r>
          </w:p>
        </w:tc>
        <w:tc>
          <w:tcPr>
            <w:tcW w:w="7560" w:type="dxa"/>
          </w:tcPr>
          <w:p w:rsidR="006639A7" w:rsidRPr="008B330A" w:rsidRDefault="006639A7" w:rsidP="00DB6D5D">
            <w:pPr>
              <w:rPr>
                <w:szCs w:val="22"/>
              </w:rPr>
            </w:pPr>
            <w:r w:rsidRPr="008B330A">
              <w:rPr>
                <w:szCs w:val="22"/>
              </w:rPr>
              <w:t>Κράμβες, κουνουπίδια, κράμβες σγουρές, γογυλοκράμβες και παρόμοια  βρώσιμα προϊόντα του γένους Brassica, νωπά η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0705</w:t>
            </w:r>
          </w:p>
        </w:tc>
        <w:tc>
          <w:tcPr>
            <w:tcW w:w="7560" w:type="dxa"/>
          </w:tcPr>
          <w:p w:rsidR="006639A7" w:rsidRPr="008B330A" w:rsidRDefault="006639A7" w:rsidP="00C97E4D">
            <w:pPr>
              <w:rPr>
                <w:szCs w:val="22"/>
              </w:rPr>
            </w:pPr>
            <w:r w:rsidRPr="008B330A">
              <w:rPr>
                <w:szCs w:val="22"/>
              </w:rPr>
              <w:t>Μαρούλια (Lactuca sativa) και ραδίκια (Cichorium spp.),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0706</w:t>
            </w:r>
          </w:p>
        </w:tc>
        <w:tc>
          <w:tcPr>
            <w:tcW w:w="7560" w:type="dxa"/>
          </w:tcPr>
          <w:p w:rsidR="006639A7" w:rsidRPr="008B330A" w:rsidRDefault="006639A7" w:rsidP="00DB6D5D">
            <w:pPr>
              <w:rPr>
                <w:szCs w:val="22"/>
              </w:rPr>
            </w:pPr>
            <w:r w:rsidRPr="008B330A">
              <w:rPr>
                <w:szCs w:val="22"/>
              </w:rPr>
              <w:t>Καρότα, γογγύλια, κοκκινογούλια για σαλάτα, λαγόχορτo (σκουλί), ραπανοσέλινα, ραπάνια και παρόμοιες βρώσιμες ρίζες,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0707 00</w:t>
            </w:r>
          </w:p>
        </w:tc>
        <w:tc>
          <w:tcPr>
            <w:tcW w:w="7560" w:type="dxa"/>
          </w:tcPr>
          <w:p w:rsidR="006639A7" w:rsidRPr="008B330A" w:rsidRDefault="006639A7" w:rsidP="00C97E4D">
            <w:pPr>
              <w:rPr>
                <w:szCs w:val="22"/>
              </w:rPr>
            </w:pPr>
            <w:r w:rsidRPr="008B330A">
              <w:rPr>
                <w:szCs w:val="22"/>
              </w:rPr>
              <w:t>Αγγούρια και αγγουράκια, νωπά ή διατηρημένα με απλή ψύξη</w:t>
            </w:r>
            <w:r w:rsidR="00C97E4D" w:rsidRPr="008B330A">
              <w:rPr>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rPr>
              <w:t>0708</w:t>
            </w:r>
          </w:p>
        </w:tc>
        <w:tc>
          <w:tcPr>
            <w:tcW w:w="7560" w:type="dxa"/>
          </w:tcPr>
          <w:p w:rsidR="006639A7" w:rsidRPr="008B330A" w:rsidRDefault="006639A7" w:rsidP="00C97E4D">
            <w:pPr>
              <w:rPr>
                <w:szCs w:val="22"/>
              </w:rPr>
            </w:pPr>
            <w:r w:rsidRPr="008B330A">
              <w:rPr>
                <w:szCs w:val="22"/>
              </w:rPr>
              <w:t>Λαχανικά λοβοφόρα, με ή χωρίς λοβό, νωπά ή διατηρημένα με απλή ψύξη</w:t>
            </w:r>
          </w:p>
        </w:tc>
      </w:tr>
      <w:tr w:rsidR="006639A7" w:rsidRPr="008B330A" w:rsidTr="00DB6D5D">
        <w:tc>
          <w:tcPr>
            <w:tcW w:w="2700" w:type="dxa"/>
          </w:tcPr>
          <w:p w:rsidR="006639A7" w:rsidRPr="008B330A" w:rsidRDefault="006639A7" w:rsidP="00DB6D5D">
            <w:pPr>
              <w:jc w:val="center"/>
              <w:rPr>
                <w:szCs w:val="22"/>
              </w:rPr>
            </w:pPr>
            <w:r w:rsidRPr="008B330A">
              <w:rPr>
                <w:szCs w:val="22"/>
              </w:rPr>
              <w:t>0709</w:t>
            </w:r>
          </w:p>
        </w:tc>
        <w:tc>
          <w:tcPr>
            <w:tcW w:w="7560" w:type="dxa"/>
          </w:tcPr>
          <w:p w:rsidR="006639A7" w:rsidRPr="008B330A" w:rsidRDefault="006639A7" w:rsidP="00DB6D5D">
            <w:pPr>
              <w:rPr>
                <w:szCs w:val="22"/>
              </w:rPr>
            </w:pPr>
            <w:r w:rsidRPr="008B330A">
              <w:rPr>
                <w:szCs w:val="22"/>
              </w:rPr>
              <w:t>Άλλα λαχανικά, νωπά ή διατηρημένα με απλή ψύξη</w:t>
            </w:r>
          </w:p>
          <w:p w:rsidR="006639A7" w:rsidRPr="008B330A" w:rsidRDefault="006639A7" w:rsidP="00DB6D5D">
            <w:pPr>
              <w:rPr>
                <w:szCs w:val="22"/>
              </w:rPr>
            </w:pPr>
            <w:r w:rsidRPr="008B330A">
              <w:rPr>
                <w:szCs w:val="22"/>
              </w:rPr>
              <w:t>(αγκινάρες, σπαράγγια μελιτζάνες, σέλινα μανιτάρια και τρούφες, πιπεριές, σπανάκια, ΕΛΙΕΣ, κάππαρη, μάραθο, κολοκυθάκια)</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0710</w:t>
            </w:r>
          </w:p>
        </w:tc>
        <w:tc>
          <w:tcPr>
            <w:tcW w:w="7560" w:type="dxa"/>
          </w:tcPr>
          <w:p w:rsidR="006639A7" w:rsidRPr="008B330A" w:rsidRDefault="006639A7" w:rsidP="00DB6D5D">
            <w:pPr>
              <w:rPr>
                <w:szCs w:val="22"/>
              </w:rPr>
            </w:pPr>
            <w:r w:rsidRPr="008B330A">
              <w:rPr>
                <w:szCs w:val="22"/>
              </w:rPr>
              <w:t>Λαχανικά άβραστα ή βρασμένα στο νερό ή στον ατμό, κατεψυγμένα</w:t>
            </w:r>
          </w:p>
        </w:tc>
      </w:tr>
      <w:tr w:rsidR="006639A7" w:rsidRPr="008B330A" w:rsidTr="00DB6D5D">
        <w:tc>
          <w:tcPr>
            <w:tcW w:w="2700" w:type="dxa"/>
          </w:tcPr>
          <w:p w:rsidR="006639A7" w:rsidRPr="008B330A" w:rsidRDefault="006639A7" w:rsidP="00DB6D5D">
            <w:pPr>
              <w:jc w:val="center"/>
              <w:rPr>
                <w:szCs w:val="22"/>
              </w:rPr>
            </w:pPr>
            <w:r w:rsidRPr="008B330A">
              <w:rPr>
                <w:szCs w:val="22"/>
              </w:rPr>
              <w:t>0711</w:t>
            </w:r>
          </w:p>
        </w:tc>
        <w:tc>
          <w:tcPr>
            <w:tcW w:w="7560" w:type="dxa"/>
          </w:tcPr>
          <w:p w:rsidR="006639A7" w:rsidRPr="008B330A" w:rsidRDefault="006639A7" w:rsidP="00DB6D5D">
            <w:pPr>
              <w:rPr>
                <w:szCs w:val="22"/>
              </w:rPr>
            </w:pPr>
            <w:r w:rsidRPr="008B330A">
              <w:rPr>
                <w:szCs w:val="22"/>
              </w:rPr>
              <w:t>Λαχανικά διατηρημένα προσωρινά (π.χ. με διοξείδιο του θείου ή σε άρμη, θειωμένο νερό ή σε νερό στο οποίο έχουν προστεθεί άλλες ουσίες που χρησιμεύουν για να εξασφαλισθεί προσωρινά η διατήρησή τους), αλλά ακατάλληλα για διατροφή στην κατάσταση που βρίσκονται (Ελιές, Κάππαρη, αγγούρια, μανιτάρια και τρούφες, άλλα λαχανικά)</w:t>
            </w:r>
          </w:p>
        </w:tc>
      </w:tr>
      <w:tr w:rsidR="006639A7" w:rsidRPr="008B330A" w:rsidTr="00DB6D5D">
        <w:tc>
          <w:tcPr>
            <w:tcW w:w="2700" w:type="dxa"/>
          </w:tcPr>
          <w:p w:rsidR="006639A7" w:rsidRPr="008B330A" w:rsidRDefault="006639A7" w:rsidP="00DB6D5D">
            <w:pPr>
              <w:jc w:val="center"/>
              <w:rPr>
                <w:szCs w:val="22"/>
              </w:rPr>
            </w:pPr>
            <w:r w:rsidRPr="008B330A">
              <w:rPr>
                <w:szCs w:val="22"/>
              </w:rPr>
              <w:t>0712</w:t>
            </w:r>
          </w:p>
        </w:tc>
        <w:tc>
          <w:tcPr>
            <w:tcW w:w="7560" w:type="dxa"/>
          </w:tcPr>
          <w:p w:rsidR="006639A7" w:rsidRPr="008B330A" w:rsidRDefault="006639A7" w:rsidP="00DB6D5D">
            <w:pPr>
              <w:rPr>
                <w:szCs w:val="22"/>
              </w:rPr>
            </w:pPr>
            <w:r w:rsidRPr="008B330A">
              <w:rPr>
                <w:szCs w:val="22"/>
              </w:rPr>
              <w:t xml:space="preserve">Λαχανικά ξερά, έστω και κομμένα σε τεμάχια ή σε φέτες ή και τριμμένα ή σε σκόνη, αλλά όχι αλλιώς παρασκευασμένα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 xml:space="preserve">0713 </w:t>
            </w:r>
          </w:p>
        </w:tc>
        <w:tc>
          <w:tcPr>
            <w:tcW w:w="7560" w:type="dxa"/>
          </w:tcPr>
          <w:p w:rsidR="006639A7" w:rsidRPr="008B330A" w:rsidRDefault="006639A7" w:rsidP="00DB6D5D">
            <w:pPr>
              <w:rPr>
                <w:szCs w:val="22"/>
              </w:rPr>
            </w:pPr>
            <w:r w:rsidRPr="008B330A">
              <w:rPr>
                <w:szCs w:val="22"/>
              </w:rPr>
              <w:t xml:space="preserve">Όσπρια ξερά, χωρίς λοβό, έστω και ξεφλουδισμένα ή σπασμένα </w:t>
            </w:r>
          </w:p>
        </w:tc>
      </w:tr>
      <w:tr w:rsidR="006639A7" w:rsidRPr="008B330A" w:rsidTr="00DB6D5D">
        <w:tc>
          <w:tcPr>
            <w:tcW w:w="2700" w:type="dxa"/>
          </w:tcPr>
          <w:p w:rsidR="006639A7" w:rsidRPr="008B330A" w:rsidRDefault="006639A7" w:rsidP="00DB6D5D">
            <w:pPr>
              <w:jc w:val="center"/>
              <w:rPr>
                <w:szCs w:val="22"/>
              </w:rPr>
            </w:pPr>
            <w:r w:rsidRPr="008B330A">
              <w:rPr>
                <w:szCs w:val="22"/>
              </w:rPr>
              <w:t>0714</w:t>
            </w:r>
          </w:p>
        </w:tc>
        <w:tc>
          <w:tcPr>
            <w:tcW w:w="7560" w:type="dxa"/>
          </w:tcPr>
          <w:p w:rsidR="006639A7" w:rsidRPr="008B330A" w:rsidRDefault="006639A7" w:rsidP="00C97E4D">
            <w:pPr>
              <w:rPr>
                <w:szCs w:val="22"/>
              </w:rPr>
            </w:pPr>
            <w:r w:rsidRPr="008B330A">
              <w:rPr>
                <w:szCs w:val="22"/>
              </w:rPr>
              <w:t>Ρίζες μανιόκας, αραρούτης ή σαλεπιού, κόνδυλοι ηλιανθού (ψευδοκολοκάσια), γλυκοπατάτες και παρόμοιες ρίζες και κόνδυλοι με υψηλή περιεκτικότητα σ άμυλο ή ινουλίνη, νωπά ή διατηρημένα με απλή ψύξη, κατεψυγμένα ή αποξεραμένα, έστω και κομμένα σε τεμάχια ή συσσωματωμένα σε μορφή σβόλων)</w:t>
            </w:r>
            <w:r w:rsidR="00C97E4D" w:rsidRPr="008B330A">
              <w:rPr>
                <w:szCs w:val="22"/>
              </w:rPr>
              <w:t>.</w:t>
            </w:r>
          </w:p>
        </w:tc>
      </w:tr>
      <w:tr w:rsidR="006639A7" w:rsidRPr="008B330A" w:rsidTr="00DB6D5D">
        <w:tc>
          <w:tcPr>
            <w:tcW w:w="2700" w:type="dxa"/>
          </w:tcPr>
          <w:p w:rsidR="006639A7" w:rsidRPr="008B330A" w:rsidRDefault="006639A7" w:rsidP="00DB6D5D">
            <w:pPr>
              <w:jc w:val="center"/>
              <w:rPr>
                <w:szCs w:val="22"/>
              </w:rPr>
            </w:pPr>
            <w:r w:rsidRPr="008B330A">
              <w:rPr>
                <w:szCs w:val="22"/>
              </w:rPr>
              <w:t>0801</w:t>
            </w:r>
          </w:p>
        </w:tc>
        <w:tc>
          <w:tcPr>
            <w:tcW w:w="7560" w:type="dxa"/>
          </w:tcPr>
          <w:p w:rsidR="006639A7" w:rsidRPr="008B330A" w:rsidRDefault="006639A7" w:rsidP="00DB6D5D">
            <w:pPr>
              <w:rPr>
                <w:szCs w:val="22"/>
              </w:rPr>
            </w:pPr>
            <w:r w:rsidRPr="008B330A">
              <w:rPr>
                <w:szCs w:val="22"/>
              </w:rPr>
              <w:t>Καρύδια κοκοφοινίκων, καρύδια Βραζιλίας και καρύδια ανακαρδιοειδών, νωπά ή ξερά, έστω και χωρίς το κέλυφος ή τη φλούδα τους</w:t>
            </w:r>
          </w:p>
        </w:tc>
      </w:tr>
      <w:tr w:rsidR="006639A7" w:rsidRPr="008B330A" w:rsidTr="00DB6D5D">
        <w:tc>
          <w:tcPr>
            <w:tcW w:w="2700" w:type="dxa"/>
          </w:tcPr>
          <w:p w:rsidR="006639A7" w:rsidRPr="008B330A" w:rsidRDefault="006639A7" w:rsidP="00DB6D5D">
            <w:pPr>
              <w:jc w:val="center"/>
              <w:rPr>
                <w:szCs w:val="22"/>
              </w:rPr>
            </w:pPr>
            <w:r w:rsidRPr="008B330A">
              <w:rPr>
                <w:szCs w:val="22"/>
              </w:rPr>
              <w:t>0802</w:t>
            </w:r>
          </w:p>
        </w:tc>
        <w:tc>
          <w:tcPr>
            <w:tcW w:w="7560" w:type="dxa"/>
          </w:tcPr>
          <w:p w:rsidR="006639A7" w:rsidRPr="008B330A" w:rsidRDefault="006639A7" w:rsidP="00DB6D5D">
            <w:pPr>
              <w:rPr>
                <w:szCs w:val="22"/>
              </w:rPr>
            </w:pPr>
            <w:r w:rsidRPr="008B330A">
              <w:rPr>
                <w:szCs w:val="22"/>
              </w:rPr>
              <w:t xml:space="preserve">Άλλοι καρποί με κέλυφος, νωποί ή ξεροί, έστω και χωρίς το κέλυφος ή τη </w:t>
            </w:r>
            <w:r w:rsidRPr="008B330A">
              <w:rPr>
                <w:szCs w:val="22"/>
              </w:rPr>
              <w:lastRenderedPageBreak/>
              <w:t>φλούδα τους</w:t>
            </w:r>
          </w:p>
        </w:tc>
      </w:tr>
      <w:tr w:rsidR="006639A7" w:rsidRPr="008B330A" w:rsidTr="00DB6D5D">
        <w:tc>
          <w:tcPr>
            <w:tcW w:w="2700" w:type="dxa"/>
          </w:tcPr>
          <w:p w:rsidR="006639A7" w:rsidRPr="008B330A" w:rsidRDefault="006639A7" w:rsidP="00DB6D5D">
            <w:pPr>
              <w:jc w:val="center"/>
              <w:rPr>
                <w:szCs w:val="22"/>
              </w:rPr>
            </w:pPr>
            <w:r w:rsidRPr="008B330A">
              <w:rPr>
                <w:szCs w:val="22"/>
              </w:rPr>
              <w:lastRenderedPageBreak/>
              <w:t>0803</w:t>
            </w:r>
          </w:p>
        </w:tc>
        <w:tc>
          <w:tcPr>
            <w:tcW w:w="7560" w:type="dxa"/>
          </w:tcPr>
          <w:p w:rsidR="006639A7" w:rsidRPr="008B330A" w:rsidRDefault="006639A7" w:rsidP="00C97E4D">
            <w:pPr>
              <w:rPr>
                <w:szCs w:val="22"/>
              </w:rPr>
            </w:pPr>
            <w:r w:rsidRPr="008B330A">
              <w:rPr>
                <w:szCs w:val="22"/>
              </w:rPr>
              <w:t>Μπανάνες, στις οποίες περιλαμβάνονται και του είδους των Αντιλλών, νωπές ή ξερές</w:t>
            </w:r>
          </w:p>
        </w:tc>
      </w:tr>
      <w:tr w:rsidR="006639A7" w:rsidRPr="008B330A" w:rsidTr="00DB6D5D">
        <w:tc>
          <w:tcPr>
            <w:tcW w:w="2700" w:type="dxa"/>
          </w:tcPr>
          <w:p w:rsidR="006639A7" w:rsidRPr="008B330A" w:rsidRDefault="006639A7" w:rsidP="00DB6D5D">
            <w:pPr>
              <w:jc w:val="center"/>
              <w:rPr>
                <w:szCs w:val="22"/>
              </w:rPr>
            </w:pPr>
            <w:r w:rsidRPr="008B330A">
              <w:rPr>
                <w:szCs w:val="22"/>
              </w:rPr>
              <w:t>0804</w:t>
            </w:r>
          </w:p>
        </w:tc>
        <w:tc>
          <w:tcPr>
            <w:tcW w:w="7560" w:type="dxa"/>
          </w:tcPr>
          <w:p w:rsidR="006639A7" w:rsidRPr="008B330A" w:rsidRDefault="006639A7" w:rsidP="00DB6D5D">
            <w:pPr>
              <w:rPr>
                <w:szCs w:val="22"/>
              </w:rPr>
            </w:pPr>
            <w:r w:rsidRPr="008B330A">
              <w:rPr>
                <w:szCs w:val="22"/>
              </w:rPr>
              <w:t>Χουρμάδες, σύκα, ανανάδες, αχλάδια των ποικιλιών avocats και goyaves, μάγγες και μαγγούστες,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0805</w:t>
            </w:r>
          </w:p>
        </w:tc>
        <w:tc>
          <w:tcPr>
            <w:tcW w:w="7560" w:type="dxa"/>
          </w:tcPr>
          <w:p w:rsidR="006639A7" w:rsidRPr="008B330A" w:rsidRDefault="006639A7" w:rsidP="00DB6D5D">
            <w:pPr>
              <w:rPr>
                <w:szCs w:val="22"/>
              </w:rPr>
            </w:pPr>
            <w:r w:rsidRPr="008B330A">
              <w:rPr>
                <w:szCs w:val="22"/>
              </w:rPr>
              <w:t>Εσπεριδοειδή,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0806</w:t>
            </w:r>
          </w:p>
        </w:tc>
        <w:tc>
          <w:tcPr>
            <w:tcW w:w="7560" w:type="dxa"/>
          </w:tcPr>
          <w:p w:rsidR="006639A7" w:rsidRPr="008B330A" w:rsidRDefault="006639A7" w:rsidP="00DB6D5D">
            <w:pPr>
              <w:rPr>
                <w:szCs w:val="22"/>
              </w:rPr>
            </w:pPr>
            <w:r w:rsidRPr="008B330A">
              <w:rPr>
                <w:szCs w:val="22"/>
              </w:rPr>
              <w:t>Σταφύλια, νωπά ή ξερά</w:t>
            </w:r>
          </w:p>
        </w:tc>
      </w:tr>
      <w:tr w:rsidR="006639A7" w:rsidRPr="008B330A" w:rsidTr="00DB6D5D">
        <w:tc>
          <w:tcPr>
            <w:tcW w:w="2700" w:type="dxa"/>
          </w:tcPr>
          <w:p w:rsidR="006639A7" w:rsidRPr="008B330A" w:rsidRDefault="006639A7" w:rsidP="00DB6D5D">
            <w:pPr>
              <w:jc w:val="center"/>
              <w:rPr>
                <w:szCs w:val="22"/>
              </w:rPr>
            </w:pPr>
            <w:r w:rsidRPr="008B330A">
              <w:rPr>
                <w:szCs w:val="22"/>
              </w:rPr>
              <w:t>0807</w:t>
            </w:r>
          </w:p>
        </w:tc>
        <w:tc>
          <w:tcPr>
            <w:tcW w:w="7560" w:type="dxa"/>
          </w:tcPr>
          <w:p w:rsidR="006639A7" w:rsidRPr="008B330A" w:rsidRDefault="006639A7" w:rsidP="00DB6D5D">
            <w:pPr>
              <w:rPr>
                <w:szCs w:val="22"/>
              </w:rPr>
            </w:pPr>
            <w:r w:rsidRPr="008B330A">
              <w:rPr>
                <w:szCs w:val="22"/>
              </w:rPr>
              <w:t>Πεπόνια (στα οποία περιλαμβάνονται και τα καρπούζια) και καρποί παπαίας,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0808</w:t>
            </w:r>
          </w:p>
        </w:tc>
        <w:tc>
          <w:tcPr>
            <w:tcW w:w="7560" w:type="dxa"/>
          </w:tcPr>
          <w:p w:rsidR="006639A7" w:rsidRPr="008B330A" w:rsidRDefault="006639A7" w:rsidP="00DB6D5D">
            <w:pPr>
              <w:rPr>
                <w:szCs w:val="22"/>
              </w:rPr>
            </w:pPr>
            <w:r w:rsidRPr="008B330A">
              <w:rPr>
                <w:szCs w:val="22"/>
              </w:rPr>
              <w:t>Μήλα, αχλάδια και κυδώνια,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0809</w:t>
            </w:r>
          </w:p>
        </w:tc>
        <w:tc>
          <w:tcPr>
            <w:tcW w:w="7560" w:type="dxa"/>
          </w:tcPr>
          <w:p w:rsidR="006639A7" w:rsidRPr="008B330A" w:rsidRDefault="006639A7" w:rsidP="00DB6D5D">
            <w:pPr>
              <w:rPr>
                <w:szCs w:val="22"/>
              </w:rPr>
            </w:pPr>
            <w:r w:rsidRPr="008B330A">
              <w:rPr>
                <w:szCs w:val="22"/>
              </w:rPr>
              <w:t>Βερίκοκα, κεράσια, ροδάκινα (στα οποία περιλαμβάνονται και τα brugnons και nectarines), δαμάσκηνα και αγριοδαμάσκηνα,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0810</w:t>
            </w:r>
          </w:p>
        </w:tc>
        <w:tc>
          <w:tcPr>
            <w:tcW w:w="7560" w:type="dxa"/>
          </w:tcPr>
          <w:p w:rsidR="006639A7" w:rsidRPr="008B330A" w:rsidRDefault="006639A7" w:rsidP="00DB6D5D">
            <w:pPr>
              <w:rPr>
                <w:szCs w:val="22"/>
              </w:rPr>
            </w:pPr>
            <w:r w:rsidRPr="008B330A">
              <w:rPr>
                <w:szCs w:val="22"/>
              </w:rPr>
              <w:t>Άλλοι καρποί και φρούτα νωπά</w:t>
            </w:r>
          </w:p>
        </w:tc>
      </w:tr>
      <w:tr w:rsidR="006639A7" w:rsidRPr="008B330A" w:rsidTr="00DB6D5D">
        <w:tc>
          <w:tcPr>
            <w:tcW w:w="2700" w:type="dxa"/>
          </w:tcPr>
          <w:p w:rsidR="006639A7" w:rsidRPr="008B330A" w:rsidRDefault="006639A7" w:rsidP="00DB6D5D">
            <w:pPr>
              <w:jc w:val="center"/>
              <w:rPr>
                <w:szCs w:val="22"/>
              </w:rPr>
            </w:pPr>
            <w:r w:rsidRPr="008B330A">
              <w:rPr>
                <w:szCs w:val="22"/>
              </w:rPr>
              <w:t>0811</w:t>
            </w:r>
          </w:p>
        </w:tc>
        <w:tc>
          <w:tcPr>
            <w:tcW w:w="7560" w:type="dxa"/>
          </w:tcPr>
          <w:p w:rsidR="006639A7" w:rsidRPr="008B330A" w:rsidRDefault="006639A7" w:rsidP="00DB6D5D">
            <w:pPr>
              <w:rPr>
                <w:szCs w:val="22"/>
              </w:rPr>
            </w:pPr>
            <w:r w:rsidRPr="008B330A">
              <w:rPr>
                <w:szCs w:val="22"/>
              </w:rPr>
              <w:t>Καρποί και φρούτα, άψητα ή ψημένα στον ατμό ή βρασμένα στο νερό, κατεψυγμένα, έστω και με προσθήκη ζάχαρης ή άλλων γλυκαντικών</w:t>
            </w:r>
          </w:p>
        </w:tc>
      </w:tr>
      <w:tr w:rsidR="006639A7" w:rsidRPr="008B330A" w:rsidTr="00DB6D5D">
        <w:tc>
          <w:tcPr>
            <w:tcW w:w="2700" w:type="dxa"/>
          </w:tcPr>
          <w:p w:rsidR="006639A7" w:rsidRPr="008B330A" w:rsidRDefault="006639A7" w:rsidP="00DB6D5D">
            <w:pPr>
              <w:jc w:val="center"/>
              <w:rPr>
                <w:szCs w:val="22"/>
              </w:rPr>
            </w:pPr>
            <w:r w:rsidRPr="008B330A">
              <w:rPr>
                <w:szCs w:val="22"/>
              </w:rPr>
              <w:t>0813</w:t>
            </w:r>
          </w:p>
        </w:tc>
        <w:tc>
          <w:tcPr>
            <w:tcW w:w="7560" w:type="dxa"/>
          </w:tcPr>
          <w:p w:rsidR="006639A7" w:rsidRPr="008B330A" w:rsidRDefault="006639A7" w:rsidP="00DB6D5D">
            <w:pPr>
              <w:rPr>
                <w:szCs w:val="22"/>
              </w:rPr>
            </w:pPr>
            <w:r w:rsidRPr="008B330A">
              <w:rPr>
                <w:szCs w:val="22"/>
              </w:rPr>
              <w:t>Καρποί και φρούτα αποξεραμένα, άλλα από εκείνα των κλάσεων 0801 μέχρι και 0806. Μείγματα αποξεραμένων καρπών και φρούτων ή καρπών με κέλυφος του κεφαλαίου αυτού</w:t>
            </w:r>
          </w:p>
        </w:tc>
      </w:tr>
      <w:tr w:rsidR="006639A7" w:rsidRPr="008B330A" w:rsidTr="00DB6D5D">
        <w:tc>
          <w:tcPr>
            <w:tcW w:w="2700" w:type="dxa"/>
          </w:tcPr>
          <w:p w:rsidR="006639A7" w:rsidRPr="008B330A" w:rsidRDefault="006639A7" w:rsidP="00DB6D5D">
            <w:pPr>
              <w:jc w:val="center"/>
              <w:rPr>
                <w:szCs w:val="22"/>
              </w:rPr>
            </w:pPr>
            <w:r w:rsidRPr="008B330A">
              <w:rPr>
                <w:szCs w:val="22"/>
              </w:rPr>
              <w:t>1501</w:t>
            </w:r>
          </w:p>
        </w:tc>
        <w:tc>
          <w:tcPr>
            <w:tcW w:w="7560" w:type="dxa"/>
          </w:tcPr>
          <w:p w:rsidR="006639A7" w:rsidRPr="008B330A" w:rsidRDefault="006639A7" w:rsidP="00DB6D5D">
            <w:pPr>
              <w:rPr>
                <w:szCs w:val="22"/>
              </w:rPr>
            </w:pPr>
            <w:r w:rsidRPr="008B330A">
              <w:rPr>
                <w:rFonts w:cs="Tahoma"/>
                <w:szCs w:val="22"/>
              </w:rPr>
              <w:t>Χοιρινά λίπη και λίπη πουλερικών</w:t>
            </w:r>
          </w:p>
        </w:tc>
      </w:tr>
      <w:tr w:rsidR="006639A7" w:rsidRPr="008B330A" w:rsidTr="00DB6D5D">
        <w:tc>
          <w:tcPr>
            <w:tcW w:w="2700" w:type="dxa"/>
          </w:tcPr>
          <w:p w:rsidR="006639A7" w:rsidRPr="008B330A" w:rsidRDefault="006639A7" w:rsidP="00DB6D5D">
            <w:pPr>
              <w:jc w:val="center"/>
              <w:rPr>
                <w:szCs w:val="22"/>
              </w:rPr>
            </w:pPr>
            <w:r w:rsidRPr="008B330A">
              <w:rPr>
                <w:szCs w:val="22"/>
              </w:rPr>
              <w:t>1502</w:t>
            </w:r>
          </w:p>
        </w:tc>
        <w:tc>
          <w:tcPr>
            <w:tcW w:w="7560" w:type="dxa"/>
          </w:tcPr>
          <w:p w:rsidR="006639A7" w:rsidRPr="008B330A" w:rsidRDefault="006639A7" w:rsidP="00DB6D5D">
            <w:pPr>
              <w:rPr>
                <w:rFonts w:cs="Tahoma"/>
                <w:szCs w:val="22"/>
              </w:rPr>
            </w:pPr>
            <w:r w:rsidRPr="008B330A">
              <w:rPr>
                <w:rFonts w:cs="Tahoma"/>
                <w:szCs w:val="22"/>
              </w:rPr>
              <w:t>Λίπη βοοειδών, προβατοειδών ή αιγοειδών</w:t>
            </w:r>
          </w:p>
        </w:tc>
      </w:tr>
      <w:tr w:rsidR="006639A7" w:rsidRPr="008B330A" w:rsidTr="00DB6D5D">
        <w:tc>
          <w:tcPr>
            <w:tcW w:w="2700" w:type="dxa"/>
          </w:tcPr>
          <w:p w:rsidR="006639A7" w:rsidRPr="008B330A" w:rsidRDefault="006639A7" w:rsidP="00DB6D5D">
            <w:pPr>
              <w:jc w:val="center"/>
              <w:rPr>
                <w:szCs w:val="22"/>
              </w:rPr>
            </w:pPr>
            <w:r w:rsidRPr="008B330A">
              <w:rPr>
                <w:szCs w:val="22"/>
              </w:rPr>
              <w:t>1503 00</w:t>
            </w:r>
          </w:p>
        </w:tc>
        <w:tc>
          <w:tcPr>
            <w:tcW w:w="7560" w:type="dxa"/>
          </w:tcPr>
          <w:p w:rsidR="006639A7" w:rsidRPr="008B330A" w:rsidRDefault="00A46EAE" w:rsidP="00DB6D5D">
            <w:pPr>
              <w:rPr>
                <w:szCs w:val="22"/>
              </w:rPr>
            </w:pPr>
            <w:hyperlink r:id="rId134" w:history="1">
              <w:r w:rsidR="006639A7" w:rsidRPr="008B330A">
                <w:rPr>
                  <w:rFonts w:cs="Tahoma"/>
                  <w:szCs w:val="22"/>
                </w:rPr>
                <w:t>Στεατίνη, λάδι με την ονομασία «saindoux», ελαιοστεατίνη, ελαιομαργαρίνη και στεατέλαιο, που δεν έχουν γαλακτωματοποιηθεί ούτε αναμειχθεί oύτε αλλιώς παρασκευασθεί</w:t>
              </w:r>
            </w:hyperlink>
          </w:p>
        </w:tc>
      </w:tr>
      <w:tr w:rsidR="006639A7" w:rsidRPr="008B330A" w:rsidTr="00DB6D5D">
        <w:tc>
          <w:tcPr>
            <w:tcW w:w="2700" w:type="dxa"/>
          </w:tcPr>
          <w:p w:rsidR="006639A7" w:rsidRPr="008B330A" w:rsidRDefault="006639A7" w:rsidP="00DB6D5D">
            <w:pPr>
              <w:jc w:val="center"/>
              <w:rPr>
                <w:szCs w:val="22"/>
              </w:rPr>
            </w:pPr>
            <w:r w:rsidRPr="008B330A">
              <w:rPr>
                <w:szCs w:val="22"/>
              </w:rPr>
              <w:t>1601</w:t>
            </w:r>
            <w:r w:rsidRPr="008B330A">
              <w:rPr>
                <w:szCs w:val="22"/>
                <w:lang w:val="en-US"/>
              </w:rPr>
              <w:t xml:space="preserve"> </w:t>
            </w:r>
            <w:r w:rsidRPr="008B330A">
              <w:rPr>
                <w:szCs w:val="22"/>
              </w:rPr>
              <w:t>00</w:t>
            </w:r>
          </w:p>
        </w:tc>
        <w:tc>
          <w:tcPr>
            <w:tcW w:w="7560" w:type="dxa"/>
          </w:tcPr>
          <w:p w:rsidR="006639A7" w:rsidRPr="008B330A" w:rsidRDefault="006639A7" w:rsidP="00DB6D5D">
            <w:pPr>
              <w:rPr>
                <w:szCs w:val="22"/>
              </w:rPr>
            </w:pPr>
            <w:r w:rsidRPr="008B330A">
              <w:rPr>
                <w:szCs w:val="22"/>
              </w:rPr>
              <w:t>Λουκάνικα, σαλάμια και παρόμοια προϊόντα, από κρέας, παραπροϊόντα σφαγίων ή αίμα. Παρασκευάσματα διατροφής με βάση τα προϊόντα αυτά</w:t>
            </w:r>
          </w:p>
        </w:tc>
      </w:tr>
      <w:tr w:rsidR="006639A7" w:rsidRPr="008B330A" w:rsidTr="00DB6D5D">
        <w:tc>
          <w:tcPr>
            <w:tcW w:w="2700" w:type="dxa"/>
          </w:tcPr>
          <w:p w:rsidR="006639A7" w:rsidRPr="008B330A" w:rsidRDefault="006639A7" w:rsidP="00DB6D5D">
            <w:pPr>
              <w:jc w:val="center"/>
              <w:rPr>
                <w:szCs w:val="22"/>
              </w:rPr>
            </w:pPr>
            <w:r w:rsidRPr="008B330A">
              <w:rPr>
                <w:szCs w:val="22"/>
              </w:rPr>
              <w:t>1901 90 110 0</w:t>
            </w:r>
          </w:p>
        </w:tc>
        <w:tc>
          <w:tcPr>
            <w:tcW w:w="7560" w:type="dxa"/>
          </w:tcPr>
          <w:p w:rsidR="006639A7" w:rsidRPr="008B330A" w:rsidRDefault="006639A7" w:rsidP="00DB6D5D">
            <w:pPr>
              <w:pStyle w:val="Default"/>
              <w:rPr>
                <w:rFonts w:ascii="Georgia" w:hAnsi="Georgia" w:cs="Arial"/>
                <w:color w:val="auto"/>
                <w:sz w:val="22"/>
                <w:szCs w:val="22"/>
                <w:lang w:val="el-GR"/>
              </w:rPr>
            </w:pPr>
            <w:r w:rsidRPr="008B330A">
              <w:rPr>
                <w:rFonts w:ascii="Georgia" w:hAnsi="Georgia" w:cs="Arial"/>
                <w:color w:val="auto"/>
                <w:sz w:val="22"/>
                <w:szCs w:val="22"/>
                <w:lang w:val="el-GR"/>
              </w:rPr>
              <w:t>Εκχυλίσματα βύνης, περιεκτικότητας σε ξερό εκχύλισμα ίσης ή ανώτερης του 90 % κατά βάρος</w:t>
            </w:r>
          </w:p>
        </w:tc>
      </w:tr>
      <w:tr w:rsidR="006639A7" w:rsidRPr="008B330A" w:rsidTr="00DB6D5D">
        <w:tc>
          <w:tcPr>
            <w:tcW w:w="2700" w:type="dxa"/>
          </w:tcPr>
          <w:p w:rsidR="006639A7" w:rsidRPr="008B330A" w:rsidRDefault="006639A7" w:rsidP="00DB6D5D">
            <w:pPr>
              <w:jc w:val="center"/>
              <w:rPr>
                <w:szCs w:val="22"/>
              </w:rPr>
            </w:pPr>
            <w:r w:rsidRPr="008B330A">
              <w:rPr>
                <w:szCs w:val="22"/>
              </w:rPr>
              <w:t>1901 90 910 0</w:t>
            </w:r>
          </w:p>
        </w:tc>
        <w:tc>
          <w:tcPr>
            <w:tcW w:w="7560" w:type="dxa"/>
          </w:tcPr>
          <w:p w:rsidR="006639A7" w:rsidRPr="008B330A" w:rsidRDefault="006639A7" w:rsidP="00DB6D5D">
            <w:pPr>
              <w:pStyle w:val="Default"/>
              <w:rPr>
                <w:rFonts w:ascii="Georgia" w:hAnsi="Georgia" w:cs="Arial"/>
                <w:color w:val="auto"/>
                <w:sz w:val="22"/>
                <w:szCs w:val="22"/>
                <w:lang w:val="el-GR"/>
              </w:rPr>
            </w:pPr>
            <w:r w:rsidRPr="008B330A">
              <w:rPr>
                <w:rFonts w:ascii="Georgia" w:hAnsi="Georgia" w:cs="Arial"/>
                <w:color w:val="auto"/>
                <w:sz w:val="22"/>
                <w:szCs w:val="22"/>
                <w:lang w:val="el-GR"/>
              </w:rPr>
              <w:t>Άλλα προϊόντα, που δεν περιέχουν λιπαρές ύλες που προέρχονται από το γάλα, ζαχαρόζη, ισογλυκόζη, γλυκόζη, άμυλα κάθε είδους ή που περιέχουν κατά βάρος λιγότερο του 1,5 % λιπαρές ύλες που προέρχονται από το γάλα, λιγότερο του 5 % ζαχαρόζη (συμπεριλαμβανομένου του ιμβερτοποιημένου ζάχαρου) ή ισογλυκόζη, λιγότερο του 5 % γλυκόζη ή άμυλα κάθε είδους, εξαιρουμένων των παρασκευασμάτων διατροφής σε σκόνη από προϊόντα των κλάσεων 0401 μέχρι 0404</w:t>
            </w:r>
          </w:p>
        </w:tc>
      </w:tr>
      <w:tr w:rsidR="006639A7" w:rsidRPr="008B330A" w:rsidTr="00DB6D5D">
        <w:tc>
          <w:tcPr>
            <w:tcW w:w="2700" w:type="dxa"/>
          </w:tcPr>
          <w:p w:rsidR="006639A7" w:rsidRPr="008B330A" w:rsidRDefault="006639A7" w:rsidP="00DB6D5D">
            <w:pPr>
              <w:jc w:val="center"/>
              <w:rPr>
                <w:szCs w:val="22"/>
                <w:lang w:val="en-US"/>
              </w:rPr>
            </w:pPr>
            <w:r w:rsidRPr="008B330A">
              <w:rPr>
                <w:szCs w:val="22"/>
              </w:rPr>
              <w:t>2106 90 920 0</w:t>
            </w:r>
          </w:p>
          <w:p w:rsidR="006639A7" w:rsidRPr="008B330A" w:rsidRDefault="006639A7" w:rsidP="00DB6D5D">
            <w:pPr>
              <w:jc w:val="center"/>
              <w:rPr>
                <w:szCs w:val="22"/>
                <w:lang w:val="en-US"/>
              </w:rPr>
            </w:pPr>
            <w:r w:rsidRPr="008B330A">
              <w:rPr>
                <w:szCs w:val="22"/>
              </w:rPr>
              <w:t>2106 90 980 4</w:t>
            </w:r>
          </w:p>
          <w:p w:rsidR="006639A7" w:rsidRPr="008B330A" w:rsidRDefault="006639A7" w:rsidP="00DB6D5D">
            <w:pPr>
              <w:jc w:val="center"/>
              <w:rPr>
                <w:szCs w:val="22"/>
                <w:lang w:val="en-US"/>
              </w:rPr>
            </w:pPr>
            <w:r w:rsidRPr="008B330A">
              <w:rPr>
                <w:szCs w:val="22"/>
              </w:rPr>
              <w:t>2106 90 980 5</w:t>
            </w:r>
          </w:p>
          <w:p w:rsidR="006639A7" w:rsidRPr="008B330A" w:rsidRDefault="006639A7" w:rsidP="00DB6D5D">
            <w:pPr>
              <w:jc w:val="center"/>
              <w:rPr>
                <w:szCs w:val="22"/>
              </w:rPr>
            </w:pPr>
            <w:r w:rsidRPr="008B330A">
              <w:rPr>
                <w:szCs w:val="22"/>
              </w:rPr>
              <w:t>2106 90 980 9</w:t>
            </w:r>
          </w:p>
        </w:tc>
        <w:tc>
          <w:tcPr>
            <w:tcW w:w="7560" w:type="dxa"/>
            <w:shd w:val="clear" w:color="auto" w:fill="auto"/>
          </w:tcPr>
          <w:p w:rsidR="006639A7" w:rsidRPr="008B330A" w:rsidRDefault="006639A7" w:rsidP="00C97E4D">
            <w:pPr>
              <w:pStyle w:val="Default"/>
              <w:rPr>
                <w:rFonts w:ascii="Georgia" w:hAnsi="Georgia"/>
                <w:color w:val="auto"/>
                <w:sz w:val="22"/>
                <w:szCs w:val="22"/>
                <w:lang w:val="el-GR"/>
              </w:rPr>
            </w:pPr>
            <w:r w:rsidRPr="008B330A">
              <w:rPr>
                <w:rFonts w:ascii="Georgia" w:hAnsi="Georgia" w:cs="Arial"/>
                <w:color w:val="auto"/>
                <w:sz w:val="22"/>
                <w:szCs w:val="22"/>
                <w:lang w:val="el-GR"/>
              </w:rPr>
              <w:t xml:space="preserve">Παρασκευάσματα διατροφής που δεν κατονομάζονται αλλού. </w:t>
            </w:r>
          </w:p>
        </w:tc>
      </w:tr>
    </w:tbl>
    <w:p w:rsidR="006639A7" w:rsidRPr="008B330A" w:rsidRDefault="006639A7" w:rsidP="006639A7">
      <w:pPr>
        <w:rPr>
          <w:szCs w:val="22"/>
        </w:rPr>
      </w:pPr>
    </w:p>
    <w:p w:rsidR="006639A7" w:rsidRPr="008B330A" w:rsidRDefault="006639A7" w:rsidP="006639A7">
      <w:pPr>
        <w:pStyle w:val="ListParagraph"/>
        <w:ind w:left="0"/>
        <w:rPr>
          <w:rFonts w:cs="Arial"/>
        </w:rPr>
      </w:pPr>
      <w:r w:rsidRPr="008B330A">
        <w:rPr>
          <w:rFonts w:cs="Arial"/>
        </w:rPr>
        <w:lastRenderedPageBreak/>
        <w:t>* Η εφαρμογή του ως άνω καταλόγου λαμβάνει χώρα σύμφωνα με τους κωδικούς ΣΟ. Η περιγραφή του εμπορεύματος παρατίθεται για λόγους διευκόλυνσης</w:t>
      </w:r>
    </w:p>
    <w:p w:rsidR="006639A7" w:rsidRPr="008B330A" w:rsidRDefault="006639A7" w:rsidP="006639A7">
      <w:pPr>
        <w:pStyle w:val="ListParagraph"/>
        <w:ind w:left="0"/>
        <w:rPr>
          <w:rFonts w:cs="Arial"/>
        </w:rPr>
      </w:pPr>
      <w:r w:rsidRPr="008B330A">
        <w:rPr>
          <w:rFonts w:cs="Arial"/>
        </w:rPr>
        <w:t>** Η εφαρμογή του εν λόγω κωδικού λαμβάνει χώρα τόσο βάσει του κωδικού ΣΟ όσο και βάσει της περιγραφής του εμπορεύματος.</w:t>
      </w:r>
    </w:p>
    <w:p w:rsidR="006639A7" w:rsidRPr="008B330A" w:rsidRDefault="006639A7" w:rsidP="006639A7">
      <w:pPr>
        <w:pStyle w:val="ListParagraph"/>
        <w:ind w:left="0"/>
        <w:rPr>
          <w:rFonts w:cs="Arial"/>
        </w:rPr>
      </w:pPr>
      <w:r w:rsidRPr="008B330A">
        <w:rPr>
          <w:rFonts w:cs="Arial"/>
        </w:rPr>
        <w:t>*** Με την εξαίρεση προϊόντων που προορίζονται για παιδική διατροφή.</w:t>
      </w:r>
    </w:p>
    <w:p w:rsidR="006639A7" w:rsidRPr="008B330A" w:rsidRDefault="006639A7" w:rsidP="006639A7">
      <w:pPr>
        <w:pStyle w:val="ListParagraph"/>
        <w:ind w:left="0"/>
        <w:rPr>
          <w:rFonts w:cs="Arial"/>
        </w:rPr>
      </w:pPr>
      <w:r w:rsidRPr="008B330A">
        <w:rPr>
          <w:rFonts w:cs="Arial"/>
        </w:rPr>
        <w:t>**** Με την εξαίρεση προϊόντων που προορίζονται για παραγωγή φαρμακευτικών προϊόντων</w:t>
      </w:r>
    </w:p>
    <w:p w:rsidR="006639A7" w:rsidRDefault="006639A7" w:rsidP="006639A7">
      <w:r w:rsidRPr="006E7B82">
        <w:t xml:space="preserve">Σημειώνουμε ότι στην ιστοσελίδα </w:t>
      </w:r>
      <w:hyperlink r:id="rId135" w:history="1">
        <w:r w:rsidRPr="006E7B82">
          <w:rPr>
            <w:rStyle w:val="Hyperlink"/>
            <w:rFonts w:cs="Arial"/>
            <w:color w:val="auto"/>
          </w:rPr>
          <w:t>https://sanctionsmap.eu</w:t>
        </w:r>
      </w:hyperlink>
      <w:r w:rsidRPr="006E7B82">
        <w:t xml:space="preserve"> της ΕΕ υπάρχει χάρτης στον οποίο απεικονίζεται το σύνολο των κυρώσεων παγκοσμίως που έχουν επιβληθεί έναντι εταιρειών, ατόμων και προϊόντων, είτε από την ΕΕ είτε από τον ΟΗΕ. Μάλιστα σε κάθε περίπτωση αναφέρονται και πληροφοριακά στοιχεία της νομικής πράξης επιβολής των κυρώσεων.</w:t>
      </w:r>
    </w:p>
    <w:p w:rsidR="006E7B82" w:rsidRDefault="006E7B82" w:rsidP="006639A7"/>
    <w:p w:rsidR="006E7B82" w:rsidRPr="006E7B82" w:rsidRDefault="006E7B82" w:rsidP="006639A7">
      <w:r>
        <w:t xml:space="preserve">Τέλος στην ιστοσελίδα </w:t>
      </w:r>
      <w:r w:rsidRPr="006E7B82">
        <w:t>https://sanctionssearch.ofac.treas.gov/</w:t>
      </w:r>
      <w:r>
        <w:t xml:space="preserve"> υπάρχει η δυνατότητα αναζήτησης ρωσικών εταιριών που τελούν υπό αμερικανικές κυρώσεις.</w:t>
      </w:r>
    </w:p>
    <w:sectPr w:rsidR="006E7B82" w:rsidRPr="006E7B82" w:rsidSect="00306713">
      <w:footerReference w:type="default" r:id="rId136"/>
      <w:footerReference w:type="first" r:id="rId137"/>
      <w:pgSz w:w="12240" w:h="15840" w:code="1"/>
      <w:pgMar w:top="851" w:right="1418" w:bottom="1276" w:left="1276" w:header="720" w:footer="304"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A97" w:rsidRDefault="00E53A97" w:rsidP="00C42A81">
      <w:r>
        <w:separator/>
      </w:r>
    </w:p>
  </w:endnote>
  <w:endnote w:type="continuationSeparator" w:id="0">
    <w:p w:rsidR="00E53A97" w:rsidRDefault="00E53A97" w:rsidP="00C42A8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HellasAlla">
    <w:altName w:val="Times New Roman"/>
    <w:charset w:val="00"/>
    <w:family w:val="roman"/>
    <w:pitch w:val="variable"/>
    <w:sig w:usb0="00000003" w:usb1="00000000" w:usb2="00000000" w:usb3="00000000" w:csb0="00000001" w:csb1="00000000"/>
  </w:font>
  <w:font w:name="MACC Swiss 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PA-SansSerif">
    <w:altName w:val="Arial"/>
    <w:charset w:val="00"/>
    <w:family w:val="swiss"/>
    <w:pitch w:val="variable"/>
    <w:sig w:usb0="00000083" w:usb1="00000000" w:usb2="00000000" w:usb3="00000000" w:csb0="00000009" w:csb1="00000000"/>
  </w:font>
  <w:font w:name="MS Sans Serif">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CYR">
    <w:altName w:val="Arial"/>
    <w:charset w:val="A1"/>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Univers for KPMG Light">
    <w:altName w:val="Univers for KPMG Light"/>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BDF" w:rsidRDefault="00A46EAE" w:rsidP="00C42A81">
    <w:pPr>
      <w:pStyle w:val="Footer"/>
    </w:pPr>
    <w:fldSimple w:instr=" PAGE   \* MERGEFORMAT ">
      <w:r w:rsidR="00183F34">
        <w:rPr>
          <w:noProof/>
        </w:rPr>
        <w:t>46</w:t>
      </w:r>
    </w:fldSimple>
  </w:p>
  <w:p w:rsidR="00152BDF" w:rsidRDefault="00152BDF" w:rsidP="00C42A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7631"/>
      <w:docPartObj>
        <w:docPartGallery w:val="Page Numbers (Bottom of Page)"/>
        <w:docPartUnique/>
      </w:docPartObj>
    </w:sdtPr>
    <w:sdtContent>
      <w:p w:rsidR="00152BDF" w:rsidRDefault="00A46EAE" w:rsidP="00C42A81">
        <w:pPr>
          <w:pStyle w:val="Footer"/>
        </w:pPr>
        <w:fldSimple w:instr=" PAGE   \* MERGEFORMAT ">
          <w:r w:rsidR="00183F34">
            <w:rPr>
              <w:noProof/>
            </w:rPr>
            <w:t>1</w:t>
          </w:r>
        </w:fldSimple>
      </w:p>
    </w:sdtContent>
  </w:sdt>
  <w:p w:rsidR="00152BDF" w:rsidRPr="00CA2544" w:rsidRDefault="00152BDF" w:rsidP="00C42A81">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A97" w:rsidRDefault="00E53A97" w:rsidP="00C42A81">
      <w:r>
        <w:separator/>
      </w:r>
    </w:p>
  </w:footnote>
  <w:footnote w:type="continuationSeparator" w:id="0">
    <w:p w:rsidR="00E53A97" w:rsidRDefault="00E53A97" w:rsidP="00C42A81">
      <w:r>
        <w:continuationSeparator/>
      </w:r>
    </w:p>
  </w:footnote>
  <w:footnote w:id="1">
    <w:p w:rsidR="00152BDF" w:rsidRPr="00DE6A77" w:rsidRDefault="00152BDF">
      <w:pPr>
        <w:pStyle w:val="FootnoteText"/>
      </w:pPr>
      <w:r>
        <w:rPr>
          <w:rStyle w:val="FootnoteReference"/>
        </w:rPr>
        <w:footnoteRef/>
      </w:r>
      <w:r>
        <w:t xml:space="preserve"> https://en.portal.santandertrade.com</w:t>
      </w:r>
    </w:p>
  </w:footnote>
  <w:footnote w:id="2">
    <w:p w:rsidR="00152BDF" w:rsidRPr="00742010" w:rsidRDefault="00152BDF">
      <w:pPr>
        <w:pStyle w:val="FootnoteText"/>
      </w:pPr>
      <w:r>
        <w:rPr>
          <w:rStyle w:val="FootnoteReference"/>
        </w:rPr>
        <w:footnoteRef/>
      </w:r>
      <w:r>
        <w:t xml:space="preserve"> Βλ. </w:t>
      </w:r>
      <w:hyperlink r:id="rId1" w:history="1">
        <w:r w:rsidRPr="00187B61">
          <w:rPr>
            <w:rStyle w:val="Hyperlink"/>
            <w:lang w:val="en-US"/>
          </w:rPr>
          <w:t>https</w:t>
        </w:r>
        <w:r w:rsidRPr="00742010">
          <w:rPr>
            <w:rStyle w:val="Hyperlink"/>
          </w:rPr>
          <w:t>://</w:t>
        </w:r>
        <w:r w:rsidRPr="00187B61">
          <w:rPr>
            <w:rStyle w:val="Hyperlink"/>
            <w:lang w:val="en-US"/>
          </w:rPr>
          <w:t>en</w:t>
        </w:r>
        <w:r w:rsidRPr="00742010">
          <w:rPr>
            <w:rStyle w:val="Hyperlink"/>
          </w:rPr>
          <w:t>.</w:t>
        </w:r>
        <w:r w:rsidRPr="00187B61">
          <w:rPr>
            <w:rStyle w:val="Hyperlink"/>
            <w:lang w:val="en-US"/>
          </w:rPr>
          <w:t>portal</w:t>
        </w:r>
        <w:r w:rsidRPr="00742010">
          <w:rPr>
            <w:rStyle w:val="Hyperlink"/>
          </w:rPr>
          <w:t>.</w:t>
        </w:r>
        <w:r w:rsidRPr="00187B61">
          <w:rPr>
            <w:rStyle w:val="Hyperlink"/>
            <w:lang w:val="en-US"/>
          </w:rPr>
          <w:t>santander</w:t>
        </w:r>
        <w:r w:rsidRPr="00742010">
          <w:rPr>
            <w:rStyle w:val="Hyperlink"/>
          </w:rPr>
          <w:t>.</w:t>
        </w:r>
        <w:r w:rsidRPr="00187B61">
          <w:rPr>
            <w:rStyle w:val="Hyperlink"/>
            <w:lang w:val="en-US"/>
          </w:rPr>
          <w:t>com</w:t>
        </w:r>
      </w:hyperlink>
    </w:p>
    <w:p w:rsidR="00152BDF" w:rsidRPr="00742010" w:rsidRDefault="00152BDF">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C3AD0FC"/>
    <w:lvl w:ilvl="0">
      <w:start w:val="1"/>
      <w:numFmt w:val="decimal"/>
      <w:lvlText w:val="%1."/>
      <w:lvlJc w:val="left"/>
      <w:pPr>
        <w:tabs>
          <w:tab w:val="num" w:pos="360"/>
        </w:tabs>
        <w:ind w:left="360" w:hanging="360"/>
      </w:pPr>
    </w:lvl>
  </w:abstractNum>
  <w:abstractNum w:abstractNumId="1">
    <w:nsid w:val="0000000B"/>
    <w:multiLevelType w:val="singleLevel"/>
    <w:tmpl w:val="0000000B"/>
    <w:name w:val="WW8Num11"/>
    <w:lvl w:ilvl="0">
      <w:start w:val="1"/>
      <w:numFmt w:val="bullet"/>
      <w:lvlText w:val="-"/>
      <w:lvlJc w:val="left"/>
      <w:pPr>
        <w:tabs>
          <w:tab w:val="num" w:pos="0"/>
        </w:tabs>
        <w:ind w:left="720" w:hanging="360"/>
      </w:pPr>
      <w:rPr>
        <w:rFonts w:ascii="Arial" w:hAnsi="Arial" w:cs="Symbol"/>
      </w:rPr>
    </w:lvl>
  </w:abstractNum>
  <w:abstractNum w:abstractNumId="2">
    <w:nsid w:val="0000000C"/>
    <w:multiLevelType w:val="singleLevel"/>
    <w:tmpl w:val="0000000C"/>
    <w:name w:val="WW8Num12"/>
    <w:lvl w:ilvl="0">
      <w:start w:val="1"/>
      <w:numFmt w:val="bullet"/>
      <w:lvlText w:val="-"/>
      <w:lvlJc w:val="left"/>
      <w:pPr>
        <w:tabs>
          <w:tab w:val="num" w:pos="0"/>
        </w:tabs>
        <w:ind w:left="720" w:hanging="360"/>
      </w:pPr>
      <w:rPr>
        <w:rFonts w:ascii="Arial" w:hAnsi="Arial" w:cs="Arial"/>
      </w:rPr>
    </w:lvl>
  </w:abstractNum>
  <w:abstractNum w:abstractNumId="3">
    <w:nsid w:val="0000000D"/>
    <w:multiLevelType w:val="singleLevel"/>
    <w:tmpl w:val="0000000D"/>
    <w:name w:val="WW8Num13"/>
    <w:lvl w:ilvl="0">
      <w:start w:val="1"/>
      <w:numFmt w:val="bullet"/>
      <w:lvlText w:val="-"/>
      <w:lvlJc w:val="left"/>
      <w:pPr>
        <w:tabs>
          <w:tab w:val="num" w:pos="0"/>
        </w:tabs>
        <w:ind w:left="720" w:hanging="360"/>
      </w:pPr>
      <w:rPr>
        <w:rFonts w:ascii="Arial" w:hAnsi="Arial" w:cs="Symbol"/>
      </w:rPr>
    </w:lvl>
  </w:abstractNum>
  <w:abstractNum w:abstractNumId="4">
    <w:nsid w:val="0000000E"/>
    <w:multiLevelType w:val="singleLevel"/>
    <w:tmpl w:val="0000000E"/>
    <w:name w:val="WW8Num14"/>
    <w:lvl w:ilvl="0">
      <w:start w:val="1"/>
      <w:numFmt w:val="bullet"/>
      <w:lvlText w:val="-"/>
      <w:lvlJc w:val="left"/>
      <w:pPr>
        <w:tabs>
          <w:tab w:val="num" w:pos="0"/>
        </w:tabs>
        <w:ind w:left="720" w:hanging="360"/>
      </w:pPr>
      <w:rPr>
        <w:rFonts w:ascii="Arial" w:hAnsi="Arial" w:cs="Symbol"/>
      </w:rPr>
    </w:lvl>
  </w:abstractNum>
  <w:abstractNum w:abstractNumId="5">
    <w:nsid w:val="01925E6A"/>
    <w:multiLevelType w:val="multilevel"/>
    <w:tmpl w:val="2DB6E3B8"/>
    <w:lvl w:ilvl="0">
      <w:start w:val="1"/>
      <w:numFmt w:val="decimal"/>
      <w:lvlText w:val="%1."/>
      <w:lvlJc w:val="left"/>
      <w:pPr>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
    <w:nsid w:val="0BCB141C"/>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EE40114"/>
    <w:multiLevelType w:val="hybridMultilevel"/>
    <w:tmpl w:val="A5D0C6AC"/>
    <w:lvl w:ilvl="0" w:tplc="9D94D840">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A53F1E"/>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1C84B8E"/>
    <w:multiLevelType w:val="hybridMultilevel"/>
    <w:tmpl w:val="B3A68692"/>
    <w:lvl w:ilvl="0" w:tplc="366E6B2C">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7654406"/>
    <w:multiLevelType w:val="hybridMultilevel"/>
    <w:tmpl w:val="E238252C"/>
    <w:lvl w:ilvl="0" w:tplc="C57E21E6">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D86526C"/>
    <w:multiLevelType w:val="hybridMultilevel"/>
    <w:tmpl w:val="77929C20"/>
    <w:lvl w:ilvl="0" w:tplc="7C566D6A">
      <w:start w:val="1"/>
      <w:numFmt w:val="bullet"/>
      <w:lvlText w:val=""/>
      <w:lvlJc w:val="left"/>
      <w:pPr>
        <w:tabs>
          <w:tab w:val="num" w:pos="1434"/>
        </w:tabs>
        <w:ind w:left="1434" w:hanging="420"/>
      </w:pPr>
      <w:rPr>
        <w:rFonts w:ascii="Wingdings" w:hAnsi="Wingdings" w:hint="default"/>
        <w:sz w:val="28"/>
        <w:szCs w:val="2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1DB73A40"/>
    <w:multiLevelType w:val="singleLevel"/>
    <w:tmpl w:val="F776274A"/>
    <w:lvl w:ilvl="0">
      <w:start w:val="1"/>
      <w:numFmt w:val="bullet"/>
      <w:lvlText w:val=""/>
      <w:lvlJc w:val="left"/>
      <w:pPr>
        <w:tabs>
          <w:tab w:val="num" w:pos="1434"/>
        </w:tabs>
        <w:ind w:left="1434" w:hanging="420"/>
      </w:pPr>
      <w:rPr>
        <w:rFonts w:ascii="Wingdings" w:hAnsi="Wingdings" w:hint="default"/>
        <w:sz w:val="22"/>
      </w:rPr>
    </w:lvl>
  </w:abstractNum>
  <w:abstractNum w:abstractNumId="13">
    <w:nsid w:val="21A574BC"/>
    <w:multiLevelType w:val="hybridMultilevel"/>
    <w:tmpl w:val="5C6AA356"/>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50A3BCF"/>
    <w:multiLevelType w:val="hybridMultilevel"/>
    <w:tmpl w:val="2D101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39320D"/>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3B6A1351"/>
    <w:multiLevelType w:val="hybridMultilevel"/>
    <w:tmpl w:val="CE120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B07E3"/>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8CC7A2C"/>
    <w:multiLevelType w:val="hybridMultilevel"/>
    <w:tmpl w:val="44A256AC"/>
    <w:lvl w:ilvl="0" w:tplc="8B1879A6">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2A9634E"/>
    <w:multiLevelType w:val="hybridMultilevel"/>
    <w:tmpl w:val="CCCE8A9E"/>
    <w:lvl w:ilvl="0" w:tplc="0809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5646063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nsid w:val="5C5749B7"/>
    <w:multiLevelType w:val="singleLevel"/>
    <w:tmpl w:val="3A2AE5C8"/>
    <w:lvl w:ilvl="0">
      <w:start w:val="1"/>
      <w:numFmt w:val="lowerRoman"/>
      <w:lvlText w:val="%1."/>
      <w:lvlJc w:val="left"/>
      <w:pPr>
        <w:tabs>
          <w:tab w:val="num" w:pos="1572"/>
        </w:tabs>
        <w:ind w:left="1212" w:hanging="360"/>
      </w:pPr>
    </w:lvl>
  </w:abstractNum>
  <w:abstractNum w:abstractNumId="22">
    <w:nsid w:val="5D5E2C10"/>
    <w:multiLevelType w:val="hybridMultilevel"/>
    <w:tmpl w:val="0C7AFEDE"/>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60AA2776"/>
    <w:multiLevelType w:val="hybridMultilevel"/>
    <w:tmpl w:val="F156167E"/>
    <w:lvl w:ilvl="0" w:tplc="B790AF20">
      <w:numFmt w:val="bullet"/>
      <w:lvlText w:val="-"/>
      <w:lvlJc w:val="left"/>
      <w:pPr>
        <w:ind w:left="1080" w:hanging="360"/>
      </w:pPr>
      <w:rPr>
        <w:rFonts w:ascii="Georgia" w:eastAsia="Times New Roman"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6634097"/>
    <w:multiLevelType w:val="hybridMultilevel"/>
    <w:tmpl w:val="409022CE"/>
    <w:lvl w:ilvl="0" w:tplc="3F1EC346">
      <w:start w:val="1"/>
      <w:numFmt w:val="decimal"/>
      <w:pStyle w:val="Heading2"/>
      <w:lvlText w:val="%1."/>
      <w:lvlJc w:val="right"/>
      <w:pPr>
        <w:ind w:left="720" w:hanging="360"/>
      </w:pPr>
      <w:rPr>
        <w:rFonts w:ascii="Arial" w:hAnsi="Arial" w:cs="Arial" w:hint="default"/>
        <w:b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B0B4F96"/>
    <w:multiLevelType w:val="hybridMultilevel"/>
    <w:tmpl w:val="0C7AFEDE"/>
    <w:lvl w:ilvl="0" w:tplc="04090013">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F6F45D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77055076"/>
    <w:multiLevelType w:val="multilevel"/>
    <w:tmpl w:val="ECF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4363AA"/>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7A097287"/>
    <w:multiLevelType w:val="hybridMultilevel"/>
    <w:tmpl w:val="35F6933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7A864BA1"/>
    <w:multiLevelType w:val="hybridMultilevel"/>
    <w:tmpl w:val="27A095B4"/>
    <w:lvl w:ilvl="0" w:tplc="3894F994">
      <w:start w:val="1"/>
      <w:numFmt w:val="decimal"/>
      <w:lvlText w:val="%1."/>
      <w:lvlJc w:val="left"/>
      <w:pPr>
        <w:ind w:left="720" w:hanging="360"/>
      </w:pPr>
    </w:lvl>
    <w:lvl w:ilvl="1" w:tplc="419C8D1C" w:tentative="1">
      <w:start w:val="1"/>
      <w:numFmt w:val="lowerLetter"/>
      <w:lvlText w:val="%2."/>
      <w:lvlJc w:val="left"/>
      <w:pPr>
        <w:ind w:left="1440" w:hanging="360"/>
      </w:pPr>
    </w:lvl>
    <w:lvl w:ilvl="2" w:tplc="D0F4CC66" w:tentative="1">
      <w:start w:val="1"/>
      <w:numFmt w:val="lowerRoman"/>
      <w:lvlText w:val="%3."/>
      <w:lvlJc w:val="right"/>
      <w:pPr>
        <w:ind w:left="2160" w:hanging="180"/>
      </w:pPr>
    </w:lvl>
    <w:lvl w:ilvl="3" w:tplc="1542FE52" w:tentative="1">
      <w:start w:val="1"/>
      <w:numFmt w:val="decimal"/>
      <w:lvlText w:val="%4."/>
      <w:lvlJc w:val="left"/>
      <w:pPr>
        <w:ind w:left="2880" w:hanging="360"/>
      </w:pPr>
    </w:lvl>
    <w:lvl w:ilvl="4" w:tplc="440A8724" w:tentative="1">
      <w:start w:val="1"/>
      <w:numFmt w:val="lowerLetter"/>
      <w:lvlText w:val="%5."/>
      <w:lvlJc w:val="left"/>
      <w:pPr>
        <w:ind w:left="3600" w:hanging="360"/>
      </w:pPr>
    </w:lvl>
    <w:lvl w:ilvl="5" w:tplc="00B22A22" w:tentative="1">
      <w:start w:val="1"/>
      <w:numFmt w:val="lowerRoman"/>
      <w:lvlText w:val="%6."/>
      <w:lvlJc w:val="right"/>
      <w:pPr>
        <w:ind w:left="4320" w:hanging="180"/>
      </w:pPr>
    </w:lvl>
    <w:lvl w:ilvl="6" w:tplc="A3AECA30" w:tentative="1">
      <w:start w:val="1"/>
      <w:numFmt w:val="decimal"/>
      <w:lvlText w:val="%7."/>
      <w:lvlJc w:val="left"/>
      <w:pPr>
        <w:ind w:left="5040" w:hanging="360"/>
      </w:pPr>
    </w:lvl>
    <w:lvl w:ilvl="7" w:tplc="4C8AA1A4" w:tentative="1">
      <w:start w:val="1"/>
      <w:numFmt w:val="lowerLetter"/>
      <w:lvlText w:val="%8."/>
      <w:lvlJc w:val="left"/>
      <w:pPr>
        <w:ind w:left="5760" w:hanging="360"/>
      </w:pPr>
    </w:lvl>
    <w:lvl w:ilvl="8" w:tplc="AFEA4E4C" w:tentative="1">
      <w:start w:val="1"/>
      <w:numFmt w:val="lowerRoman"/>
      <w:lvlText w:val="%9."/>
      <w:lvlJc w:val="right"/>
      <w:pPr>
        <w:ind w:left="6480" w:hanging="180"/>
      </w:pPr>
    </w:lvl>
  </w:abstractNum>
  <w:abstractNum w:abstractNumId="31">
    <w:nsid w:val="7F106B3C"/>
    <w:multiLevelType w:val="hybridMultilevel"/>
    <w:tmpl w:val="59743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0"/>
  </w:num>
  <w:num w:numId="3">
    <w:abstractNumId w:val="9"/>
  </w:num>
  <w:num w:numId="4">
    <w:abstractNumId w:val="22"/>
  </w:num>
  <w:num w:numId="5">
    <w:abstractNumId w:val="10"/>
  </w:num>
  <w:num w:numId="6">
    <w:abstractNumId w:val="25"/>
  </w:num>
  <w:num w:numId="7">
    <w:abstractNumId w:val="13"/>
  </w:num>
  <w:num w:numId="8">
    <w:abstractNumId w:val="1"/>
  </w:num>
  <w:num w:numId="9">
    <w:abstractNumId w:val="2"/>
  </w:num>
  <w:num w:numId="10">
    <w:abstractNumId w:val="3"/>
  </w:num>
  <w:num w:numId="11">
    <w:abstractNumId w:val="4"/>
  </w:num>
  <w:num w:numId="12">
    <w:abstractNumId w:val="7"/>
  </w:num>
  <w:num w:numId="13">
    <w:abstractNumId w:val="23"/>
  </w:num>
  <w:num w:numId="14">
    <w:abstractNumId w:val="24"/>
  </w:num>
  <w:num w:numId="15">
    <w:abstractNumId w:val="24"/>
    <w:lvlOverride w:ilvl="0">
      <w:startOverride w:val="1"/>
    </w:lvlOverride>
  </w:num>
  <w:num w:numId="16">
    <w:abstractNumId w:val="24"/>
    <w:lvlOverride w:ilvl="0">
      <w:startOverride w:val="1"/>
    </w:lvlOverride>
  </w:num>
  <w:num w:numId="17">
    <w:abstractNumId w:val="24"/>
    <w:lvlOverride w:ilvl="0">
      <w:startOverride w:val="1"/>
    </w:lvlOverride>
  </w:num>
  <w:num w:numId="18">
    <w:abstractNumId w:val="24"/>
  </w:num>
  <w:num w:numId="19">
    <w:abstractNumId w:val="0"/>
  </w:num>
  <w:num w:numId="20">
    <w:abstractNumId w:val="11"/>
  </w:num>
  <w:num w:numId="21">
    <w:abstractNumId w:val="12"/>
  </w:num>
  <w:num w:numId="22">
    <w:abstractNumId w:val="21"/>
  </w:num>
  <w:num w:numId="23">
    <w:abstractNumId w:val="19"/>
  </w:num>
  <w:num w:numId="24">
    <w:abstractNumId w:val="5"/>
  </w:num>
  <w:num w:numId="25">
    <w:abstractNumId w:val="18"/>
  </w:num>
  <w:num w:numId="26">
    <w:abstractNumId w:val="15"/>
  </w:num>
  <w:num w:numId="27">
    <w:abstractNumId w:val="29"/>
  </w:num>
  <w:num w:numId="28">
    <w:abstractNumId w:val="26"/>
  </w:num>
  <w:num w:numId="29">
    <w:abstractNumId w:val="6"/>
  </w:num>
  <w:num w:numId="30">
    <w:abstractNumId w:val="17"/>
  </w:num>
  <w:num w:numId="31">
    <w:abstractNumId w:val="8"/>
  </w:num>
  <w:num w:numId="32">
    <w:abstractNumId w:val="28"/>
  </w:num>
  <w:num w:numId="33">
    <w:abstractNumId w:val="27"/>
  </w:num>
  <w:num w:numId="34">
    <w:abstractNumId w:val="14"/>
  </w:num>
  <w:num w:numId="35">
    <w:abstractNumId w:val="31"/>
  </w:num>
  <w:num w:numId="36">
    <w:abstractNumId w:val="1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stylePaneFormatFilter w:val="3F0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useFELayout/>
  </w:compat>
  <w:rsids>
    <w:rsidRoot w:val="007B7BD1"/>
    <w:rsid w:val="00000004"/>
    <w:rsid w:val="00000431"/>
    <w:rsid w:val="000006CB"/>
    <w:rsid w:val="00000A32"/>
    <w:rsid w:val="00000A82"/>
    <w:rsid w:val="00000AD7"/>
    <w:rsid w:val="00001ABF"/>
    <w:rsid w:val="00002007"/>
    <w:rsid w:val="00002393"/>
    <w:rsid w:val="00002984"/>
    <w:rsid w:val="00002DCE"/>
    <w:rsid w:val="00003012"/>
    <w:rsid w:val="000038B9"/>
    <w:rsid w:val="000038F6"/>
    <w:rsid w:val="00003D3E"/>
    <w:rsid w:val="00003E60"/>
    <w:rsid w:val="00003EDE"/>
    <w:rsid w:val="00003F7B"/>
    <w:rsid w:val="000046C5"/>
    <w:rsid w:val="00004715"/>
    <w:rsid w:val="00004931"/>
    <w:rsid w:val="00004A74"/>
    <w:rsid w:val="00004C31"/>
    <w:rsid w:val="0000547F"/>
    <w:rsid w:val="000055E7"/>
    <w:rsid w:val="00005B24"/>
    <w:rsid w:val="000061C2"/>
    <w:rsid w:val="00006201"/>
    <w:rsid w:val="000065A5"/>
    <w:rsid w:val="000066DC"/>
    <w:rsid w:val="00006866"/>
    <w:rsid w:val="00006928"/>
    <w:rsid w:val="00006AD0"/>
    <w:rsid w:val="000073B8"/>
    <w:rsid w:val="000076DB"/>
    <w:rsid w:val="00007B7B"/>
    <w:rsid w:val="00007E94"/>
    <w:rsid w:val="000103A7"/>
    <w:rsid w:val="00010636"/>
    <w:rsid w:val="0001091F"/>
    <w:rsid w:val="00010AEA"/>
    <w:rsid w:val="000117D0"/>
    <w:rsid w:val="00011886"/>
    <w:rsid w:val="00011910"/>
    <w:rsid w:val="00011C3F"/>
    <w:rsid w:val="00011E49"/>
    <w:rsid w:val="000123E9"/>
    <w:rsid w:val="000133B4"/>
    <w:rsid w:val="00013629"/>
    <w:rsid w:val="00013636"/>
    <w:rsid w:val="000137F8"/>
    <w:rsid w:val="00013AEC"/>
    <w:rsid w:val="00013CA5"/>
    <w:rsid w:val="00013D4A"/>
    <w:rsid w:val="00013F4E"/>
    <w:rsid w:val="00014686"/>
    <w:rsid w:val="000147BA"/>
    <w:rsid w:val="00014987"/>
    <w:rsid w:val="00014BC6"/>
    <w:rsid w:val="00014FD6"/>
    <w:rsid w:val="00015275"/>
    <w:rsid w:val="00015FB1"/>
    <w:rsid w:val="00016B88"/>
    <w:rsid w:val="00016E32"/>
    <w:rsid w:val="0001702A"/>
    <w:rsid w:val="000172C1"/>
    <w:rsid w:val="00020AE6"/>
    <w:rsid w:val="00020EC5"/>
    <w:rsid w:val="00021902"/>
    <w:rsid w:val="00021E91"/>
    <w:rsid w:val="000227AA"/>
    <w:rsid w:val="00022C3E"/>
    <w:rsid w:val="00022CFA"/>
    <w:rsid w:val="000231AA"/>
    <w:rsid w:val="000231DC"/>
    <w:rsid w:val="000237A9"/>
    <w:rsid w:val="00024483"/>
    <w:rsid w:val="00024826"/>
    <w:rsid w:val="00024909"/>
    <w:rsid w:val="00024CEB"/>
    <w:rsid w:val="0002583E"/>
    <w:rsid w:val="000259A6"/>
    <w:rsid w:val="00025CB2"/>
    <w:rsid w:val="00025DA7"/>
    <w:rsid w:val="00025E18"/>
    <w:rsid w:val="0002664B"/>
    <w:rsid w:val="00026778"/>
    <w:rsid w:val="0002685D"/>
    <w:rsid w:val="00027156"/>
    <w:rsid w:val="000272C0"/>
    <w:rsid w:val="0002730A"/>
    <w:rsid w:val="000277C7"/>
    <w:rsid w:val="00027BC3"/>
    <w:rsid w:val="00027E9F"/>
    <w:rsid w:val="00027F47"/>
    <w:rsid w:val="0003035B"/>
    <w:rsid w:val="000305FC"/>
    <w:rsid w:val="00030B1E"/>
    <w:rsid w:val="00030DE2"/>
    <w:rsid w:val="00030E27"/>
    <w:rsid w:val="00030F60"/>
    <w:rsid w:val="00031243"/>
    <w:rsid w:val="000317A9"/>
    <w:rsid w:val="00031F4E"/>
    <w:rsid w:val="000328CB"/>
    <w:rsid w:val="0003317B"/>
    <w:rsid w:val="00033FC4"/>
    <w:rsid w:val="00034013"/>
    <w:rsid w:val="000348A9"/>
    <w:rsid w:val="000349B7"/>
    <w:rsid w:val="0003538D"/>
    <w:rsid w:val="000355D0"/>
    <w:rsid w:val="00035664"/>
    <w:rsid w:val="00035CD0"/>
    <w:rsid w:val="00035E65"/>
    <w:rsid w:val="000372B6"/>
    <w:rsid w:val="00037310"/>
    <w:rsid w:val="00037520"/>
    <w:rsid w:val="00037579"/>
    <w:rsid w:val="0003759C"/>
    <w:rsid w:val="00037982"/>
    <w:rsid w:val="00037A17"/>
    <w:rsid w:val="00037C70"/>
    <w:rsid w:val="00037CB4"/>
    <w:rsid w:val="00037DA0"/>
    <w:rsid w:val="00040203"/>
    <w:rsid w:val="00040571"/>
    <w:rsid w:val="00040C38"/>
    <w:rsid w:val="0004116A"/>
    <w:rsid w:val="0004131D"/>
    <w:rsid w:val="00041390"/>
    <w:rsid w:val="000414A2"/>
    <w:rsid w:val="000414D1"/>
    <w:rsid w:val="00041520"/>
    <w:rsid w:val="000416C8"/>
    <w:rsid w:val="00041AA1"/>
    <w:rsid w:val="00041DF0"/>
    <w:rsid w:val="00042396"/>
    <w:rsid w:val="00042827"/>
    <w:rsid w:val="00042A4D"/>
    <w:rsid w:val="0004359C"/>
    <w:rsid w:val="00043C53"/>
    <w:rsid w:val="0004400C"/>
    <w:rsid w:val="000445EC"/>
    <w:rsid w:val="00044C16"/>
    <w:rsid w:val="000450B8"/>
    <w:rsid w:val="00045C45"/>
    <w:rsid w:val="0004618A"/>
    <w:rsid w:val="000461A1"/>
    <w:rsid w:val="000462AD"/>
    <w:rsid w:val="0004647D"/>
    <w:rsid w:val="00046829"/>
    <w:rsid w:val="00046C4D"/>
    <w:rsid w:val="00046F23"/>
    <w:rsid w:val="00047022"/>
    <w:rsid w:val="00047553"/>
    <w:rsid w:val="00047A62"/>
    <w:rsid w:val="0005014B"/>
    <w:rsid w:val="000504E9"/>
    <w:rsid w:val="000509C1"/>
    <w:rsid w:val="00050E2A"/>
    <w:rsid w:val="000519D4"/>
    <w:rsid w:val="00051E2B"/>
    <w:rsid w:val="00051F6A"/>
    <w:rsid w:val="00052139"/>
    <w:rsid w:val="00052528"/>
    <w:rsid w:val="00052644"/>
    <w:rsid w:val="00052BFE"/>
    <w:rsid w:val="00052F8E"/>
    <w:rsid w:val="00053126"/>
    <w:rsid w:val="000533EB"/>
    <w:rsid w:val="00053A0C"/>
    <w:rsid w:val="00053B0D"/>
    <w:rsid w:val="00054628"/>
    <w:rsid w:val="00054A0B"/>
    <w:rsid w:val="00054E7E"/>
    <w:rsid w:val="00055050"/>
    <w:rsid w:val="00055064"/>
    <w:rsid w:val="00055AE4"/>
    <w:rsid w:val="0005706B"/>
    <w:rsid w:val="00057133"/>
    <w:rsid w:val="00057803"/>
    <w:rsid w:val="00057CE5"/>
    <w:rsid w:val="00057E90"/>
    <w:rsid w:val="00057EA0"/>
    <w:rsid w:val="000600C8"/>
    <w:rsid w:val="000614FA"/>
    <w:rsid w:val="00061C15"/>
    <w:rsid w:val="00061C2C"/>
    <w:rsid w:val="00061DAF"/>
    <w:rsid w:val="00061FAF"/>
    <w:rsid w:val="000621DD"/>
    <w:rsid w:val="000624F0"/>
    <w:rsid w:val="00062CE6"/>
    <w:rsid w:val="00062CEC"/>
    <w:rsid w:val="00062E43"/>
    <w:rsid w:val="0006363F"/>
    <w:rsid w:val="00063923"/>
    <w:rsid w:val="00063BCC"/>
    <w:rsid w:val="00064046"/>
    <w:rsid w:val="00064885"/>
    <w:rsid w:val="00064A5E"/>
    <w:rsid w:val="00064EDC"/>
    <w:rsid w:val="00064EF8"/>
    <w:rsid w:val="00064FD8"/>
    <w:rsid w:val="000655F5"/>
    <w:rsid w:val="00066CFE"/>
    <w:rsid w:val="00066F49"/>
    <w:rsid w:val="00067227"/>
    <w:rsid w:val="00067372"/>
    <w:rsid w:val="00067496"/>
    <w:rsid w:val="00067843"/>
    <w:rsid w:val="00067CBE"/>
    <w:rsid w:val="00067F84"/>
    <w:rsid w:val="00070405"/>
    <w:rsid w:val="0007041C"/>
    <w:rsid w:val="00070C1C"/>
    <w:rsid w:val="00070F87"/>
    <w:rsid w:val="00071152"/>
    <w:rsid w:val="00071250"/>
    <w:rsid w:val="000714AD"/>
    <w:rsid w:val="000715B4"/>
    <w:rsid w:val="0007171B"/>
    <w:rsid w:val="00071980"/>
    <w:rsid w:val="000719B8"/>
    <w:rsid w:val="00071E83"/>
    <w:rsid w:val="0007202C"/>
    <w:rsid w:val="000720C9"/>
    <w:rsid w:val="000729CC"/>
    <w:rsid w:val="00072B2D"/>
    <w:rsid w:val="00073D4F"/>
    <w:rsid w:val="00073DB5"/>
    <w:rsid w:val="00073E86"/>
    <w:rsid w:val="00074B40"/>
    <w:rsid w:val="00076433"/>
    <w:rsid w:val="000765B9"/>
    <w:rsid w:val="0007661B"/>
    <w:rsid w:val="00076B25"/>
    <w:rsid w:val="00076BDD"/>
    <w:rsid w:val="00077120"/>
    <w:rsid w:val="00077136"/>
    <w:rsid w:val="0007738F"/>
    <w:rsid w:val="00077AAE"/>
    <w:rsid w:val="00077FB9"/>
    <w:rsid w:val="00080089"/>
    <w:rsid w:val="00080176"/>
    <w:rsid w:val="00080436"/>
    <w:rsid w:val="00080932"/>
    <w:rsid w:val="00080D12"/>
    <w:rsid w:val="0008118B"/>
    <w:rsid w:val="000813AB"/>
    <w:rsid w:val="00081713"/>
    <w:rsid w:val="00081F7D"/>
    <w:rsid w:val="0008243E"/>
    <w:rsid w:val="00082858"/>
    <w:rsid w:val="000828A7"/>
    <w:rsid w:val="0008296E"/>
    <w:rsid w:val="00082D58"/>
    <w:rsid w:val="00082E80"/>
    <w:rsid w:val="00083386"/>
    <w:rsid w:val="00083525"/>
    <w:rsid w:val="000837EA"/>
    <w:rsid w:val="00084239"/>
    <w:rsid w:val="0008463B"/>
    <w:rsid w:val="0008471E"/>
    <w:rsid w:val="00084A9C"/>
    <w:rsid w:val="00084AED"/>
    <w:rsid w:val="00084CFC"/>
    <w:rsid w:val="000850A9"/>
    <w:rsid w:val="0008582F"/>
    <w:rsid w:val="000858D2"/>
    <w:rsid w:val="00085BE8"/>
    <w:rsid w:val="00085D36"/>
    <w:rsid w:val="0008662A"/>
    <w:rsid w:val="000867C3"/>
    <w:rsid w:val="00086C36"/>
    <w:rsid w:val="00086DB2"/>
    <w:rsid w:val="00087419"/>
    <w:rsid w:val="00087619"/>
    <w:rsid w:val="00087BDC"/>
    <w:rsid w:val="00087E6C"/>
    <w:rsid w:val="0009006E"/>
    <w:rsid w:val="00090668"/>
    <w:rsid w:val="000913AA"/>
    <w:rsid w:val="00091AD6"/>
    <w:rsid w:val="000920E7"/>
    <w:rsid w:val="00092990"/>
    <w:rsid w:val="00092FE0"/>
    <w:rsid w:val="0009323F"/>
    <w:rsid w:val="00093BFB"/>
    <w:rsid w:val="00093FFF"/>
    <w:rsid w:val="000942C0"/>
    <w:rsid w:val="00094653"/>
    <w:rsid w:val="00094727"/>
    <w:rsid w:val="00094947"/>
    <w:rsid w:val="00094B31"/>
    <w:rsid w:val="000950D2"/>
    <w:rsid w:val="00095218"/>
    <w:rsid w:val="000957FF"/>
    <w:rsid w:val="000958BB"/>
    <w:rsid w:val="00095C1C"/>
    <w:rsid w:val="00096066"/>
    <w:rsid w:val="00096462"/>
    <w:rsid w:val="000968C6"/>
    <w:rsid w:val="00096B2C"/>
    <w:rsid w:val="00096ED3"/>
    <w:rsid w:val="000976A1"/>
    <w:rsid w:val="00097DB3"/>
    <w:rsid w:val="00097E87"/>
    <w:rsid w:val="000A01C0"/>
    <w:rsid w:val="000A1252"/>
    <w:rsid w:val="000A16A2"/>
    <w:rsid w:val="000A18BB"/>
    <w:rsid w:val="000A19FA"/>
    <w:rsid w:val="000A1A79"/>
    <w:rsid w:val="000A1E81"/>
    <w:rsid w:val="000A235B"/>
    <w:rsid w:val="000A24C5"/>
    <w:rsid w:val="000A28DF"/>
    <w:rsid w:val="000A30B4"/>
    <w:rsid w:val="000A3566"/>
    <w:rsid w:val="000A45ED"/>
    <w:rsid w:val="000A45F9"/>
    <w:rsid w:val="000A4C97"/>
    <w:rsid w:val="000A4D9D"/>
    <w:rsid w:val="000A4DA3"/>
    <w:rsid w:val="000A4FF6"/>
    <w:rsid w:val="000A5272"/>
    <w:rsid w:val="000A55A5"/>
    <w:rsid w:val="000A5965"/>
    <w:rsid w:val="000A5F57"/>
    <w:rsid w:val="000A6251"/>
    <w:rsid w:val="000A6840"/>
    <w:rsid w:val="000A70B7"/>
    <w:rsid w:val="000A733B"/>
    <w:rsid w:val="000A7675"/>
    <w:rsid w:val="000B0055"/>
    <w:rsid w:val="000B0317"/>
    <w:rsid w:val="000B0470"/>
    <w:rsid w:val="000B07A0"/>
    <w:rsid w:val="000B08E3"/>
    <w:rsid w:val="000B0F3D"/>
    <w:rsid w:val="000B134F"/>
    <w:rsid w:val="000B15E3"/>
    <w:rsid w:val="000B1784"/>
    <w:rsid w:val="000B1A03"/>
    <w:rsid w:val="000B1B03"/>
    <w:rsid w:val="000B1E76"/>
    <w:rsid w:val="000B1F79"/>
    <w:rsid w:val="000B2CC2"/>
    <w:rsid w:val="000B2D20"/>
    <w:rsid w:val="000B2F2B"/>
    <w:rsid w:val="000B363B"/>
    <w:rsid w:val="000B38E1"/>
    <w:rsid w:val="000B3DE8"/>
    <w:rsid w:val="000B3F1D"/>
    <w:rsid w:val="000B4420"/>
    <w:rsid w:val="000B45CF"/>
    <w:rsid w:val="000B4792"/>
    <w:rsid w:val="000B4953"/>
    <w:rsid w:val="000B56C3"/>
    <w:rsid w:val="000B594F"/>
    <w:rsid w:val="000B5FE7"/>
    <w:rsid w:val="000B6BE4"/>
    <w:rsid w:val="000B72BA"/>
    <w:rsid w:val="000C01C6"/>
    <w:rsid w:val="000C06EC"/>
    <w:rsid w:val="000C0716"/>
    <w:rsid w:val="000C0DEE"/>
    <w:rsid w:val="000C1EB2"/>
    <w:rsid w:val="000C21EC"/>
    <w:rsid w:val="000C23EB"/>
    <w:rsid w:val="000C2505"/>
    <w:rsid w:val="000C2B4C"/>
    <w:rsid w:val="000C3811"/>
    <w:rsid w:val="000C3C06"/>
    <w:rsid w:val="000C3D5A"/>
    <w:rsid w:val="000C4007"/>
    <w:rsid w:val="000C4022"/>
    <w:rsid w:val="000C44A5"/>
    <w:rsid w:val="000C521B"/>
    <w:rsid w:val="000C5711"/>
    <w:rsid w:val="000C5808"/>
    <w:rsid w:val="000C5CC1"/>
    <w:rsid w:val="000C5FB4"/>
    <w:rsid w:val="000C68B2"/>
    <w:rsid w:val="000C6ACE"/>
    <w:rsid w:val="000C6F69"/>
    <w:rsid w:val="000C7505"/>
    <w:rsid w:val="000C7B4C"/>
    <w:rsid w:val="000D0413"/>
    <w:rsid w:val="000D0A67"/>
    <w:rsid w:val="000D0C73"/>
    <w:rsid w:val="000D13FC"/>
    <w:rsid w:val="000D215A"/>
    <w:rsid w:val="000D291C"/>
    <w:rsid w:val="000D2C40"/>
    <w:rsid w:val="000D2CC5"/>
    <w:rsid w:val="000D324D"/>
    <w:rsid w:val="000D32CC"/>
    <w:rsid w:val="000D4582"/>
    <w:rsid w:val="000D4CB6"/>
    <w:rsid w:val="000D4FD2"/>
    <w:rsid w:val="000D5153"/>
    <w:rsid w:val="000D5394"/>
    <w:rsid w:val="000D5411"/>
    <w:rsid w:val="000D5AEF"/>
    <w:rsid w:val="000D629C"/>
    <w:rsid w:val="000D69B9"/>
    <w:rsid w:val="000D6CED"/>
    <w:rsid w:val="000D6EB8"/>
    <w:rsid w:val="000D71A8"/>
    <w:rsid w:val="000D74BC"/>
    <w:rsid w:val="000D7DE0"/>
    <w:rsid w:val="000E015E"/>
    <w:rsid w:val="000E0ABB"/>
    <w:rsid w:val="000E0C34"/>
    <w:rsid w:val="000E0F03"/>
    <w:rsid w:val="000E1159"/>
    <w:rsid w:val="000E1263"/>
    <w:rsid w:val="000E1302"/>
    <w:rsid w:val="000E1A1F"/>
    <w:rsid w:val="000E1CD4"/>
    <w:rsid w:val="000E2054"/>
    <w:rsid w:val="000E2DBA"/>
    <w:rsid w:val="000E34A6"/>
    <w:rsid w:val="000E38AE"/>
    <w:rsid w:val="000E38F8"/>
    <w:rsid w:val="000E452D"/>
    <w:rsid w:val="000E45E2"/>
    <w:rsid w:val="000E46AC"/>
    <w:rsid w:val="000E4EC9"/>
    <w:rsid w:val="000E562C"/>
    <w:rsid w:val="000E613F"/>
    <w:rsid w:val="000E614B"/>
    <w:rsid w:val="000E64D9"/>
    <w:rsid w:val="000E6B7F"/>
    <w:rsid w:val="000E7532"/>
    <w:rsid w:val="000E75AE"/>
    <w:rsid w:val="000E77A1"/>
    <w:rsid w:val="000E7827"/>
    <w:rsid w:val="000E7A56"/>
    <w:rsid w:val="000E7B03"/>
    <w:rsid w:val="000E7DBB"/>
    <w:rsid w:val="000F02AA"/>
    <w:rsid w:val="000F0C4E"/>
    <w:rsid w:val="000F0FE8"/>
    <w:rsid w:val="000F147B"/>
    <w:rsid w:val="000F1852"/>
    <w:rsid w:val="000F2343"/>
    <w:rsid w:val="000F2732"/>
    <w:rsid w:val="000F2965"/>
    <w:rsid w:val="000F3514"/>
    <w:rsid w:val="000F3CBA"/>
    <w:rsid w:val="000F3E28"/>
    <w:rsid w:val="000F3F71"/>
    <w:rsid w:val="000F4CAB"/>
    <w:rsid w:val="000F4CF8"/>
    <w:rsid w:val="000F60D6"/>
    <w:rsid w:val="000F69CD"/>
    <w:rsid w:val="000F6B91"/>
    <w:rsid w:val="00100A5B"/>
    <w:rsid w:val="00100D2C"/>
    <w:rsid w:val="00101036"/>
    <w:rsid w:val="00101581"/>
    <w:rsid w:val="001017D6"/>
    <w:rsid w:val="00101B9D"/>
    <w:rsid w:val="00102DDC"/>
    <w:rsid w:val="001034CF"/>
    <w:rsid w:val="001038EF"/>
    <w:rsid w:val="00103F1C"/>
    <w:rsid w:val="0010413F"/>
    <w:rsid w:val="00104347"/>
    <w:rsid w:val="001043C7"/>
    <w:rsid w:val="001043C9"/>
    <w:rsid w:val="00104597"/>
    <w:rsid w:val="00104725"/>
    <w:rsid w:val="0010494D"/>
    <w:rsid w:val="00104B58"/>
    <w:rsid w:val="00104B99"/>
    <w:rsid w:val="0010522F"/>
    <w:rsid w:val="00105384"/>
    <w:rsid w:val="00105A93"/>
    <w:rsid w:val="00105AB9"/>
    <w:rsid w:val="00106396"/>
    <w:rsid w:val="00106B49"/>
    <w:rsid w:val="00107AE9"/>
    <w:rsid w:val="0011002E"/>
    <w:rsid w:val="001103C2"/>
    <w:rsid w:val="001103EC"/>
    <w:rsid w:val="00110662"/>
    <w:rsid w:val="001108C6"/>
    <w:rsid w:val="00110A5A"/>
    <w:rsid w:val="00110BB6"/>
    <w:rsid w:val="00110D1D"/>
    <w:rsid w:val="001111D0"/>
    <w:rsid w:val="0011177A"/>
    <w:rsid w:val="00111AC7"/>
    <w:rsid w:val="00111B27"/>
    <w:rsid w:val="00111BF3"/>
    <w:rsid w:val="00112067"/>
    <w:rsid w:val="0011231C"/>
    <w:rsid w:val="00113649"/>
    <w:rsid w:val="00113A2D"/>
    <w:rsid w:val="00113C92"/>
    <w:rsid w:val="00113EAB"/>
    <w:rsid w:val="00113F86"/>
    <w:rsid w:val="00114167"/>
    <w:rsid w:val="001141AB"/>
    <w:rsid w:val="00114474"/>
    <w:rsid w:val="00114A84"/>
    <w:rsid w:val="00115177"/>
    <w:rsid w:val="001152DA"/>
    <w:rsid w:val="001158F5"/>
    <w:rsid w:val="00115C04"/>
    <w:rsid w:val="00115ED1"/>
    <w:rsid w:val="001161B7"/>
    <w:rsid w:val="0011647C"/>
    <w:rsid w:val="001169FA"/>
    <w:rsid w:val="00116B1A"/>
    <w:rsid w:val="00117068"/>
    <w:rsid w:val="00117258"/>
    <w:rsid w:val="001172B0"/>
    <w:rsid w:val="001173D8"/>
    <w:rsid w:val="00117451"/>
    <w:rsid w:val="0011755E"/>
    <w:rsid w:val="001178AE"/>
    <w:rsid w:val="00117C49"/>
    <w:rsid w:val="00120C51"/>
    <w:rsid w:val="00120E1D"/>
    <w:rsid w:val="00121526"/>
    <w:rsid w:val="0012192B"/>
    <w:rsid w:val="00121C1C"/>
    <w:rsid w:val="00121CE1"/>
    <w:rsid w:val="00121F4C"/>
    <w:rsid w:val="00122986"/>
    <w:rsid w:val="001234E4"/>
    <w:rsid w:val="00123AC5"/>
    <w:rsid w:val="00123BCA"/>
    <w:rsid w:val="00123EE8"/>
    <w:rsid w:val="00124506"/>
    <w:rsid w:val="001255DC"/>
    <w:rsid w:val="0012566E"/>
    <w:rsid w:val="0012586E"/>
    <w:rsid w:val="001264D7"/>
    <w:rsid w:val="00126DB5"/>
    <w:rsid w:val="00126FB2"/>
    <w:rsid w:val="00127048"/>
    <w:rsid w:val="0012706F"/>
    <w:rsid w:val="00127DC5"/>
    <w:rsid w:val="00130291"/>
    <w:rsid w:val="001309A6"/>
    <w:rsid w:val="00131B77"/>
    <w:rsid w:val="00131FD3"/>
    <w:rsid w:val="0013275C"/>
    <w:rsid w:val="00133231"/>
    <w:rsid w:val="00133508"/>
    <w:rsid w:val="00133B96"/>
    <w:rsid w:val="00133D28"/>
    <w:rsid w:val="001343B3"/>
    <w:rsid w:val="0013471B"/>
    <w:rsid w:val="00134C68"/>
    <w:rsid w:val="00134D98"/>
    <w:rsid w:val="001360B7"/>
    <w:rsid w:val="00136154"/>
    <w:rsid w:val="0013685B"/>
    <w:rsid w:val="00136A45"/>
    <w:rsid w:val="0013726D"/>
    <w:rsid w:val="001376C9"/>
    <w:rsid w:val="00137A51"/>
    <w:rsid w:val="00137C86"/>
    <w:rsid w:val="0014050A"/>
    <w:rsid w:val="001407EB"/>
    <w:rsid w:val="00140C05"/>
    <w:rsid w:val="00140E28"/>
    <w:rsid w:val="00140F58"/>
    <w:rsid w:val="00141112"/>
    <w:rsid w:val="001412D3"/>
    <w:rsid w:val="001415B2"/>
    <w:rsid w:val="00141620"/>
    <w:rsid w:val="00141667"/>
    <w:rsid w:val="00141A62"/>
    <w:rsid w:val="00141BC2"/>
    <w:rsid w:val="00142D5C"/>
    <w:rsid w:val="00143800"/>
    <w:rsid w:val="00143E0C"/>
    <w:rsid w:val="00144349"/>
    <w:rsid w:val="00144E5C"/>
    <w:rsid w:val="00145447"/>
    <w:rsid w:val="001459E1"/>
    <w:rsid w:val="00145F26"/>
    <w:rsid w:val="001460CC"/>
    <w:rsid w:val="00146F4B"/>
    <w:rsid w:val="00147110"/>
    <w:rsid w:val="001475C5"/>
    <w:rsid w:val="00147A38"/>
    <w:rsid w:val="00147A80"/>
    <w:rsid w:val="0015099D"/>
    <w:rsid w:val="001509B6"/>
    <w:rsid w:val="00150F5C"/>
    <w:rsid w:val="00150F6D"/>
    <w:rsid w:val="00151112"/>
    <w:rsid w:val="0015134D"/>
    <w:rsid w:val="00151363"/>
    <w:rsid w:val="00151762"/>
    <w:rsid w:val="00151E55"/>
    <w:rsid w:val="001523A2"/>
    <w:rsid w:val="001529A5"/>
    <w:rsid w:val="00152BCB"/>
    <w:rsid w:val="00152BDF"/>
    <w:rsid w:val="00152C3D"/>
    <w:rsid w:val="00153211"/>
    <w:rsid w:val="001538E0"/>
    <w:rsid w:val="00153FCF"/>
    <w:rsid w:val="001545D3"/>
    <w:rsid w:val="001547D6"/>
    <w:rsid w:val="0015482D"/>
    <w:rsid w:val="001549CE"/>
    <w:rsid w:val="00154FC9"/>
    <w:rsid w:val="00155F35"/>
    <w:rsid w:val="0015663A"/>
    <w:rsid w:val="0015681C"/>
    <w:rsid w:val="00156F2F"/>
    <w:rsid w:val="00157CE8"/>
    <w:rsid w:val="00157D1B"/>
    <w:rsid w:val="00157F82"/>
    <w:rsid w:val="00160326"/>
    <w:rsid w:val="00160A00"/>
    <w:rsid w:val="00161525"/>
    <w:rsid w:val="00161981"/>
    <w:rsid w:val="00161C4A"/>
    <w:rsid w:val="00161CC1"/>
    <w:rsid w:val="00161D3E"/>
    <w:rsid w:val="00161E0D"/>
    <w:rsid w:val="00161E5F"/>
    <w:rsid w:val="00161FEB"/>
    <w:rsid w:val="001623C0"/>
    <w:rsid w:val="001627C9"/>
    <w:rsid w:val="001629E6"/>
    <w:rsid w:val="001636F9"/>
    <w:rsid w:val="00163DBE"/>
    <w:rsid w:val="0016413D"/>
    <w:rsid w:val="0016474D"/>
    <w:rsid w:val="0016483B"/>
    <w:rsid w:val="00164840"/>
    <w:rsid w:val="00164EA7"/>
    <w:rsid w:val="0016539D"/>
    <w:rsid w:val="0016549B"/>
    <w:rsid w:val="001655E7"/>
    <w:rsid w:val="00165717"/>
    <w:rsid w:val="00165947"/>
    <w:rsid w:val="00165C42"/>
    <w:rsid w:val="0016617F"/>
    <w:rsid w:val="00166241"/>
    <w:rsid w:val="00166648"/>
    <w:rsid w:val="001667E0"/>
    <w:rsid w:val="001667FE"/>
    <w:rsid w:val="001668BE"/>
    <w:rsid w:val="00166E61"/>
    <w:rsid w:val="00167B84"/>
    <w:rsid w:val="00167EC6"/>
    <w:rsid w:val="001703CF"/>
    <w:rsid w:val="00170678"/>
    <w:rsid w:val="0017069C"/>
    <w:rsid w:val="0017089B"/>
    <w:rsid w:val="00170CDF"/>
    <w:rsid w:val="00171B49"/>
    <w:rsid w:val="00171E38"/>
    <w:rsid w:val="0017293E"/>
    <w:rsid w:val="00172A38"/>
    <w:rsid w:val="00172A77"/>
    <w:rsid w:val="0017352C"/>
    <w:rsid w:val="0017361A"/>
    <w:rsid w:val="00173633"/>
    <w:rsid w:val="001736A2"/>
    <w:rsid w:val="00173AC8"/>
    <w:rsid w:val="00173C8A"/>
    <w:rsid w:val="001746DF"/>
    <w:rsid w:val="00174BBF"/>
    <w:rsid w:val="00174C04"/>
    <w:rsid w:val="00174DB4"/>
    <w:rsid w:val="00175085"/>
    <w:rsid w:val="00175625"/>
    <w:rsid w:val="001758F6"/>
    <w:rsid w:val="00175FB4"/>
    <w:rsid w:val="001760F4"/>
    <w:rsid w:val="001766B4"/>
    <w:rsid w:val="0017685F"/>
    <w:rsid w:val="00177367"/>
    <w:rsid w:val="00177CB8"/>
    <w:rsid w:val="00177E03"/>
    <w:rsid w:val="00180203"/>
    <w:rsid w:val="001802FA"/>
    <w:rsid w:val="00180AEF"/>
    <w:rsid w:val="00180B86"/>
    <w:rsid w:val="0018110D"/>
    <w:rsid w:val="001813AB"/>
    <w:rsid w:val="00181423"/>
    <w:rsid w:val="001817A1"/>
    <w:rsid w:val="00181C00"/>
    <w:rsid w:val="001824BE"/>
    <w:rsid w:val="00182D04"/>
    <w:rsid w:val="00182DA5"/>
    <w:rsid w:val="00183325"/>
    <w:rsid w:val="0018336E"/>
    <w:rsid w:val="00183855"/>
    <w:rsid w:val="00183A6E"/>
    <w:rsid w:val="00183B9B"/>
    <w:rsid w:val="00183BC3"/>
    <w:rsid w:val="00183F34"/>
    <w:rsid w:val="00183F6D"/>
    <w:rsid w:val="00184105"/>
    <w:rsid w:val="001845CF"/>
    <w:rsid w:val="00184A73"/>
    <w:rsid w:val="00184C30"/>
    <w:rsid w:val="00184E89"/>
    <w:rsid w:val="001850B2"/>
    <w:rsid w:val="001852F5"/>
    <w:rsid w:val="001861A9"/>
    <w:rsid w:val="001862A4"/>
    <w:rsid w:val="00186FC5"/>
    <w:rsid w:val="00187AA1"/>
    <w:rsid w:val="00187CBC"/>
    <w:rsid w:val="0019058A"/>
    <w:rsid w:val="00190647"/>
    <w:rsid w:val="00190805"/>
    <w:rsid w:val="00190AB8"/>
    <w:rsid w:val="00191095"/>
    <w:rsid w:val="001910C9"/>
    <w:rsid w:val="0019120C"/>
    <w:rsid w:val="0019123F"/>
    <w:rsid w:val="00191252"/>
    <w:rsid w:val="0019174B"/>
    <w:rsid w:val="00191789"/>
    <w:rsid w:val="00191B24"/>
    <w:rsid w:val="00191FE8"/>
    <w:rsid w:val="001925AB"/>
    <w:rsid w:val="0019268F"/>
    <w:rsid w:val="001927C6"/>
    <w:rsid w:val="00192FFE"/>
    <w:rsid w:val="0019303A"/>
    <w:rsid w:val="00193326"/>
    <w:rsid w:val="001934F3"/>
    <w:rsid w:val="0019361D"/>
    <w:rsid w:val="0019366D"/>
    <w:rsid w:val="00194838"/>
    <w:rsid w:val="00194869"/>
    <w:rsid w:val="0019487D"/>
    <w:rsid w:val="00194A61"/>
    <w:rsid w:val="00194CB4"/>
    <w:rsid w:val="00194D30"/>
    <w:rsid w:val="00195F50"/>
    <w:rsid w:val="00196060"/>
    <w:rsid w:val="001963AA"/>
    <w:rsid w:val="00196661"/>
    <w:rsid w:val="0019698D"/>
    <w:rsid w:val="00196C5B"/>
    <w:rsid w:val="0019702F"/>
    <w:rsid w:val="00197684"/>
    <w:rsid w:val="00197DE8"/>
    <w:rsid w:val="001A090F"/>
    <w:rsid w:val="001A0D38"/>
    <w:rsid w:val="001A0D82"/>
    <w:rsid w:val="001A0E33"/>
    <w:rsid w:val="001A13A6"/>
    <w:rsid w:val="001A15AA"/>
    <w:rsid w:val="001A2316"/>
    <w:rsid w:val="001A2325"/>
    <w:rsid w:val="001A25D4"/>
    <w:rsid w:val="001A27F6"/>
    <w:rsid w:val="001A2EA3"/>
    <w:rsid w:val="001A31B4"/>
    <w:rsid w:val="001A33CC"/>
    <w:rsid w:val="001A3524"/>
    <w:rsid w:val="001A364B"/>
    <w:rsid w:val="001A3868"/>
    <w:rsid w:val="001A3E21"/>
    <w:rsid w:val="001A4022"/>
    <w:rsid w:val="001A513E"/>
    <w:rsid w:val="001A5639"/>
    <w:rsid w:val="001A59F2"/>
    <w:rsid w:val="001A5B55"/>
    <w:rsid w:val="001A6249"/>
    <w:rsid w:val="001A67B1"/>
    <w:rsid w:val="001A69F7"/>
    <w:rsid w:val="001A6B21"/>
    <w:rsid w:val="001A7097"/>
    <w:rsid w:val="001A7820"/>
    <w:rsid w:val="001B04C2"/>
    <w:rsid w:val="001B0678"/>
    <w:rsid w:val="001B07DC"/>
    <w:rsid w:val="001B0D46"/>
    <w:rsid w:val="001B0D8A"/>
    <w:rsid w:val="001B0E9C"/>
    <w:rsid w:val="001B0F07"/>
    <w:rsid w:val="001B18A8"/>
    <w:rsid w:val="001B1B41"/>
    <w:rsid w:val="001B1B85"/>
    <w:rsid w:val="001B1DC3"/>
    <w:rsid w:val="001B243E"/>
    <w:rsid w:val="001B2B64"/>
    <w:rsid w:val="001B3A0E"/>
    <w:rsid w:val="001B3D7E"/>
    <w:rsid w:val="001B4631"/>
    <w:rsid w:val="001B4EDC"/>
    <w:rsid w:val="001B5221"/>
    <w:rsid w:val="001B5283"/>
    <w:rsid w:val="001B59B1"/>
    <w:rsid w:val="001B5D72"/>
    <w:rsid w:val="001B6133"/>
    <w:rsid w:val="001B6791"/>
    <w:rsid w:val="001B6A22"/>
    <w:rsid w:val="001B6A9C"/>
    <w:rsid w:val="001B712C"/>
    <w:rsid w:val="001B74F9"/>
    <w:rsid w:val="001B77D8"/>
    <w:rsid w:val="001B7809"/>
    <w:rsid w:val="001B7941"/>
    <w:rsid w:val="001B79F0"/>
    <w:rsid w:val="001B7FB3"/>
    <w:rsid w:val="001C0460"/>
    <w:rsid w:val="001C04CE"/>
    <w:rsid w:val="001C081B"/>
    <w:rsid w:val="001C0D86"/>
    <w:rsid w:val="001C1101"/>
    <w:rsid w:val="001C186A"/>
    <w:rsid w:val="001C1A0B"/>
    <w:rsid w:val="001C22AC"/>
    <w:rsid w:val="001C243F"/>
    <w:rsid w:val="001C2732"/>
    <w:rsid w:val="001C2F8D"/>
    <w:rsid w:val="001C344E"/>
    <w:rsid w:val="001C37F6"/>
    <w:rsid w:val="001C3896"/>
    <w:rsid w:val="001C4671"/>
    <w:rsid w:val="001C4820"/>
    <w:rsid w:val="001C4D0A"/>
    <w:rsid w:val="001C4FA2"/>
    <w:rsid w:val="001C52AC"/>
    <w:rsid w:val="001C53F4"/>
    <w:rsid w:val="001C59CE"/>
    <w:rsid w:val="001C5ECE"/>
    <w:rsid w:val="001C648B"/>
    <w:rsid w:val="001C6726"/>
    <w:rsid w:val="001C68BB"/>
    <w:rsid w:val="001C7064"/>
    <w:rsid w:val="001C7619"/>
    <w:rsid w:val="001C7A5B"/>
    <w:rsid w:val="001C7EC1"/>
    <w:rsid w:val="001D0219"/>
    <w:rsid w:val="001D04D8"/>
    <w:rsid w:val="001D0635"/>
    <w:rsid w:val="001D06B5"/>
    <w:rsid w:val="001D0A5E"/>
    <w:rsid w:val="001D0F8C"/>
    <w:rsid w:val="001D127C"/>
    <w:rsid w:val="001D17D2"/>
    <w:rsid w:val="001D1834"/>
    <w:rsid w:val="001D1F12"/>
    <w:rsid w:val="001D2492"/>
    <w:rsid w:val="001D27DA"/>
    <w:rsid w:val="001D2F25"/>
    <w:rsid w:val="001D3097"/>
    <w:rsid w:val="001D3543"/>
    <w:rsid w:val="001D3699"/>
    <w:rsid w:val="001D3822"/>
    <w:rsid w:val="001D3AF8"/>
    <w:rsid w:val="001D3F19"/>
    <w:rsid w:val="001D4C24"/>
    <w:rsid w:val="001D4C75"/>
    <w:rsid w:val="001D4D14"/>
    <w:rsid w:val="001D4E22"/>
    <w:rsid w:val="001D4FE1"/>
    <w:rsid w:val="001D5492"/>
    <w:rsid w:val="001D600C"/>
    <w:rsid w:val="001D61C1"/>
    <w:rsid w:val="001D6B77"/>
    <w:rsid w:val="001D6B93"/>
    <w:rsid w:val="001D6EF5"/>
    <w:rsid w:val="001D7250"/>
    <w:rsid w:val="001D7749"/>
    <w:rsid w:val="001E15E6"/>
    <w:rsid w:val="001E19E6"/>
    <w:rsid w:val="001E1BCA"/>
    <w:rsid w:val="001E2559"/>
    <w:rsid w:val="001E2AE3"/>
    <w:rsid w:val="001E2EDB"/>
    <w:rsid w:val="001E31A0"/>
    <w:rsid w:val="001E3A69"/>
    <w:rsid w:val="001E4499"/>
    <w:rsid w:val="001E467D"/>
    <w:rsid w:val="001E4741"/>
    <w:rsid w:val="001E4769"/>
    <w:rsid w:val="001E4C8F"/>
    <w:rsid w:val="001E55DD"/>
    <w:rsid w:val="001E5ADB"/>
    <w:rsid w:val="001E634C"/>
    <w:rsid w:val="001E6376"/>
    <w:rsid w:val="001E63BE"/>
    <w:rsid w:val="001E6479"/>
    <w:rsid w:val="001E6854"/>
    <w:rsid w:val="001E69B4"/>
    <w:rsid w:val="001E69E7"/>
    <w:rsid w:val="001E6BAA"/>
    <w:rsid w:val="001E6F7A"/>
    <w:rsid w:val="001E7530"/>
    <w:rsid w:val="001E7C35"/>
    <w:rsid w:val="001E7F5C"/>
    <w:rsid w:val="001F06E3"/>
    <w:rsid w:val="001F0812"/>
    <w:rsid w:val="001F0A6D"/>
    <w:rsid w:val="001F179B"/>
    <w:rsid w:val="001F1AF9"/>
    <w:rsid w:val="001F1D9B"/>
    <w:rsid w:val="001F202A"/>
    <w:rsid w:val="001F2279"/>
    <w:rsid w:val="001F2A43"/>
    <w:rsid w:val="001F2DDB"/>
    <w:rsid w:val="001F35BD"/>
    <w:rsid w:val="001F3F8D"/>
    <w:rsid w:val="001F4098"/>
    <w:rsid w:val="001F411D"/>
    <w:rsid w:val="001F419E"/>
    <w:rsid w:val="001F42BC"/>
    <w:rsid w:val="001F45AF"/>
    <w:rsid w:val="001F5120"/>
    <w:rsid w:val="001F5E77"/>
    <w:rsid w:val="001F5F3E"/>
    <w:rsid w:val="001F6191"/>
    <w:rsid w:val="001F6699"/>
    <w:rsid w:val="001F7C83"/>
    <w:rsid w:val="001F7D10"/>
    <w:rsid w:val="00200109"/>
    <w:rsid w:val="0020022B"/>
    <w:rsid w:val="00200259"/>
    <w:rsid w:val="002006F1"/>
    <w:rsid w:val="00200BCA"/>
    <w:rsid w:val="00200BEF"/>
    <w:rsid w:val="00200DEC"/>
    <w:rsid w:val="0020194E"/>
    <w:rsid w:val="00201B3E"/>
    <w:rsid w:val="00201D81"/>
    <w:rsid w:val="00201F7C"/>
    <w:rsid w:val="0020282A"/>
    <w:rsid w:val="00202F28"/>
    <w:rsid w:val="00203883"/>
    <w:rsid w:val="00203C47"/>
    <w:rsid w:val="00203F8E"/>
    <w:rsid w:val="002049C5"/>
    <w:rsid w:val="0020526B"/>
    <w:rsid w:val="002054D3"/>
    <w:rsid w:val="0020586D"/>
    <w:rsid w:val="0020593B"/>
    <w:rsid w:val="00205ADE"/>
    <w:rsid w:val="00206432"/>
    <w:rsid w:val="00206D66"/>
    <w:rsid w:val="00206ECD"/>
    <w:rsid w:val="00206F79"/>
    <w:rsid w:val="002072E8"/>
    <w:rsid w:val="00207A28"/>
    <w:rsid w:val="00207A2D"/>
    <w:rsid w:val="00207DFA"/>
    <w:rsid w:val="00210160"/>
    <w:rsid w:val="0021041C"/>
    <w:rsid w:val="002105A4"/>
    <w:rsid w:val="002105F5"/>
    <w:rsid w:val="002109C7"/>
    <w:rsid w:val="00210AAA"/>
    <w:rsid w:val="00210C99"/>
    <w:rsid w:val="00211193"/>
    <w:rsid w:val="0021141A"/>
    <w:rsid w:val="002116DC"/>
    <w:rsid w:val="00211E3C"/>
    <w:rsid w:val="00211E90"/>
    <w:rsid w:val="002121C0"/>
    <w:rsid w:val="0021287F"/>
    <w:rsid w:val="002128E4"/>
    <w:rsid w:val="00212D89"/>
    <w:rsid w:val="00212DE9"/>
    <w:rsid w:val="00212E0D"/>
    <w:rsid w:val="00213B56"/>
    <w:rsid w:val="00213B79"/>
    <w:rsid w:val="00213D33"/>
    <w:rsid w:val="00214453"/>
    <w:rsid w:val="002146AB"/>
    <w:rsid w:val="00214A0A"/>
    <w:rsid w:val="00214F41"/>
    <w:rsid w:val="00215B10"/>
    <w:rsid w:val="00215F11"/>
    <w:rsid w:val="0021671F"/>
    <w:rsid w:val="00216A34"/>
    <w:rsid w:val="0021703C"/>
    <w:rsid w:val="002179F9"/>
    <w:rsid w:val="00217C71"/>
    <w:rsid w:val="00217E6C"/>
    <w:rsid w:val="00220F8B"/>
    <w:rsid w:val="00221215"/>
    <w:rsid w:val="0022194A"/>
    <w:rsid w:val="002221D7"/>
    <w:rsid w:val="00222351"/>
    <w:rsid w:val="0022335A"/>
    <w:rsid w:val="00223525"/>
    <w:rsid w:val="0022363D"/>
    <w:rsid w:val="00223CFF"/>
    <w:rsid w:val="002240EB"/>
    <w:rsid w:val="0022433E"/>
    <w:rsid w:val="00224662"/>
    <w:rsid w:val="002247C4"/>
    <w:rsid w:val="00224E28"/>
    <w:rsid w:val="002250EB"/>
    <w:rsid w:val="002252E2"/>
    <w:rsid w:val="00225ECE"/>
    <w:rsid w:val="0022648F"/>
    <w:rsid w:val="00226D9C"/>
    <w:rsid w:val="002271BE"/>
    <w:rsid w:val="0022728B"/>
    <w:rsid w:val="00227833"/>
    <w:rsid w:val="00227AFE"/>
    <w:rsid w:val="00227DF3"/>
    <w:rsid w:val="00227F55"/>
    <w:rsid w:val="002303EA"/>
    <w:rsid w:val="0023049B"/>
    <w:rsid w:val="002309F3"/>
    <w:rsid w:val="00230AE3"/>
    <w:rsid w:val="00230BBB"/>
    <w:rsid w:val="002315AB"/>
    <w:rsid w:val="002328C9"/>
    <w:rsid w:val="00232DE2"/>
    <w:rsid w:val="00232E8E"/>
    <w:rsid w:val="00232FE3"/>
    <w:rsid w:val="0023369E"/>
    <w:rsid w:val="002339EA"/>
    <w:rsid w:val="00233D1E"/>
    <w:rsid w:val="00233E65"/>
    <w:rsid w:val="002346F0"/>
    <w:rsid w:val="0023485A"/>
    <w:rsid w:val="002348AE"/>
    <w:rsid w:val="00234B6B"/>
    <w:rsid w:val="00234E69"/>
    <w:rsid w:val="0023503F"/>
    <w:rsid w:val="0023542E"/>
    <w:rsid w:val="00235665"/>
    <w:rsid w:val="002369EB"/>
    <w:rsid w:val="00236E6C"/>
    <w:rsid w:val="00237293"/>
    <w:rsid w:val="00237763"/>
    <w:rsid w:val="00237E38"/>
    <w:rsid w:val="00237E6B"/>
    <w:rsid w:val="00237EB4"/>
    <w:rsid w:val="00237F0E"/>
    <w:rsid w:val="00240013"/>
    <w:rsid w:val="00240332"/>
    <w:rsid w:val="0024065F"/>
    <w:rsid w:val="00240681"/>
    <w:rsid w:val="0024069E"/>
    <w:rsid w:val="00240C16"/>
    <w:rsid w:val="00240E81"/>
    <w:rsid w:val="00241204"/>
    <w:rsid w:val="00241D2E"/>
    <w:rsid w:val="00241F07"/>
    <w:rsid w:val="00242003"/>
    <w:rsid w:val="002420D9"/>
    <w:rsid w:val="00242241"/>
    <w:rsid w:val="002423FA"/>
    <w:rsid w:val="0024246D"/>
    <w:rsid w:val="002424B3"/>
    <w:rsid w:val="00242760"/>
    <w:rsid w:val="00242954"/>
    <w:rsid w:val="00243695"/>
    <w:rsid w:val="00243B67"/>
    <w:rsid w:val="00243CBB"/>
    <w:rsid w:val="00244446"/>
    <w:rsid w:val="00244D2B"/>
    <w:rsid w:val="0024565F"/>
    <w:rsid w:val="00245A65"/>
    <w:rsid w:val="00245B91"/>
    <w:rsid w:val="00245F34"/>
    <w:rsid w:val="002460FB"/>
    <w:rsid w:val="0024691C"/>
    <w:rsid w:val="0024694D"/>
    <w:rsid w:val="0024704F"/>
    <w:rsid w:val="00247058"/>
    <w:rsid w:val="00247327"/>
    <w:rsid w:val="00247493"/>
    <w:rsid w:val="002479A3"/>
    <w:rsid w:val="00247B2D"/>
    <w:rsid w:val="00247CFB"/>
    <w:rsid w:val="00247E0F"/>
    <w:rsid w:val="00250085"/>
    <w:rsid w:val="00250135"/>
    <w:rsid w:val="0025042F"/>
    <w:rsid w:val="0025055B"/>
    <w:rsid w:val="00250CCE"/>
    <w:rsid w:val="00250CDF"/>
    <w:rsid w:val="00251B92"/>
    <w:rsid w:val="00251C02"/>
    <w:rsid w:val="00251DB3"/>
    <w:rsid w:val="00251F0F"/>
    <w:rsid w:val="00251F6F"/>
    <w:rsid w:val="002523D2"/>
    <w:rsid w:val="002526D3"/>
    <w:rsid w:val="002528E7"/>
    <w:rsid w:val="002532DC"/>
    <w:rsid w:val="0025373A"/>
    <w:rsid w:val="002544B0"/>
    <w:rsid w:val="00255C81"/>
    <w:rsid w:val="00255C85"/>
    <w:rsid w:val="00255E64"/>
    <w:rsid w:val="00255F14"/>
    <w:rsid w:val="00255F1B"/>
    <w:rsid w:val="00256484"/>
    <w:rsid w:val="002565DD"/>
    <w:rsid w:val="0025672C"/>
    <w:rsid w:val="0025677F"/>
    <w:rsid w:val="00256D26"/>
    <w:rsid w:val="00256DBB"/>
    <w:rsid w:val="0025708F"/>
    <w:rsid w:val="00257988"/>
    <w:rsid w:val="00257BE5"/>
    <w:rsid w:val="00260A34"/>
    <w:rsid w:val="00260D46"/>
    <w:rsid w:val="002612C9"/>
    <w:rsid w:val="0026146A"/>
    <w:rsid w:val="002614CB"/>
    <w:rsid w:val="00261630"/>
    <w:rsid w:val="00261768"/>
    <w:rsid w:val="00261CE4"/>
    <w:rsid w:val="00261F37"/>
    <w:rsid w:val="00262489"/>
    <w:rsid w:val="002626B6"/>
    <w:rsid w:val="00262948"/>
    <w:rsid w:val="00262B02"/>
    <w:rsid w:val="00262F67"/>
    <w:rsid w:val="002633F7"/>
    <w:rsid w:val="00263F59"/>
    <w:rsid w:val="00264026"/>
    <w:rsid w:val="00264423"/>
    <w:rsid w:val="002646A1"/>
    <w:rsid w:val="0026489F"/>
    <w:rsid w:val="00265190"/>
    <w:rsid w:val="00265267"/>
    <w:rsid w:val="002652FD"/>
    <w:rsid w:val="00265601"/>
    <w:rsid w:val="0026565C"/>
    <w:rsid w:val="0026588A"/>
    <w:rsid w:val="00265A99"/>
    <w:rsid w:val="00265FFD"/>
    <w:rsid w:val="00266291"/>
    <w:rsid w:val="00266836"/>
    <w:rsid w:val="00266B92"/>
    <w:rsid w:val="00266F35"/>
    <w:rsid w:val="00266F81"/>
    <w:rsid w:val="00267500"/>
    <w:rsid w:val="002675D5"/>
    <w:rsid w:val="0026774F"/>
    <w:rsid w:val="00267DA7"/>
    <w:rsid w:val="002703E7"/>
    <w:rsid w:val="00270A38"/>
    <w:rsid w:val="00270CC1"/>
    <w:rsid w:val="00271132"/>
    <w:rsid w:val="0027164E"/>
    <w:rsid w:val="00271AA8"/>
    <w:rsid w:val="00271E9D"/>
    <w:rsid w:val="00271FB6"/>
    <w:rsid w:val="00271FC8"/>
    <w:rsid w:val="002721B9"/>
    <w:rsid w:val="002728A9"/>
    <w:rsid w:val="00272C5A"/>
    <w:rsid w:val="00272CF8"/>
    <w:rsid w:val="00273818"/>
    <w:rsid w:val="00274473"/>
    <w:rsid w:val="00274D6B"/>
    <w:rsid w:val="00274DFE"/>
    <w:rsid w:val="00275690"/>
    <w:rsid w:val="00275EF2"/>
    <w:rsid w:val="002760F0"/>
    <w:rsid w:val="00276425"/>
    <w:rsid w:val="00276D74"/>
    <w:rsid w:val="00276DD9"/>
    <w:rsid w:val="00276DFD"/>
    <w:rsid w:val="00276E7F"/>
    <w:rsid w:val="002771F2"/>
    <w:rsid w:val="00277420"/>
    <w:rsid w:val="0027744D"/>
    <w:rsid w:val="00277708"/>
    <w:rsid w:val="00277AFE"/>
    <w:rsid w:val="00277DCE"/>
    <w:rsid w:val="0028013B"/>
    <w:rsid w:val="00280372"/>
    <w:rsid w:val="0028054F"/>
    <w:rsid w:val="002809A3"/>
    <w:rsid w:val="00281156"/>
    <w:rsid w:val="00281394"/>
    <w:rsid w:val="00281545"/>
    <w:rsid w:val="002823EA"/>
    <w:rsid w:val="00282482"/>
    <w:rsid w:val="0028261D"/>
    <w:rsid w:val="00282D27"/>
    <w:rsid w:val="00282F96"/>
    <w:rsid w:val="00283CD7"/>
    <w:rsid w:val="002841AA"/>
    <w:rsid w:val="002848E1"/>
    <w:rsid w:val="00284C64"/>
    <w:rsid w:val="00284CF5"/>
    <w:rsid w:val="00284E73"/>
    <w:rsid w:val="00285733"/>
    <w:rsid w:val="002857D6"/>
    <w:rsid w:val="002858C9"/>
    <w:rsid w:val="00285A23"/>
    <w:rsid w:val="00285FA9"/>
    <w:rsid w:val="00286142"/>
    <w:rsid w:val="002861AB"/>
    <w:rsid w:val="00286491"/>
    <w:rsid w:val="002865FD"/>
    <w:rsid w:val="00287167"/>
    <w:rsid w:val="00287653"/>
    <w:rsid w:val="00287875"/>
    <w:rsid w:val="0029039B"/>
    <w:rsid w:val="00290BCD"/>
    <w:rsid w:val="00290BFC"/>
    <w:rsid w:val="00291C04"/>
    <w:rsid w:val="00291F90"/>
    <w:rsid w:val="00292069"/>
    <w:rsid w:val="0029234A"/>
    <w:rsid w:val="002925D1"/>
    <w:rsid w:val="002928D8"/>
    <w:rsid w:val="00293474"/>
    <w:rsid w:val="00293762"/>
    <w:rsid w:val="00293ACF"/>
    <w:rsid w:val="00293D1E"/>
    <w:rsid w:val="00293E0B"/>
    <w:rsid w:val="00293E30"/>
    <w:rsid w:val="002948BC"/>
    <w:rsid w:val="00294AD8"/>
    <w:rsid w:val="00294C6D"/>
    <w:rsid w:val="00294CFE"/>
    <w:rsid w:val="0029532A"/>
    <w:rsid w:val="0029560C"/>
    <w:rsid w:val="002959BD"/>
    <w:rsid w:val="00296145"/>
    <w:rsid w:val="00296D65"/>
    <w:rsid w:val="00296DB7"/>
    <w:rsid w:val="00296E5E"/>
    <w:rsid w:val="002970DE"/>
    <w:rsid w:val="00297153"/>
    <w:rsid w:val="00297316"/>
    <w:rsid w:val="002979C4"/>
    <w:rsid w:val="002A0053"/>
    <w:rsid w:val="002A00D5"/>
    <w:rsid w:val="002A0415"/>
    <w:rsid w:val="002A0DD7"/>
    <w:rsid w:val="002A0FDD"/>
    <w:rsid w:val="002A10C0"/>
    <w:rsid w:val="002A11D5"/>
    <w:rsid w:val="002A173A"/>
    <w:rsid w:val="002A350E"/>
    <w:rsid w:val="002A371D"/>
    <w:rsid w:val="002A4531"/>
    <w:rsid w:val="002A4842"/>
    <w:rsid w:val="002A4DF3"/>
    <w:rsid w:val="002A4E30"/>
    <w:rsid w:val="002A52AF"/>
    <w:rsid w:val="002A5553"/>
    <w:rsid w:val="002A5813"/>
    <w:rsid w:val="002A6048"/>
    <w:rsid w:val="002A767B"/>
    <w:rsid w:val="002A788E"/>
    <w:rsid w:val="002A7D85"/>
    <w:rsid w:val="002B0171"/>
    <w:rsid w:val="002B0A2F"/>
    <w:rsid w:val="002B0CEB"/>
    <w:rsid w:val="002B10BB"/>
    <w:rsid w:val="002B1B8A"/>
    <w:rsid w:val="002B1D34"/>
    <w:rsid w:val="002B1E54"/>
    <w:rsid w:val="002B1EC4"/>
    <w:rsid w:val="002B23B6"/>
    <w:rsid w:val="002B24E6"/>
    <w:rsid w:val="002B29D9"/>
    <w:rsid w:val="002B2BB5"/>
    <w:rsid w:val="002B2CAB"/>
    <w:rsid w:val="002B2D5A"/>
    <w:rsid w:val="002B339A"/>
    <w:rsid w:val="002B3552"/>
    <w:rsid w:val="002B368E"/>
    <w:rsid w:val="002B38DD"/>
    <w:rsid w:val="002B417B"/>
    <w:rsid w:val="002B431A"/>
    <w:rsid w:val="002B4580"/>
    <w:rsid w:val="002B46C9"/>
    <w:rsid w:val="002B47FB"/>
    <w:rsid w:val="002B4A9B"/>
    <w:rsid w:val="002B4F38"/>
    <w:rsid w:val="002B52DA"/>
    <w:rsid w:val="002B58D2"/>
    <w:rsid w:val="002B5D5B"/>
    <w:rsid w:val="002B635C"/>
    <w:rsid w:val="002B6A31"/>
    <w:rsid w:val="002B6C81"/>
    <w:rsid w:val="002B7198"/>
    <w:rsid w:val="002C01EB"/>
    <w:rsid w:val="002C03C8"/>
    <w:rsid w:val="002C0612"/>
    <w:rsid w:val="002C0E2E"/>
    <w:rsid w:val="002C11B1"/>
    <w:rsid w:val="002C19FB"/>
    <w:rsid w:val="002C1F65"/>
    <w:rsid w:val="002C24BC"/>
    <w:rsid w:val="002C2899"/>
    <w:rsid w:val="002C28C3"/>
    <w:rsid w:val="002C2DEA"/>
    <w:rsid w:val="002C2F37"/>
    <w:rsid w:val="002C3E76"/>
    <w:rsid w:val="002C43E6"/>
    <w:rsid w:val="002C45DB"/>
    <w:rsid w:val="002C4E33"/>
    <w:rsid w:val="002C57E0"/>
    <w:rsid w:val="002C5B28"/>
    <w:rsid w:val="002C609A"/>
    <w:rsid w:val="002C648B"/>
    <w:rsid w:val="002C695C"/>
    <w:rsid w:val="002C6BF3"/>
    <w:rsid w:val="002C6D1F"/>
    <w:rsid w:val="002C70B6"/>
    <w:rsid w:val="002C7139"/>
    <w:rsid w:val="002C7619"/>
    <w:rsid w:val="002C77E2"/>
    <w:rsid w:val="002C7E91"/>
    <w:rsid w:val="002D0249"/>
    <w:rsid w:val="002D025E"/>
    <w:rsid w:val="002D0751"/>
    <w:rsid w:val="002D09B2"/>
    <w:rsid w:val="002D0A55"/>
    <w:rsid w:val="002D0C97"/>
    <w:rsid w:val="002D0D1E"/>
    <w:rsid w:val="002D1075"/>
    <w:rsid w:val="002D150B"/>
    <w:rsid w:val="002D16EB"/>
    <w:rsid w:val="002D178E"/>
    <w:rsid w:val="002D179C"/>
    <w:rsid w:val="002D1CE3"/>
    <w:rsid w:val="002D234E"/>
    <w:rsid w:val="002D269C"/>
    <w:rsid w:val="002D29F9"/>
    <w:rsid w:val="002D2A3B"/>
    <w:rsid w:val="002D2B37"/>
    <w:rsid w:val="002D2C42"/>
    <w:rsid w:val="002D331A"/>
    <w:rsid w:val="002D33BA"/>
    <w:rsid w:val="002D3489"/>
    <w:rsid w:val="002D3958"/>
    <w:rsid w:val="002D3D53"/>
    <w:rsid w:val="002D4080"/>
    <w:rsid w:val="002D43DE"/>
    <w:rsid w:val="002D4983"/>
    <w:rsid w:val="002D52B6"/>
    <w:rsid w:val="002D5930"/>
    <w:rsid w:val="002D5BDA"/>
    <w:rsid w:val="002D6085"/>
    <w:rsid w:val="002D6110"/>
    <w:rsid w:val="002D6124"/>
    <w:rsid w:val="002D6480"/>
    <w:rsid w:val="002D65BB"/>
    <w:rsid w:val="002D68FE"/>
    <w:rsid w:val="002D6B48"/>
    <w:rsid w:val="002D6EF6"/>
    <w:rsid w:val="002D6F95"/>
    <w:rsid w:val="002D74AC"/>
    <w:rsid w:val="002D7637"/>
    <w:rsid w:val="002D7AFB"/>
    <w:rsid w:val="002D7E96"/>
    <w:rsid w:val="002D7EB3"/>
    <w:rsid w:val="002D7F7F"/>
    <w:rsid w:val="002E0BE9"/>
    <w:rsid w:val="002E1146"/>
    <w:rsid w:val="002E1470"/>
    <w:rsid w:val="002E1915"/>
    <w:rsid w:val="002E19F1"/>
    <w:rsid w:val="002E20CB"/>
    <w:rsid w:val="002E22CE"/>
    <w:rsid w:val="002E25BA"/>
    <w:rsid w:val="002E2CC6"/>
    <w:rsid w:val="002E2D08"/>
    <w:rsid w:val="002E3A48"/>
    <w:rsid w:val="002E3E3A"/>
    <w:rsid w:val="002E442D"/>
    <w:rsid w:val="002E4E42"/>
    <w:rsid w:val="002E4E47"/>
    <w:rsid w:val="002E50F9"/>
    <w:rsid w:val="002E53B8"/>
    <w:rsid w:val="002E563F"/>
    <w:rsid w:val="002E570A"/>
    <w:rsid w:val="002E5DA7"/>
    <w:rsid w:val="002E5ECF"/>
    <w:rsid w:val="002E63FB"/>
    <w:rsid w:val="002E696C"/>
    <w:rsid w:val="002E69DF"/>
    <w:rsid w:val="002E6B64"/>
    <w:rsid w:val="002E6CD7"/>
    <w:rsid w:val="002E741F"/>
    <w:rsid w:val="002E79DA"/>
    <w:rsid w:val="002F08EE"/>
    <w:rsid w:val="002F0958"/>
    <w:rsid w:val="002F0A81"/>
    <w:rsid w:val="002F0B5A"/>
    <w:rsid w:val="002F1305"/>
    <w:rsid w:val="002F159F"/>
    <w:rsid w:val="002F196B"/>
    <w:rsid w:val="002F1AAA"/>
    <w:rsid w:val="002F1B0B"/>
    <w:rsid w:val="002F286A"/>
    <w:rsid w:val="002F2CB2"/>
    <w:rsid w:val="002F2E6D"/>
    <w:rsid w:val="002F3293"/>
    <w:rsid w:val="002F3300"/>
    <w:rsid w:val="002F3794"/>
    <w:rsid w:val="002F37A4"/>
    <w:rsid w:val="002F39CF"/>
    <w:rsid w:val="002F42EF"/>
    <w:rsid w:val="002F45A1"/>
    <w:rsid w:val="002F494E"/>
    <w:rsid w:val="002F49AB"/>
    <w:rsid w:val="002F49DF"/>
    <w:rsid w:val="002F4C5C"/>
    <w:rsid w:val="002F4E64"/>
    <w:rsid w:val="002F52CE"/>
    <w:rsid w:val="002F5304"/>
    <w:rsid w:val="002F5315"/>
    <w:rsid w:val="002F66C2"/>
    <w:rsid w:val="002F6FCA"/>
    <w:rsid w:val="002F72FB"/>
    <w:rsid w:val="002F73DB"/>
    <w:rsid w:val="002F7764"/>
    <w:rsid w:val="00300297"/>
    <w:rsid w:val="00300B9F"/>
    <w:rsid w:val="003013A9"/>
    <w:rsid w:val="0030170B"/>
    <w:rsid w:val="00301823"/>
    <w:rsid w:val="0030188A"/>
    <w:rsid w:val="00301BD1"/>
    <w:rsid w:val="003024F4"/>
    <w:rsid w:val="0030258C"/>
    <w:rsid w:val="0030276A"/>
    <w:rsid w:val="00302986"/>
    <w:rsid w:val="00302A29"/>
    <w:rsid w:val="003035F9"/>
    <w:rsid w:val="00303B85"/>
    <w:rsid w:val="00304095"/>
    <w:rsid w:val="003042CD"/>
    <w:rsid w:val="003043C6"/>
    <w:rsid w:val="00304607"/>
    <w:rsid w:val="0030470B"/>
    <w:rsid w:val="00304FCD"/>
    <w:rsid w:val="0030500E"/>
    <w:rsid w:val="003057BC"/>
    <w:rsid w:val="00305EF9"/>
    <w:rsid w:val="00306092"/>
    <w:rsid w:val="00306142"/>
    <w:rsid w:val="00306713"/>
    <w:rsid w:val="0030733D"/>
    <w:rsid w:val="003073AF"/>
    <w:rsid w:val="003075EC"/>
    <w:rsid w:val="0030775C"/>
    <w:rsid w:val="0030787E"/>
    <w:rsid w:val="0030797E"/>
    <w:rsid w:val="00307A7E"/>
    <w:rsid w:val="00307D20"/>
    <w:rsid w:val="00310052"/>
    <w:rsid w:val="00311311"/>
    <w:rsid w:val="00311488"/>
    <w:rsid w:val="00311568"/>
    <w:rsid w:val="0031173F"/>
    <w:rsid w:val="00311906"/>
    <w:rsid w:val="00311AEB"/>
    <w:rsid w:val="00311CAA"/>
    <w:rsid w:val="00311ED0"/>
    <w:rsid w:val="00311F53"/>
    <w:rsid w:val="003121CA"/>
    <w:rsid w:val="00312A43"/>
    <w:rsid w:val="00312A7F"/>
    <w:rsid w:val="00312AD1"/>
    <w:rsid w:val="00312F06"/>
    <w:rsid w:val="00313032"/>
    <w:rsid w:val="0031349D"/>
    <w:rsid w:val="003136B8"/>
    <w:rsid w:val="00313ADD"/>
    <w:rsid w:val="00313BD5"/>
    <w:rsid w:val="00313C93"/>
    <w:rsid w:val="00313EF2"/>
    <w:rsid w:val="00314263"/>
    <w:rsid w:val="00314282"/>
    <w:rsid w:val="003144AC"/>
    <w:rsid w:val="00314735"/>
    <w:rsid w:val="00314841"/>
    <w:rsid w:val="00314985"/>
    <w:rsid w:val="0031526C"/>
    <w:rsid w:val="00315978"/>
    <w:rsid w:val="00316035"/>
    <w:rsid w:val="00316492"/>
    <w:rsid w:val="00316AB2"/>
    <w:rsid w:val="00316BF0"/>
    <w:rsid w:val="00316D78"/>
    <w:rsid w:val="00316EEB"/>
    <w:rsid w:val="00316F99"/>
    <w:rsid w:val="003170C4"/>
    <w:rsid w:val="00317B6B"/>
    <w:rsid w:val="00317DBE"/>
    <w:rsid w:val="00317F74"/>
    <w:rsid w:val="00320272"/>
    <w:rsid w:val="00320814"/>
    <w:rsid w:val="00320AC4"/>
    <w:rsid w:val="00320D46"/>
    <w:rsid w:val="00320F6F"/>
    <w:rsid w:val="00321243"/>
    <w:rsid w:val="00321355"/>
    <w:rsid w:val="0032147D"/>
    <w:rsid w:val="00321533"/>
    <w:rsid w:val="003220CC"/>
    <w:rsid w:val="003221CF"/>
    <w:rsid w:val="003223E8"/>
    <w:rsid w:val="00322D8D"/>
    <w:rsid w:val="003231C3"/>
    <w:rsid w:val="003235D9"/>
    <w:rsid w:val="003239E8"/>
    <w:rsid w:val="00323D78"/>
    <w:rsid w:val="00324ED1"/>
    <w:rsid w:val="00324F6E"/>
    <w:rsid w:val="00324FBC"/>
    <w:rsid w:val="003254D1"/>
    <w:rsid w:val="00325A32"/>
    <w:rsid w:val="00325D78"/>
    <w:rsid w:val="00325FB4"/>
    <w:rsid w:val="003263BC"/>
    <w:rsid w:val="0032649B"/>
    <w:rsid w:val="003264E7"/>
    <w:rsid w:val="00326613"/>
    <w:rsid w:val="00326651"/>
    <w:rsid w:val="00327102"/>
    <w:rsid w:val="00327398"/>
    <w:rsid w:val="00327F16"/>
    <w:rsid w:val="00327F43"/>
    <w:rsid w:val="0033010A"/>
    <w:rsid w:val="00330966"/>
    <w:rsid w:val="00330C9D"/>
    <w:rsid w:val="003312A9"/>
    <w:rsid w:val="00331772"/>
    <w:rsid w:val="003320B8"/>
    <w:rsid w:val="00332136"/>
    <w:rsid w:val="003323E2"/>
    <w:rsid w:val="00332404"/>
    <w:rsid w:val="00332D89"/>
    <w:rsid w:val="00332DCD"/>
    <w:rsid w:val="0033308D"/>
    <w:rsid w:val="00333389"/>
    <w:rsid w:val="00333412"/>
    <w:rsid w:val="00333790"/>
    <w:rsid w:val="00333A38"/>
    <w:rsid w:val="00333BA5"/>
    <w:rsid w:val="00334446"/>
    <w:rsid w:val="00334537"/>
    <w:rsid w:val="00334565"/>
    <w:rsid w:val="00334ABB"/>
    <w:rsid w:val="00334E6E"/>
    <w:rsid w:val="00335217"/>
    <w:rsid w:val="00335829"/>
    <w:rsid w:val="003359D8"/>
    <w:rsid w:val="003364B7"/>
    <w:rsid w:val="00336A28"/>
    <w:rsid w:val="00336BB7"/>
    <w:rsid w:val="00336CC5"/>
    <w:rsid w:val="00336CE9"/>
    <w:rsid w:val="003376A8"/>
    <w:rsid w:val="00337A01"/>
    <w:rsid w:val="00337BA5"/>
    <w:rsid w:val="00337BC3"/>
    <w:rsid w:val="00337F30"/>
    <w:rsid w:val="00340075"/>
    <w:rsid w:val="003402E9"/>
    <w:rsid w:val="00340D31"/>
    <w:rsid w:val="003411CE"/>
    <w:rsid w:val="00341454"/>
    <w:rsid w:val="00342590"/>
    <w:rsid w:val="00342E94"/>
    <w:rsid w:val="0034367C"/>
    <w:rsid w:val="003436A4"/>
    <w:rsid w:val="00343711"/>
    <w:rsid w:val="00343940"/>
    <w:rsid w:val="00343941"/>
    <w:rsid w:val="00343D42"/>
    <w:rsid w:val="003445B9"/>
    <w:rsid w:val="003447BF"/>
    <w:rsid w:val="00344865"/>
    <w:rsid w:val="00344AB3"/>
    <w:rsid w:val="003451E7"/>
    <w:rsid w:val="003458F9"/>
    <w:rsid w:val="00345919"/>
    <w:rsid w:val="00345A3A"/>
    <w:rsid w:val="00345A83"/>
    <w:rsid w:val="00345D60"/>
    <w:rsid w:val="00346412"/>
    <w:rsid w:val="00346AEF"/>
    <w:rsid w:val="00346BE2"/>
    <w:rsid w:val="00346D48"/>
    <w:rsid w:val="00346EA8"/>
    <w:rsid w:val="00347182"/>
    <w:rsid w:val="00347501"/>
    <w:rsid w:val="00347AC7"/>
    <w:rsid w:val="00347E03"/>
    <w:rsid w:val="00347FC0"/>
    <w:rsid w:val="003503F1"/>
    <w:rsid w:val="003505FF"/>
    <w:rsid w:val="003508CD"/>
    <w:rsid w:val="0035135F"/>
    <w:rsid w:val="00351672"/>
    <w:rsid w:val="00351F38"/>
    <w:rsid w:val="0035323B"/>
    <w:rsid w:val="00353B26"/>
    <w:rsid w:val="00353B2C"/>
    <w:rsid w:val="00353B62"/>
    <w:rsid w:val="00354108"/>
    <w:rsid w:val="00354AB3"/>
    <w:rsid w:val="00355140"/>
    <w:rsid w:val="003552DF"/>
    <w:rsid w:val="00355905"/>
    <w:rsid w:val="00355909"/>
    <w:rsid w:val="0035619E"/>
    <w:rsid w:val="00356690"/>
    <w:rsid w:val="00357167"/>
    <w:rsid w:val="003571AD"/>
    <w:rsid w:val="0035747C"/>
    <w:rsid w:val="00357DDA"/>
    <w:rsid w:val="003602C3"/>
    <w:rsid w:val="00360573"/>
    <w:rsid w:val="003605B3"/>
    <w:rsid w:val="003605D2"/>
    <w:rsid w:val="0036094A"/>
    <w:rsid w:val="00360C3E"/>
    <w:rsid w:val="00360ED1"/>
    <w:rsid w:val="00361722"/>
    <w:rsid w:val="0036199C"/>
    <w:rsid w:val="003619EF"/>
    <w:rsid w:val="00361A17"/>
    <w:rsid w:val="00362166"/>
    <w:rsid w:val="003625DC"/>
    <w:rsid w:val="0036339C"/>
    <w:rsid w:val="003638C8"/>
    <w:rsid w:val="00363B60"/>
    <w:rsid w:val="0036449C"/>
    <w:rsid w:val="00364503"/>
    <w:rsid w:val="0036463C"/>
    <w:rsid w:val="00364D6F"/>
    <w:rsid w:val="0036551D"/>
    <w:rsid w:val="00365944"/>
    <w:rsid w:val="00365F0C"/>
    <w:rsid w:val="00365FAC"/>
    <w:rsid w:val="00366043"/>
    <w:rsid w:val="00366225"/>
    <w:rsid w:val="003671D7"/>
    <w:rsid w:val="0036744C"/>
    <w:rsid w:val="00367585"/>
    <w:rsid w:val="00367B25"/>
    <w:rsid w:val="00367F99"/>
    <w:rsid w:val="003702A2"/>
    <w:rsid w:val="003708C2"/>
    <w:rsid w:val="00370995"/>
    <w:rsid w:val="003709DB"/>
    <w:rsid w:val="00370A07"/>
    <w:rsid w:val="00370BA5"/>
    <w:rsid w:val="00370F2D"/>
    <w:rsid w:val="00370F2F"/>
    <w:rsid w:val="0037110D"/>
    <w:rsid w:val="0037159C"/>
    <w:rsid w:val="00371647"/>
    <w:rsid w:val="0037169B"/>
    <w:rsid w:val="00371A3E"/>
    <w:rsid w:val="00371D19"/>
    <w:rsid w:val="0037224D"/>
    <w:rsid w:val="003724BD"/>
    <w:rsid w:val="003729A2"/>
    <w:rsid w:val="00372FFC"/>
    <w:rsid w:val="00373878"/>
    <w:rsid w:val="003739DD"/>
    <w:rsid w:val="00373B35"/>
    <w:rsid w:val="00374062"/>
    <w:rsid w:val="003745E6"/>
    <w:rsid w:val="00374A42"/>
    <w:rsid w:val="00374BBA"/>
    <w:rsid w:val="003752FD"/>
    <w:rsid w:val="00375941"/>
    <w:rsid w:val="00375F80"/>
    <w:rsid w:val="003766B8"/>
    <w:rsid w:val="003768F9"/>
    <w:rsid w:val="00376906"/>
    <w:rsid w:val="00376DB3"/>
    <w:rsid w:val="003775A4"/>
    <w:rsid w:val="0037778D"/>
    <w:rsid w:val="003779B2"/>
    <w:rsid w:val="00377FB1"/>
    <w:rsid w:val="00380246"/>
    <w:rsid w:val="003806FB"/>
    <w:rsid w:val="003807BC"/>
    <w:rsid w:val="00380B78"/>
    <w:rsid w:val="00380D7C"/>
    <w:rsid w:val="0038149B"/>
    <w:rsid w:val="003815EA"/>
    <w:rsid w:val="00381B31"/>
    <w:rsid w:val="00381F17"/>
    <w:rsid w:val="00381F23"/>
    <w:rsid w:val="00381FE0"/>
    <w:rsid w:val="003824D0"/>
    <w:rsid w:val="00382673"/>
    <w:rsid w:val="003827E2"/>
    <w:rsid w:val="00382E92"/>
    <w:rsid w:val="00382FDE"/>
    <w:rsid w:val="003833C6"/>
    <w:rsid w:val="00383916"/>
    <w:rsid w:val="00384423"/>
    <w:rsid w:val="00384AA6"/>
    <w:rsid w:val="00384BA1"/>
    <w:rsid w:val="00384D7B"/>
    <w:rsid w:val="00384F2A"/>
    <w:rsid w:val="00385425"/>
    <w:rsid w:val="00385495"/>
    <w:rsid w:val="00385796"/>
    <w:rsid w:val="00385BD8"/>
    <w:rsid w:val="00386313"/>
    <w:rsid w:val="00386832"/>
    <w:rsid w:val="00387449"/>
    <w:rsid w:val="00387E88"/>
    <w:rsid w:val="00387EAD"/>
    <w:rsid w:val="00390C91"/>
    <w:rsid w:val="00390F9C"/>
    <w:rsid w:val="003916AC"/>
    <w:rsid w:val="00391C87"/>
    <w:rsid w:val="00391EFA"/>
    <w:rsid w:val="00391FEE"/>
    <w:rsid w:val="00392378"/>
    <w:rsid w:val="0039272E"/>
    <w:rsid w:val="00392C6A"/>
    <w:rsid w:val="00392D82"/>
    <w:rsid w:val="00393174"/>
    <w:rsid w:val="00393735"/>
    <w:rsid w:val="00393DD4"/>
    <w:rsid w:val="0039410B"/>
    <w:rsid w:val="00394C28"/>
    <w:rsid w:val="00395983"/>
    <w:rsid w:val="00395BCE"/>
    <w:rsid w:val="00395D1A"/>
    <w:rsid w:val="00396324"/>
    <w:rsid w:val="003968C2"/>
    <w:rsid w:val="003968E3"/>
    <w:rsid w:val="00397392"/>
    <w:rsid w:val="0039783F"/>
    <w:rsid w:val="00397FBB"/>
    <w:rsid w:val="003A045B"/>
    <w:rsid w:val="003A0469"/>
    <w:rsid w:val="003A0734"/>
    <w:rsid w:val="003A09B0"/>
    <w:rsid w:val="003A0B70"/>
    <w:rsid w:val="003A0F5E"/>
    <w:rsid w:val="003A0F73"/>
    <w:rsid w:val="003A159C"/>
    <w:rsid w:val="003A15DC"/>
    <w:rsid w:val="003A184F"/>
    <w:rsid w:val="003A1CE6"/>
    <w:rsid w:val="003A1F50"/>
    <w:rsid w:val="003A24CC"/>
    <w:rsid w:val="003A2A7B"/>
    <w:rsid w:val="003A3348"/>
    <w:rsid w:val="003A36E9"/>
    <w:rsid w:val="003A41F2"/>
    <w:rsid w:val="003A435B"/>
    <w:rsid w:val="003A468F"/>
    <w:rsid w:val="003A4E6A"/>
    <w:rsid w:val="003A4F52"/>
    <w:rsid w:val="003A551C"/>
    <w:rsid w:val="003A55A6"/>
    <w:rsid w:val="003A59E6"/>
    <w:rsid w:val="003A5BF5"/>
    <w:rsid w:val="003A5CFA"/>
    <w:rsid w:val="003A5D9D"/>
    <w:rsid w:val="003A763D"/>
    <w:rsid w:val="003B02DA"/>
    <w:rsid w:val="003B0368"/>
    <w:rsid w:val="003B079D"/>
    <w:rsid w:val="003B0B3D"/>
    <w:rsid w:val="003B0CBD"/>
    <w:rsid w:val="003B0CC9"/>
    <w:rsid w:val="003B0DB4"/>
    <w:rsid w:val="003B1CA8"/>
    <w:rsid w:val="003B227C"/>
    <w:rsid w:val="003B2890"/>
    <w:rsid w:val="003B2943"/>
    <w:rsid w:val="003B2953"/>
    <w:rsid w:val="003B3B41"/>
    <w:rsid w:val="003B3E7B"/>
    <w:rsid w:val="003B3F4F"/>
    <w:rsid w:val="003B3FA9"/>
    <w:rsid w:val="003B454F"/>
    <w:rsid w:val="003B49EC"/>
    <w:rsid w:val="003B4A34"/>
    <w:rsid w:val="003B4F4B"/>
    <w:rsid w:val="003B53EB"/>
    <w:rsid w:val="003B5588"/>
    <w:rsid w:val="003B5672"/>
    <w:rsid w:val="003B5787"/>
    <w:rsid w:val="003B687B"/>
    <w:rsid w:val="003B77BE"/>
    <w:rsid w:val="003B79D7"/>
    <w:rsid w:val="003B7B0A"/>
    <w:rsid w:val="003C08BF"/>
    <w:rsid w:val="003C098F"/>
    <w:rsid w:val="003C1362"/>
    <w:rsid w:val="003C197F"/>
    <w:rsid w:val="003C1C1E"/>
    <w:rsid w:val="003C1FBD"/>
    <w:rsid w:val="003C204E"/>
    <w:rsid w:val="003C23C7"/>
    <w:rsid w:val="003C2820"/>
    <w:rsid w:val="003C2E41"/>
    <w:rsid w:val="003C3E8C"/>
    <w:rsid w:val="003C4A51"/>
    <w:rsid w:val="003C4A67"/>
    <w:rsid w:val="003C4AE8"/>
    <w:rsid w:val="003C58AE"/>
    <w:rsid w:val="003C5B07"/>
    <w:rsid w:val="003C5E09"/>
    <w:rsid w:val="003C6081"/>
    <w:rsid w:val="003C61F1"/>
    <w:rsid w:val="003C6372"/>
    <w:rsid w:val="003C63E0"/>
    <w:rsid w:val="003C65E5"/>
    <w:rsid w:val="003C68AF"/>
    <w:rsid w:val="003C6F0E"/>
    <w:rsid w:val="003C77E5"/>
    <w:rsid w:val="003C79BC"/>
    <w:rsid w:val="003C7D0A"/>
    <w:rsid w:val="003C7F6D"/>
    <w:rsid w:val="003D03E2"/>
    <w:rsid w:val="003D0AED"/>
    <w:rsid w:val="003D0CD2"/>
    <w:rsid w:val="003D10C6"/>
    <w:rsid w:val="003D13C1"/>
    <w:rsid w:val="003D1612"/>
    <w:rsid w:val="003D27B2"/>
    <w:rsid w:val="003D2854"/>
    <w:rsid w:val="003D31D7"/>
    <w:rsid w:val="003D3CF8"/>
    <w:rsid w:val="003D422F"/>
    <w:rsid w:val="003D4912"/>
    <w:rsid w:val="003D4946"/>
    <w:rsid w:val="003D5304"/>
    <w:rsid w:val="003D55B8"/>
    <w:rsid w:val="003D5659"/>
    <w:rsid w:val="003D566E"/>
    <w:rsid w:val="003D59E8"/>
    <w:rsid w:val="003D5B12"/>
    <w:rsid w:val="003D5DA2"/>
    <w:rsid w:val="003D72BC"/>
    <w:rsid w:val="003E0039"/>
    <w:rsid w:val="003E014B"/>
    <w:rsid w:val="003E01C0"/>
    <w:rsid w:val="003E0A13"/>
    <w:rsid w:val="003E0A30"/>
    <w:rsid w:val="003E113B"/>
    <w:rsid w:val="003E114C"/>
    <w:rsid w:val="003E1DD5"/>
    <w:rsid w:val="003E1E93"/>
    <w:rsid w:val="003E220D"/>
    <w:rsid w:val="003E22AD"/>
    <w:rsid w:val="003E2354"/>
    <w:rsid w:val="003E25B2"/>
    <w:rsid w:val="003E25C4"/>
    <w:rsid w:val="003E25C6"/>
    <w:rsid w:val="003E2C02"/>
    <w:rsid w:val="003E2DDD"/>
    <w:rsid w:val="003E320D"/>
    <w:rsid w:val="003E32B3"/>
    <w:rsid w:val="003E3511"/>
    <w:rsid w:val="003E4113"/>
    <w:rsid w:val="003E43A3"/>
    <w:rsid w:val="003E4471"/>
    <w:rsid w:val="003E4583"/>
    <w:rsid w:val="003E45D7"/>
    <w:rsid w:val="003E4C68"/>
    <w:rsid w:val="003E50EC"/>
    <w:rsid w:val="003E5304"/>
    <w:rsid w:val="003E597A"/>
    <w:rsid w:val="003E5A9C"/>
    <w:rsid w:val="003E6423"/>
    <w:rsid w:val="003E64A9"/>
    <w:rsid w:val="003E6754"/>
    <w:rsid w:val="003E6D05"/>
    <w:rsid w:val="003E6FEC"/>
    <w:rsid w:val="003E7159"/>
    <w:rsid w:val="003E7C18"/>
    <w:rsid w:val="003E7E39"/>
    <w:rsid w:val="003F05BE"/>
    <w:rsid w:val="003F0624"/>
    <w:rsid w:val="003F0D25"/>
    <w:rsid w:val="003F0D86"/>
    <w:rsid w:val="003F1579"/>
    <w:rsid w:val="003F1765"/>
    <w:rsid w:val="003F17D7"/>
    <w:rsid w:val="003F1FB0"/>
    <w:rsid w:val="003F24D3"/>
    <w:rsid w:val="003F25AC"/>
    <w:rsid w:val="003F2897"/>
    <w:rsid w:val="003F2E87"/>
    <w:rsid w:val="003F2F20"/>
    <w:rsid w:val="003F3112"/>
    <w:rsid w:val="003F31A6"/>
    <w:rsid w:val="003F3260"/>
    <w:rsid w:val="003F4096"/>
    <w:rsid w:val="003F44AB"/>
    <w:rsid w:val="003F45EC"/>
    <w:rsid w:val="003F4EAA"/>
    <w:rsid w:val="003F4F84"/>
    <w:rsid w:val="003F54B9"/>
    <w:rsid w:val="003F58DE"/>
    <w:rsid w:val="003F5CCA"/>
    <w:rsid w:val="003F62E0"/>
    <w:rsid w:val="003F6525"/>
    <w:rsid w:val="003F65F6"/>
    <w:rsid w:val="003F6613"/>
    <w:rsid w:val="003F69BE"/>
    <w:rsid w:val="003F6CDF"/>
    <w:rsid w:val="003F7258"/>
    <w:rsid w:val="003F7404"/>
    <w:rsid w:val="00400184"/>
    <w:rsid w:val="004002BD"/>
    <w:rsid w:val="00400663"/>
    <w:rsid w:val="0040084F"/>
    <w:rsid w:val="00400AF7"/>
    <w:rsid w:val="00400E45"/>
    <w:rsid w:val="004010A4"/>
    <w:rsid w:val="0040126B"/>
    <w:rsid w:val="0040150D"/>
    <w:rsid w:val="00401885"/>
    <w:rsid w:val="00401CCC"/>
    <w:rsid w:val="00401E8F"/>
    <w:rsid w:val="004021EB"/>
    <w:rsid w:val="004024E4"/>
    <w:rsid w:val="00402CDB"/>
    <w:rsid w:val="004034AE"/>
    <w:rsid w:val="004034BC"/>
    <w:rsid w:val="00404181"/>
    <w:rsid w:val="004041A4"/>
    <w:rsid w:val="004048DB"/>
    <w:rsid w:val="00404980"/>
    <w:rsid w:val="00404BDD"/>
    <w:rsid w:val="00404DC6"/>
    <w:rsid w:val="0040512D"/>
    <w:rsid w:val="00405152"/>
    <w:rsid w:val="00405265"/>
    <w:rsid w:val="0040542C"/>
    <w:rsid w:val="00405D38"/>
    <w:rsid w:val="00406C75"/>
    <w:rsid w:val="00406CC8"/>
    <w:rsid w:val="00407B75"/>
    <w:rsid w:val="0041049A"/>
    <w:rsid w:val="004106B7"/>
    <w:rsid w:val="00411A7C"/>
    <w:rsid w:val="00411DB5"/>
    <w:rsid w:val="0041254C"/>
    <w:rsid w:val="00412BF6"/>
    <w:rsid w:val="00412DB4"/>
    <w:rsid w:val="00413278"/>
    <w:rsid w:val="0041362C"/>
    <w:rsid w:val="0041381D"/>
    <w:rsid w:val="004140D4"/>
    <w:rsid w:val="00414148"/>
    <w:rsid w:val="00414309"/>
    <w:rsid w:val="00414AA1"/>
    <w:rsid w:val="00414D63"/>
    <w:rsid w:val="00415413"/>
    <w:rsid w:val="00415E54"/>
    <w:rsid w:val="004160AF"/>
    <w:rsid w:val="00416513"/>
    <w:rsid w:val="00416651"/>
    <w:rsid w:val="00416F2F"/>
    <w:rsid w:val="00417A97"/>
    <w:rsid w:val="00417E60"/>
    <w:rsid w:val="00417EE8"/>
    <w:rsid w:val="00417FB3"/>
    <w:rsid w:val="004204EC"/>
    <w:rsid w:val="00420A38"/>
    <w:rsid w:val="0042118A"/>
    <w:rsid w:val="0042123B"/>
    <w:rsid w:val="00421834"/>
    <w:rsid w:val="00421F74"/>
    <w:rsid w:val="004222F4"/>
    <w:rsid w:val="00422398"/>
    <w:rsid w:val="00422753"/>
    <w:rsid w:val="004227E9"/>
    <w:rsid w:val="00423463"/>
    <w:rsid w:val="00423632"/>
    <w:rsid w:val="004236DA"/>
    <w:rsid w:val="004237D9"/>
    <w:rsid w:val="00423F61"/>
    <w:rsid w:val="0042408D"/>
    <w:rsid w:val="00424548"/>
    <w:rsid w:val="0042481D"/>
    <w:rsid w:val="004254B3"/>
    <w:rsid w:val="00425750"/>
    <w:rsid w:val="00425FC3"/>
    <w:rsid w:val="004263D6"/>
    <w:rsid w:val="004267E4"/>
    <w:rsid w:val="00426948"/>
    <w:rsid w:val="0042729C"/>
    <w:rsid w:val="004275FD"/>
    <w:rsid w:val="004300BA"/>
    <w:rsid w:val="004305F5"/>
    <w:rsid w:val="00430CA9"/>
    <w:rsid w:val="004311CF"/>
    <w:rsid w:val="004313A5"/>
    <w:rsid w:val="00431D12"/>
    <w:rsid w:val="00431F66"/>
    <w:rsid w:val="00432101"/>
    <w:rsid w:val="00432206"/>
    <w:rsid w:val="00432D88"/>
    <w:rsid w:val="00432EFC"/>
    <w:rsid w:val="00432F2D"/>
    <w:rsid w:val="00433F07"/>
    <w:rsid w:val="00434316"/>
    <w:rsid w:val="0043555D"/>
    <w:rsid w:val="00436A91"/>
    <w:rsid w:val="00436DA0"/>
    <w:rsid w:val="00437A4D"/>
    <w:rsid w:val="00437B31"/>
    <w:rsid w:val="00437B8C"/>
    <w:rsid w:val="00440A07"/>
    <w:rsid w:val="0044104D"/>
    <w:rsid w:val="00441362"/>
    <w:rsid w:val="004417A2"/>
    <w:rsid w:val="00441998"/>
    <w:rsid w:val="00442195"/>
    <w:rsid w:val="004426B1"/>
    <w:rsid w:val="00442861"/>
    <w:rsid w:val="00442D79"/>
    <w:rsid w:val="00442E1C"/>
    <w:rsid w:val="00442FD7"/>
    <w:rsid w:val="0044368B"/>
    <w:rsid w:val="00443DDA"/>
    <w:rsid w:val="00443F87"/>
    <w:rsid w:val="00444263"/>
    <w:rsid w:val="00444958"/>
    <w:rsid w:val="00445B60"/>
    <w:rsid w:val="00445BC6"/>
    <w:rsid w:val="00446A6E"/>
    <w:rsid w:val="00446C9E"/>
    <w:rsid w:val="00446CC6"/>
    <w:rsid w:val="004473E3"/>
    <w:rsid w:val="00447BEE"/>
    <w:rsid w:val="0045010F"/>
    <w:rsid w:val="004503F1"/>
    <w:rsid w:val="0045051E"/>
    <w:rsid w:val="004509F3"/>
    <w:rsid w:val="00450FDC"/>
    <w:rsid w:val="0045256C"/>
    <w:rsid w:val="00452CDE"/>
    <w:rsid w:val="004530FD"/>
    <w:rsid w:val="004538FF"/>
    <w:rsid w:val="00453BD1"/>
    <w:rsid w:val="00454A79"/>
    <w:rsid w:val="00454CF8"/>
    <w:rsid w:val="004558E3"/>
    <w:rsid w:val="00455975"/>
    <w:rsid w:val="00455A32"/>
    <w:rsid w:val="00455D3B"/>
    <w:rsid w:val="00456EAE"/>
    <w:rsid w:val="0045717D"/>
    <w:rsid w:val="00457DFD"/>
    <w:rsid w:val="00457E51"/>
    <w:rsid w:val="00457E79"/>
    <w:rsid w:val="00457E85"/>
    <w:rsid w:val="00457F04"/>
    <w:rsid w:val="004601FD"/>
    <w:rsid w:val="004603F9"/>
    <w:rsid w:val="0046066D"/>
    <w:rsid w:val="00460997"/>
    <w:rsid w:val="00460C7A"/>
    <w:rsid w:val="00460D89"/>
    <w:rsid w:val="004610EA"/>
    <w:rsid w:val="00461132"/>
    <w:rsid w:val="0046124E"/>
    <w:rsid w:val="00461849"/>
    <w:rsid w:val="00462117"/>
    <w:rsid w:val="00462542"/>
    <w:rsid w:val="00462646"/>
    <w:rsid w:val="00462664"/>
    <w:rsid w:val="00462E13"/>
    <w:rsid w:val="00462EB7"/>
    <w:rsid w:val="00463D9E"/>
    <w:rsid w:val="00464751"/>
    <w:rsid w:val="00464BEB"/>
    <w:rsid w:val="00465449"/>
    <w:rsid w:val="00465574"/>
    <w:rsid w:val="004657F5"/>
    <w:rsid w:val="00465BFF"/>
    <w:rsid w:val="004663B8"/>
    <w:rsid w:val="00466DDB"/>
    <w:rsid w:val="00466EBD"/>
    <w:rsid w:val="004671A0"/>
    <w:rsid w:val="004671A9"/>
    <w:rsid w:val="0046727E"/>
    <w:rsid w:val="0047010E"/>
    <w:rsid w:val="004705F7"/>
    <w:rsid w:val="00470640"/>
    <w:rsid w:val="00471576"/>
    <w:rsid w:val="00471866"/>
    <w:rsid w:val="00471B9A"/>
    <w:rsid w:val="00471C0D"/>
    <w:rsid w:val="00472287"/>
    <w:rsid w:val="00472D6F"/>
    <w:rsid w:val="00472DE7"/>
    <w:rsid w:val="0047302F"/>
    <w:rsid w:val="004731DA"/>
    <w:rsid w:val="00473A08"/>
    <w:rsid w:val="00474414"/>
    <w:rsid w:val="004747EC"/>
    <w:rsid w:val="004757B7"/>
    <w:rsid w:val="00475B17"/>
    <w:rsid w:val="00475D22"/>
    <w:rsid w:val="00475FB6"/>
    <w:rsid w:val="00476013"/>
    <w:rsid w:val="00476598"/>
    <w:rsid w:val="004768E8"/>
    <w:rsid w:val="00476D76"/>
    <w:rsid w:val="00476FBE"/>
    <w:rsid w:val="0047747E"/>
    <w:rsid w:val="00477DEA"/>
    <w:rsid w:val="0048006E"/>
    <w:rsid w:val="004803FF"/>
    <w:rsid w:val="004809C8"/>
    <w:rsid w:val="0048156A"/>
    <w:rsid w:val="004815C3"/>
    <w:rsid w:val="00481D57"/>
    <w:rsid w:val="004820B6"/>
    <w:rsid w:val="004822BE"/>
    <w:rsid w:val="00482A47"/>
    <w:rsid w:val="00483097"/>
    <w:rsid w:val="00483AF3"/>
    <w:rsid w:val="004842C4"/>
    <w:rsid w:val="0048458B"/>
    <w:rsid w:val="0048474A"/>
    <w:rsid w:val="00484774"/>
    <w:rsid w:val="00484B51"/>
    <w:rsid w:val="00484C17"/>
    <w:rsid w:val="00484D75"/>
    <w:rsid w:val="00485099"/>
    <w:rsid w:val="004851FB"/>
    <w:rsid w:val="004853FE"/>
    <w:rsid w:val="004857DF"/>
    <w:rsid w:val="00485A6B"/>
    <w:rsid w:val="00485B3D"/>
    <w:rsid w:val="004862CB"/>
    <w:rsid w:val="0048640F"/>
    <w:rsid w:val="00486459"/>
    <w:rsid w:val="0048706C"/>
    <w:rsid w:val="00487416"/>
    <w:rsid w:val="0048746D"/>
    <w:rsid w:val="004874D0"/>
    <w:rsid w:val="004879C1"/>
    <w:rsid w:val="00487DF0"/>
    <w:rsid w:val="00487E0A"/>
    <w:rsid w:val="00487FD4"/>
    <w:rsid w:val="0049005D"/>
    <w:rsid w:val="004906E2"/>
    <w:rsid w:val="00490733"/>
    <w:rsid w:val="00490F45"/>
    <w:rsid w:val="0049122C"/>
    <w:rsid w:val="00491645"/>
    <w:rsid w:val="00492482"/>
    <w:rsid w:val="00492652"/>
    <w:rsid w:val="00493AE9"/>
    <w:rsid w:val="00493EAF"/>
    <w:rsid w:val="00494060"/>
    <w:rsid w:val="00494339"/>
    <w:rsid w:val="004946AB"/>
    <w:rsid w:val="004954A6"/>
    <w:rsid w:val="00495502"/>
    <w:rsid w:val="00495688"/>
    <w:rsid w:val="00495DB6"/>
    <w:rsid w:val="00495E8A"/>
    <w:rsid w:val="00496F07"/>
    <w:rsid w:val="00496FD7"/>
    <w:rsid w:val="0049749B"/>
    <w:rsid w:val="00497A32"/>
    <w:rsid w:val="00497E25"/>
    <w:rsid w:val="004A02D0"/>
    <w:rsid w:val="004A064E"/>
    <w:rsid w:val="004A07F9"/>
    <w:rsid w:val="004A0AB8"/>
    <w:rsid w:val="004A14FC"/>
    <w:rsid w:val="004A1912"/>
    <w:rsid w:val="004A199C"/>
    <w:rsid w:val="004A1DBA"/>
    <w:rsid w:val="004A1FEB"/>
    <w:rsid w:val="004A2258"/>
    <w:rsid w:val="004A25CD"/>
    <w:rsid w:val="004A2C4A"/>
    <w:rsid w:val="004A30C0"/>
    <w:rsid w:val="004A3A0A"/>
    <w:rsid w:val="004A3BF8"/>
    <w:rsid w:val="004A3D5E"/>
    <w:rsid w:val="004A42AD"/>
    <w:rsid w:val="004A458D"/>
    <w:rsid w:val="004A46CA"/>
    <w:rsid w:val="004A4794"/>
    <w:rsid w:val="004A4898"/>
    <w:rsid w:val="004A4C2C"/>
    <w:rsid w:val="004A5166"/>
    <w:rsid w:val="004A5323"/>
    <w:rsid w:val="004A57BE"/>
    <w:rsid w:val="004A58BD"/>
    <w:rsid w:val="004A5D72"/>
    <w:rsid w:val="004A5F1D"/>
    <w:rsid w:val="004A5F57"/>
    <w:rsid w:val="004A615D"/>
    <w:rsid w:val="004A62DB"/>
    <w:rsid w:val="004A678F"/>
    <w:rsid w:val="004A6969"/>
    <w:rsid w:val="004A6A81"/>
    <w:rsid w:val="004A6DAB"/>
    <w:rsid w:val="004A6EF5"/>
    <w:rsid w:val="004A6FE0"/>
    <w:rsid w:val="004A721D"/>
    <w:rsid w:val="004A7377"/>
    <w:rsid w:val="004A78B3"/>
    <w:rsid w:val="004A78ED"/>
    <w:rsid w:val="004A7CC3"/>
    <w:rsid w:val="004B0443"/>
    <w:rsid w:val="004B0607"/>
    <w:rsid w:val="004B086C"/>
    <w:rsid w:val="004B08F4"/>
    <w:rsid w:val="004B0E0C"/>
    <w:rsid w:val="004B0EFB"/>
    <w:rsid w:val="004B11AF"/>
    <w:rsid w:val="004B1359"/>
    <w:rsid w:val="004B13D9"/>
    <w:rsid w:val="004B215B"/>
    <w:rsid w:val="004B237A"/>
    <w:rsid w:val="004B3823"/>
    <w:rsid w:val="004B3AF5"/>
    <w:rsid w:val="004B3B13"/>
    <w:rsid w:val="004B5046"/>
    <w:rsid w:val="004B5142"/>
    <w:rsid w:val="004B55DA"/>
    <w:rsid w:val="004B55DF"/>
    <w:rsid w:val="004B5B84"/>
    <w:rsid w:val="004B5CE3"/>
    <w:rsid w:val="004B5D6E"/>
    <w:rsid w:val="004B5DF1"/>
    <w:rsid w:val="004B6107"/>
    <w:rsid w:val="004B713A"/>
    <w:rsid w:val="004B7346"/>
    <w:rsid w:val="004B7A08"/>
    <w:rsid w:val="004C0AEF"/>
    <w:rsid w:val="004C0B3F"/>
    <w:rsid w:val="004C10B5"/>
    <w:rsid w:val="004C13AC"/>
    <w:rsid w:val="004C14A7"/>
    <w:rsid w:val="004C1AD4"/>
    <w:rsid w:val="004C2667"/>
    <w:rsid w:val="004C2B01"/>
    <w:rsid w:val="004C2FBB"/>
    <w:rsid w:val="004C3046"/>
    <w:rsid w:val="004C4825"/>
    <w:rsid w:val="004C49A6"/>
    <w:rsid w:val="004C4E02"/>
    <w:rsid w:val="004C4E61"/>
    <w:rsid w:val="004C5305"/>
    <w:rsid w:val="004C590C"/>
    <w:rsid w:val="004C5B10"/>
    <w:rsid w:val="004C62E1"/>
    <w:rsid w:val="004C6ABE"/>
    <w:rsid w:val="004C78CB"/>
    <w:rsid w:val="004C7DE8"/>
    <w:rsid w:val="004D0342"/>
    <w:rsid w:val="004D0676"/>
    <w:rsid w:val="004D0BEF"/>
    <w:rsid w:val="004D10C5"/>
    <w:rsid w:val="004D1702"/>
    <w:rsid w:val="004D1872"/>
    <w:rsid w:val="004D1DBD"/>
    <w:rsid w:val="004D208D"/>
    <w:rsid w:val="004D2168"/>
    <w:rsid w:val="004D2226"/>
    <w:rsid w:val="004D2435"/>
    <w:rsid w:val="004D27B1"/>
    <w:rsid w:val="004D349B"/>
    <w:rsid w:val="004D377B"/>
    <w:rsid w:val="004D3994"/>
    <w:rsid w:val="004D3CB8"/>
    <w:rsid w:val="004D3CC7"/>
    <w:rsid w:val="004D45CD"/>
    <w:rsid w:val="004D51FA"/>
    <w:rsid w:val="004D5422"/>
    <w:rsid w:val="004D54A4"/>
    <w:rsid w:val="004D57AB"/>
    <w:rsid w:val="004D5F85"/>
    <w:rsid w:val="004D6281"/>
    <w:rsid w:val="004D67D7"/>
    <w:rsid w:val="004D6D1E"/>
    <w:rsid w:val="004D6EA3"/>
    <w:rsid w:val="004D739F"/>
    <w:rsid w:val="004D7A9F"/>
    <w:rsid w:val="004E04B9"/>
    <w:rsid w:val="004E0AD8"/>
    <w:rsid w:val="004E0D72"/>
    <w:rsid w:val="004E101D"/>
    <w:rsid w:val="004E14F9"/>
    <w:rsid w:val="004E1638"/>
    <w:rsid w:val="004E18CE"/>
    <w:rsid w:val="004E2023"/>
    <w:rsid w:val="004E20F5"/>
    <w:rsid w:val="004E23BF"/>
    <w:rsid w:val="004E2736"/>
    <w:rsid w:val="004E29C3"/>
    <w:rsid w:val="004E33B8"/>
    <w:rsid w:val="004E35AD"/>
    <w:rsid w:val="004E37B5"/>
    <w:rsid w:val="004E3C42"/>
    <w:rsid w:val="004E46A6"/>
    <w:rsid w:val="004E4DF9"/>
    <w:rsid w:val="004E5BBA"/>
    <w:rsid w:val="004E5E49"/>
    <w:rsid w:val="004E5E62"/>
    <w:rsid w:val="004E69D1"/>
    <w:rsid w:val="004E6AFC"/>
    <w:rsid w:val="004E6F1D"/>
    <w:rsid w:val="004E7152"/>
    <w:rsid w:val="004E74DD"/>
    <w:rsid w:val="004E757B"/>
    <w:rsid w:val="004E768A"/>
    <w:rsid w:val="004E76EB"/>
    <w:rsid w:val="004E79F7"/>
    <w:rsid w:val="004F01CB"/>
    <w:rsid w:val="004F043B"/>
    <w:rsid w:val="004F05A7"/>
    <w:rsid w:val="004F0AFA"/>
    <w:rsid w:val="004F1142"/>
    <w:rsid w:val="004F145E"/>
    <w:rsid w:val="004F180E"/>
    <w:rsid w:val="004F187C"/>
    <w:rsid w:val="004F1F38"/>
    <w:rsid w:val="004F315A"/>
    <w:rsid w:val="004F3AD3"/>
    <w:rsid w:val="004F3EC4"/>
    <w:rsid w:val="004F4041"/>
    <w:rsid w:val="004F41EA"/>
    <w:rsid w:val="004F4484"/>
    <w:rsid w:val="004F45DF"/>
    <w:rsid w:val="004F4BE3"/>
    <w:rsid w:val="004F4EB1"/>
    <w:rsid w:val="004F4F0A"/>
    <w:rsid w:val="004F52CB"/>
    <w:rsid w:val="004F53C7"/>
    <w:rsid w:val="004F5560"/>
    <w:rsid w:val="004F5B77"/>
    <w:rsid w:val="004F5BD9"/>
    <w:rsid w:val="004F5D33"/>
    <w:rsid w:val="004F665A"/>
    <w:rsid w:val="004F66CD"/>
    <w:rsid w:val="004F6BE8"/>
    <w:rsid w:val="004F705E"/>
    <w:rsid w:val="004F71F4"/>
    <w:rsid w:val="004F720A"/>
    <w:rsid w:val="004F797B"/>
    <w:rsid w:val="004F7993"/>
    <w:rsid w:val="004F7CC4"/>
    <w:rsid w:val="0050027A"/>
    <w:rsid w:val="00500381"/>
    <w:rsid w:val="00500487"/>
    <w:rsid w:val="00500533"/>
    <w:rsid w:val="005008DA"/>
    <w:rsid w:val="00500CC3"/>
    <w:rsid w:val="005018A6"/>
    <w:rsid w:val="00501A7D"/>
    <w:rsid w:val="00501B42"/>
    <w:rsid w:val="005022CE"/>
    <w:rsid w:val="0050259D"/>
    <w:rsid w:val="00502650"/>
    <w:rsid w:val="00502761"/>
    <w:rsid w:val="005029D6"/>
    <w:rsid w:val="00502A47"/>
    <w:rsid w:val="00502BFA"/>
    <w:rsid w:val="00503165"/>
    <w:rsid w:val="00503575"/>
    <w:rsid w:val="00503BA2"/>
    <w:rsid w:val="00503F0A"/>
    <w:rsid w:val="00503F83"/>
    <w:rsid w:val="00504597"/>
    <w:rsid w:val="0050489F"/>
    <w:rsid w:val="00504966"/>
    <w:rsid w:val="005049B9"/>
    <w:rsid w:val="00504F7E"/>
    <w:rsid w:val="0050521B"/>
    <w:rsid w:val="0050524A"/>
    <w:rsid w:val="005053A5"/>
    <w:rsid w:val="00505839"/>
    <w:rsid w:val="00505932"/>
    <w:rsid w:val="00506349"/>
    <w:rsid w:val="00506465"/>
    <w:rsid w:val="0050673D"/>
    <w:rsid w:val="00506743"/>
    <w:rsid w:val="005067DE"/>
    <w:rsid w:val="0050682E"/>
    <w:rsid w:val="00506DE4"/>
    <w:rsid w:val="00506F34"/>
    <w:rsid w:val="00507509"/>
    <w:rsid w:val="00507811"/>
    <w:rsid w:val="005101AC"/>
    <w:rsid w:val="0051043A"/>
    <w:rsid w:val="0051052D"/>
    <w:rsid w:val="005108B3"/>
    <w:rsid w:val="00510975"/>
    <w:rsid w:val="005113BA"/>
    <w:rsid w:val="00511F4C"/>
    <w:rsid w:val="005128A3"/>
    <w:rsid w:val="0051299C"/>
    <w:rsid w:val="00512ACF"/>
    <w:rsid w:val="00513078"/>
    <w:rsid w:val="005132A7"/>
    <w:rsid w:val="0051333E"/>
    <w:rsid w:val="00513783"/>
    <w:rsid w:val="005138AD"/>
    <w:rsid w:val="00513CA9"/>
    <w:rsid w:val="0051408A"/>
    <w:rsid w:val="0051410A"/>
    <w:rsid w:val="00515336"/>
    <w:rsid w:val="00515387"/>
    <w:rsid w:val="00515492"/>
    <w:rsid w:val="00515552"/>
    <w:rsid w:val="00515E78"/>
    <w:rsid w:val="00516AD6"/>
    <w:rsid w:val="00516EE7"/>
    <w:rsid w:val="005170FB"/>
    <w:rsid w:val="00517342"/>
    <w:rsid w:val="005175F0"/>
    <w:rsid w:val="005178C0"/>
    <w:rsid w:val="00517984"/>
    <w:rsid w:val="00517D81"/>
    <w:rsid w:val="00520014"/>
    <w:rsid w:val="0052003F"/>
    <w:rsid w:val="0052011F"/>
    <w:rsid w:val="00520344"/>
    <w:rsid w:val="00521579"/>
    <w:rsid w:val="005215EE"/>
    <w:rsid w:val="0052193F"/>
    <w:rsid w:val="00521E59"/>
    <w:rsid w:val="00522202"/>
    <w:rsid w:val="00522718"/>
    <w:rsid w:val="00523377"/>
    <w:rsid w:val="005237FE"/>
    <w:rsid w:val="00523858"/>
    <w:rsid w:val="005238E0"/>
    <w:rsid w:val="00523DA1"/>
    <w:rsid w:val="00523E09"/>
    <w:rsid w:val="005243B0"/>
    <w:rsid w:val="005245FC"/>
    <w:rsid w:val="00524A75"/>
    <w:rsid w:val="00524A8F"/>
    <w:rsid w:val="00524B47"/>
    <w:rsid w:val="005263E5"/>
    <w:rsid w:val="00526601"/>
    <w:rsid w:val="005267F1"/>
    <w:rsid w:val="00526A75"/>
    <w:rsid w:val="00526C8C"/>
    <w:rsid w:val="00526EB1"/>
    <w:rsid w:val="00527061"/>
    <w:rsid w:val="00527275"/>
    <w:rsid w:val="005272F3"/>
    <w:rsid w:val="00527331"/>
    <w:rsid w:val="00527598"/>
    <w:rsid w:val="005279CD"/>
    <w:rsid w:val="00527F01"/>
    <w:rsid w:val="00530454"/>
    <w:rsid w:val="005306D7"/>
    <w:rsid w:val="00530757"/>
    <w:rsid w:val="00530908"/>
    <w:rsid w:val="00531658"/>
    <w:rsid w:val="0053238C"/>
    <w:rsid w:val="00532597"/>
    <w:rsid w:val="005326D0"/>
    <w:rsid w:val="00532793"/>
    <w:rsid w:val="005336F2"/>
    <w:rsid w:val="00533879"/>
    <w:rsid w:val="00533937"/>
    <w:rsid w:val="00533C7F"/>
    <w:rsid w:val="00533F6D"/>
    <w:rsid w:val="00533FF6"/>
    <w:rsid w:val="00534136"/>
    <w:rsid w:val="0053448D"/>
    <w:rsid w:val="005348D5"/>
    <w:rsid w:val="00534964"/>
    <w:rsid w:val="00534F1E"/>
    <w:rsid w:val="00534FBB"/>
    <w:rsid w:val="0053510C"/>
    <w:rsid w:val="005354F1"/>
    <w:rsid w:val="005359CA"/>
    <w:rsid w:val="00537077"/>
    <w:rsid w:val="0053724A"/>
    <w:rsid w:val="005376E4"/>
    <w:rsid w:val="00537EA6"/>
    <w:rsid w:val="005405BD"/>
    <w:rsid w:val="00540B43"/>
    <w:rsid w:val="005412AF"/>
    <w:rsid w:val="00541514"/>
    <w:rsid w:val="00541817"/>
    <w:rsid w:val="0054217E"/>
    <w:rsid w:val="00542F09"/>
    <w:rsid w:val="005431C6"/>
    <w:rsid w:val="005438D4"/>
    <w:rsid w:val="00543D43"/>
    <w:rsid w:val="00543F8B"/>
    <w:rsid w:val="005443F6"/>
    <w:rsid w:val="00544624"/>
    <w:rsid w:val="005449D4"/>
    <w:rsid w:val="00544A1D"/>
    <w:rsid w:val="00544C11"/>
    <w:rsid w:val="00544F39"/>
    <w:rsid w:val="00544F3B"/>
    <w:rsid w:val="00544FD0"/>
    <w:rsid w:val="00545577"/>
    <w:rsid w:val="0054596A"/>
    <w:rsid w:val="005459F7"/>
    <w:rsid w:val="00545CC2"/>
    <w:rsid w:val="00545E4D"/>
    <w:rsid w:val="00546164"/>
    <w:rsid w:val="00546B23"/>
    <w:rsid w:val="00546C22"/>
    <w:rsid w:val="00546CA2"/>
    <w:rsid w:val="00546DBD"/>
    <w:rsid w:val="00546EA7"/>
    <w:rsid w:val="005474A5"/>
    <w:rsid w:val="00547723"/>
    <w:rsid w:val="005478AD"/>
    <w:rsid w:val="005478BA"/>
    <w:rsid w:val="005478C2"/>
    <w:rsid w:val="00547D84"/>
    <w:rsid w:val="00547E4B"/>
    <w:rsid w:val="0055027C"/>
    <w:rsid w:val="005502D6"/>
    <w:rsid w:val="00551B73"/>
    <w:rsid w:val="00551C99"/>
    <w:rsid w:val="00551CBE"/>
    <w:rsid w:val="00552174"/>
    <w:rsid w:val="00552254"/>
    <w:rsid w:val="005525E2"/>
    <w:rsid w:val="00552943"/>
    <w:rsid w:val="00552B5E"/>
    <w:rsid w:val="0055300C"/>
    <w:rsid w:val="00553212"/>
    <w:rsid w:val="00553311"/>
    <w:rsid w:val="0055353B"/>
    <w:rsid w:val="005538AE"/>
    <w:rsid w:val="00553AA0"/>
    <w:rsid w:val="00553C59"/>
    <w:rsid w:val="00554224"/>
    <w:rsid w:val="00554657"/>
    <w:rsid w:val="00554E25"/>
    <w:rsid w:val="00554F8A"/>
    <w:rsid w:val="00554FB9"/>
    <w:rsid w:val="00555062"/>
    <w:rsid w:val="00555DF4"/>
    <w:rsid w:val="005567EE"/>
    <w:rsid w:val="00556D62"/>
    <w:rsid w:val="00557050"/>
    <w:rsid w:val="005573C0"/>
    <w:rsid w:val="005575A0"/>
    <w:rsid w:val="00557CD5"/>
    <w:rsid w:val="00557E30"/>
    <w:rsid w:val="00560327"/>
    <w:rsid w:val="00560DD7"/>
    <w:rsid w:val="005612F0"/>
    <w:rsid w:val="005620AA"/>
    <w:rsid w:val="0056217F"/>
    <w:rsid w:val="0056227B"/>
    <w:rsid w:val="005624E9"/>
    <w:rsid w:val="0056252A"/>
    <w:rsid w:val="005626CB"/>
    <w:rsid w:val="005629F8"/>
    <w:rsid w:val="0056315E"/>
    <w:rsid w:val="00563578"/>
    <w:rsid w:val="005635A5"/>
    <w:rsid w:val="005635A7"/>
    <w:rsid w:val="005639C0"/>
    <w:rsid w:val="00563B1E"/>
    <w:rsid w:val="00564627"/>
    <w:rsid w:val="005646ED"/>
    <w:rsid w:val="005647CE"/>
    <w:rsid w:val="005647E7"/>
    <w:rsid w:val="00564D8F"/>
    <w:rsid w:val="00565168"/>
    <w:rsid w:val="00565223"/>
    <w:rsid w:val="0056561D"/>
    <w:rsid w:val="00565BA3"/>
    <w:rsid w:val="00565C03"/>
    <w:rsid w:val="0056651D"/>
    <w:rsid w:val="005665DE"/>
    <w:rsid w:val="00566E05"/>
    <w:rsid w:val="00566E0C"/>
    <w:rsid w:val="0056728A"/>
    <w:rsid w:val="00567325"/>
    <w:rsid w:val="005674AF"/>
    <w:rsid w:val="00567F71"/>
    <w:rsid w:val="00570307"/>
    <w:rsid w:val="00570AB7"/>
    <w:rsid w:val="00570D78"/>
    <w:rsid w:val="00570F9E"/>
    <w:rsid w:val="00571752"/>
    <w:rsid w:val="00571C4D"/>
    <w:rsid w:val="00572508"/>
    <w:rsid w:val="0057257A"/>
    <w:rsid w:val="00572AC2"/>
    <w:rsid w:val="00572F3D"/>
    <w:rsid w:val="0057378E"/>
    <w:rsid w:val="0057395E"/>
    <w:rsid w:val="00573BF6"/>
    <w:rsid w:val="00573D7C"/>
    <w:rsid w:val="00573EE9"/>
    <w:rsid w:val="0057428A"/>
    <w:rsid w:val="005742E8"/>
    <w:rsid w:val="0057446A"/>
    <w:rsid w:val="00574EBF"/>
    <w:rsid w:val="0057505F"/>
    <w:rsid w:val="00575342"/>
    <w:rsid w:val="0057598A"/>
    <w:rsid w:val="00575F25"/>
    <w:rsid w:val="00576092"/>
    <w:rsid w:val="005764A7"/>
    <w:rsid w:val="00577512"/>
    <w:rsid w:val="00577C0D"/>
    <w:rsid w:val="00577C25"/>
    <w:rsid w:val="005802F5"/>
    <w:rsid w:val="00580823"/>
    <w:rsid w:val="005808A5"/>
    <w:rsid w:val="00580A17"/>
    <w:rsid w:val="00580B11"/>
    <w:rsid w:val="00580DCE"/>
    <w:rsid w:val="00580E7F"/>
    <w:rsid w:val="005810A7"/>
    <w:rsid w:val="005811E6"/>
    <w:rsid w:val="005812A3"/>
    <w:rsid w:val="00581F88"/>
    <w:rsid w:val="00582123"/>
    <w:rsid w:val="00582227"/>
    <w:rsid w:val="005823CE"/>
    <w:rsid w:val="00582516"/>
    <w:rsid w:val="00582816"/>
    <w:rsid w:val="0058287E"/>
    <w:rsid w:val="0058386D"/>
    <w:rsid w:val="0058388D"/>
    <w:rsid w:val="00583981"/>
    <w:rsid w:val="00583AD6"/>
    <w:rsid w:val="005840AB"/>
    <w:rsid w:val="0058430A"/>
    <w:rsid w:val="005848D2"/>
    <w:rsid w:val="00584ED1"/>
    <w:rsid w:val="00585017"/>
    <w:rsid w:val="005852F6"/>
    <w:rsid w:val="00585319"/>
    <w:rsid w:val="00585AE9"/>
    <w:rsid w:val="00585B76"/>
    <w:rsid w:val="00585C62"/>
    <w:rsid w:val="00585DC2"/>
    <w:rsid w:val="00585E60"/>
    <w:rsid w:val="00585F87"/>
    <w:rsid w:val="0058618E"/>
    <w:rsid w:val="00586472"/>
    <w:rsid w:val="00586A0B"/>
    <w:rsid w:val="00586D76"/>
    <w:rsid w:val="0058704B"/>
    <w:rsid w:val="00587AD5"/>
    <w:rsid w:val="00590007"/>
    <w:rsid w:val="0059067D"/>
    <w:rsid w:val="0059102F"/>
    <w:rsid w:val="0059129D"/>
    <w:rsid w:val="00591AB5"/>
    <w:rsid w:val="00591C43"/>
    <w:rsid w:val="0059295C"/>
    <w:rsid w:val="00592AD4"/>
    <w:rsid w:val="00592F24"/>
    <w:rsid w:val="00593357"/>
    <w:rsid w:val="00593586"/>
    <w:rsid w:val="0059399A"/>
    <w:rsid w:val="00593DB9"/>
    <w:rsid w:val="0059425C"/>
    <w:rsid w:val="005947A3"/>
    <w:rsid w:val="0059489E"/>
    <w:rsid w:val="00594B78"/>
    <w:rsid w:val="00594CB6"/>
    <w:rsid w:val="00594CEC"/>
    <w:rsid w:val="00594E5C"/>
    <w:rsid w:val="005956A1"/>
    <w:rsid w:val="00595714"/>
    <w:rsid w:val="00595B08"/>
    <w:rsid w:val="00596041"/>
    <w:rsid w:val="0059630C"/>
    <w:rsid w:val="005965ED"/>
    <w:rsid w:val="00596AEB"/>
    <w:rsid w:val="00596BEB"/>
    <w:rsid w:val="00597239"/>
    <w:rsid w:val="00597365"/>
    <w:rsid w:val="00597AD3"/>
    <w:rsid w:val="00597F83"/>
    <w:rsid w:val="005A02C6"/>
    <w:rsid w:val="005A08B3"/>
    <w:rsid w:val="005A10DE"/>
    <w:rsid w:val="005A11CD"/>
    <w:rsid w:val="005A11F9"/>
    <w:rsid w:val="005A1281"/>
    <w:rsid w:val="005A138D"/>
    <w:rsid w:val="005A147D"/>
    <w:rsid w:val="005A16C1"/>
    <w:rsid w:val="005A1916"/>
    <w:rsid w:val="005A22E5"/>
    <w:rsid w:val="005A3336"/>
    <w:rsid w:val="005A33E2"/>
    <w:rsid w:val="005A354F"/>
    <w:rsid w:val="005A419C"/>
    <w:rsid w:val="005A4FC5"/>
    <w:rsid w:val="005A5329"/>
    <w:rsid w:val="005A5AF6"/>
    <w:rsid w:val="005A6029"/>
    <w:rsid w:val="005A66F8"/>
    <w:rsid w:val="005A69FA"/>
    <w:rsid w:val="005A79E2"/>
    <w:rsid w:val="005A7A04"/>
    <w:rsid w:val="005B0241"/>
    <w:rsid w:val="005B03E9"/>
    <w:rsid w:val="005B0A58"/>
    <w:rsid w:val="005B1060"/>
    <w:rsid w:val="005B174C"/>
    <w:rsid w:val="005B1779"/>
    <w:rsid w:val="005B1DAE"/>
    <w:rsid w:val="005B1FC3"/>
    <w:rsid w:val="005B2470"/>
    <w:rsid w:val="005B2546"/>
    <w:rsid w:val="005B26AA"/>
    <w:rsid w:val="005B26AD"/>
    <w:rsid w:val="005B2F98"/>
    <w:rsid w:val="005B3377"/>
    <w:rsid w:val="005B4735"/>
    <w:rsid w:val="005B49E7"/>
    <w:rsid w:val="005B4C3A"/>
    <w:rsid w:val="005B4D4B"/>
    <w:rsid w:val="005B4DE0"/>
    <w:rsid w:val="005B5B49"/>
    <w:rsid w:val="005B5C4E"/>
    <w:rsid w:val="005B663E"/>
    <w:rsid w:val="005B6767"/>
    <w:rsid w:val="005B6C28"/>
    <w:rsid w:val="005B6D71"/>
    <w:rsid w:val="005B704C"/>
    <w:rsid w:val="005C04C4"/>
    <w:rsid w:val="005C0567"/>
    <w:rsid w:val="005C0B3F"/>
    <w:rsid w:val="005C0F27"/>
    <w:rsid w:val="005C1B18"/>
    <w:rsid w:val="005C1D25"/>
    <w:rsid w:val="005C1EFA"/>
    <w:rsid w:val="005C23F4"/>
    <w:rsid w:val="005C2C07"/>
    <w:rsid w:val="005C2EBE"/>
    <w:rsid w:val="005C3378"/>
    <w:rsid w:val="005C3502"/>
    <w:rsid w:val="005C3761"/>
    <w:rsid w:val="005C4A0E"/>
    <w:rsid w:val="005C4AA0"/>
    <w:rsid w:val="005C4B2C"/>
    <w:rsid w:val="005C4C0C"/>
    <w:rsid w:val="005C50C1"/>
    <w:rsid w:val="005C5647"/>
    <w:rsid w:val="005C5D56"/>
    <w:rsid w:val="005C6041"/>
    <w:rsid w:val="005C6271"/>
    <w:rsid w:val="005C7016"/>
    <w:rsid w:val="005C73B0"/>
    <w:rsid w:val="005C7694"/>
    <w:rsid w:val="005C7788"/>
    <w:rsid w:val="005C7DD0"/>
    <w:rsid w:val="005C7EF7"/>
    <w:rsid w:val="005C7FCC"/>
    <w:rsid w:val="005D09A9"/>
    <w:rsid w:val="005D141E"/>
    <w:rsid w:val="005D1640"/>
    <w:rsid w:val="005D16D8"/>
    <w:rsid w:val="005D17D3"/>
    <w:rsid w:val="005D188F"/>
    <w:rsid w:val="005D2519"/>
    <w:rsid w:val="005D25B0"/>
    <w:rsid w:val="005D2A95"/>
    <w:rsid w:val="005D2AF0"/>
    <w:rsid w:val="005D2E34"/>
    <w:rsid w:val="005D32B8"/>
    <w:rsid w:val="005D3493"/>
    <w:rsid w:val="005D34F1"/>
    <w:rsid w:val="005D35D6"/>
    <w:rsid w:val="005D3668"/>
    <w:rsid w:val="005D4130"/>
    <w:rsid w:val="005D4162"/>
    <w:rsid w:val="005D455A"/>
    <w:rsid w:val="005D4832"/>
    <w:rsid w:val="005D5370"/>
    <w:rsid w:val="005D5D30"/>
    <w:rsid w:val="005D63A8"/>
    <w:rsid w:val="005D6A40"/>
    <w:rsid w:val="005D6A5B"/>
    <w:rsid w:val="005D6E20"/>
    <w:rsid w:val="005D6E24"/>
    <w:rsid w:val="005D7000"/>
    <w:rsid w:val="005D71AF"/>
    <w:rsid w:val="005D71D8"/>
    <w:rsid w:val="005E06B5"/>
    <w:rsid w:val="005E0921"/>
    <w:rsid w:val="005E1273"/>
    <w:rsid w:val="005E14D6"/>
    <w:rsid w:val="005E15AD"/>
    <w:rsid w:val="005E1D8C"/>
    <w:rsid w:val="005E23A3"/>
    <w:rsid w:val="005E23B6"/>
    <w:rsid w:val="005E2578"/>
    <w:rsid w:val="005E2629"/>
    <w:rsid w:val="005E28D6"/>
    <w:rsid w:val="005E2905"/>
    <w:rsid w:val="005E2C65"/>
    <w:rsid w:val="005E335B"/>
    <w:rsid w:val="005E3407"/>
    <w:rsid w:val="005E3671"/>
    <w:rsid w:val="005E3AA5"/>
    <w:rsid w:val="005E3C2C"/>
    <w:rsid w:val="005E40E8"/>
    <w:rsid w:val="005E45D3"/>
    <w:rsid w:val="005E4BE5"/>
    <w:rsid w:val="005E518E"/>
    <w:rsid w:val="005E529B"/>
    <w:rsid w:val="005E5694"/>
    <w:rsid w:val="005E6013"/>
    <w:rsid w:val="005E6598"/>
    <w:rsid w:val="005E683D"/>
    <w:rsid w:val="005E73D5"/>
    <w:rsid w:val="005E756E"/>
    <w:rsid w:val="005F0059"/>
    <w:rsid w:val="005F00B8"/>
    <w:rsid w:val="005F00FB"/>
    <w:rsid w:val="005F01B5"/>
    <w:rsid w:val="005F027C"/>
    <w:rsid w:val="005F06C1"/>
    <w:rsid w:val="005F076E"/>
    <w:rsid w:val="005F0A25"/>
    <w:rsid w:val="005F0AD8"/>
    <w:rsid w:val="005F0B5C"/>
    <w:rsid w:val="005F0CE1"/>
    <w:rsid w:val="005F1061"/>
    <w:rsid w:val="005F1103"/>
    <w:rsid w:val="005F145D"/>
    <w:rsid w:val="005F1C82"/>
    <w:rsid w:val="005F2051"/>
    <w:rsid w:val="005F2895"/>
    <w:rsid w:val="005F2AB2"/>
    <w:rsid w:val="005F2DC2"/>
    <w:rsid w:val="005F31DF"/>
    <w:rsid w:val="005F38E9"/>
    <w:rsid w:val="005F3F8F"/>
    <w:rsid w:val="005F4166"/>
    <w:rsid w:val="005F4A25"/>
    <w:rsid w:val="005F54F1"/>
    <w:rsid w:val="005F5961"/>
    <w:rsid w:val="005F67D6"/>
    <w:rsid w:val="005F6CE2"/>
    <w:rsid w:val="005F6CFA"/>
    <w:rsid w:val="005F6E15"/>
    <w:rsid w:val="005F6ECB"/>
    <w:rsid w:val="005F7093"/>
    <w:rsid w:val="005F79C4"/>
    <w:rsid w:val="005F7D0A"/>
    <w:rsid w:val="005F7D87"/>
    <w:rsid w:val="00600B1D"/>
    <w:rsid w:val="00600BA8"/>
    <w:rsid w:val="00600ED6"/>
    <w:rsid w:val="00600F17"/>
    <w:rsid w:val="006015DF"/>
    <w:rsid w:val="006017DA"/>
    <w:rsid w:val="00601BCE"/>
    <w:rsid w:val="006025AC"/>
    <w:rsid w:val="00602700"/>
    <w:rsid w:val="00602799"/>
    <w:rsid w:val="006027F1"/>
    <w:rsid w:val="00602FD4"/>
    <w:rsid w:val="0060322B"/>
    <w:rsid w:val="00603380"/>
    <w:rsid w:val="0060369D"/>
    <w:rsid w:val="00603731"/>
    <w:rsid w:val="00603D1C"/>
    <w:rsid w:val="00603E0B"/>
    <w:rsid w:val="00603F31"/>
    <w:rsid w:val="006046F6"/>
    <w:rsid w:val="0060471A"/>
    <w:rsid w:val="00604E9F"/>
    <w:rsid w:val="00604FF2"/>
    <w:rsid w:val="0060538E"/>
    <w:rsid w:val="0060569D"/>
    <w:rsid w:val="006061C4"/>
    <w:rsid w:val="0060692D"/>
    <w:rsid w:val="00606C01"/>
    <w:rsid w:val="00606DFF"/>
    <w:rsid w:val="00606E7C"/>
    <w:rsid w:val="006070E2"/>
    <w:rsid w:val="00607204"/>
    <w:rsid w:val="00607D3B"/>
    <w:rsid w:val="006100BD"/>
    <w:rsid w:val="00610A27"/>
    <w:rsid w:val="00610D41"/>
    <w:rsid w:val="0061112E"/>
    <w:rsid w:val="0061169D"/>
    <w:rsid w:val="00611B99"/>
    <w:rsid w:val="00611C37"/>
    <w:rsid w:val="00612727"/>
    <w:rsid w:val="00612C4B"/>
    <w:rsid w:val="00612C7B"/>
    <w:rsid w:val="00612D0B"/>
    <w:rsid w:val="00612EA1"/>
    <w:rsid w:val="00613124"/>
    <w:rsid w:val="00613173"/>
    <w:rsid w:val="0061322D"/>
    <w:rsid w:val="006135D7"/>
    <w:rsid w:val="00613C80"/>
    <w:rsid w:val="00613CEB"/>
    <w:rsid w:val="00614767"/>
    <w:rsid w:val="00614C9E"/>
    <w:rsid w:val="00615009"/>
    <w:rsid w:val="006153F0"/>
    <w:rsid w:val="00615423"/>
    <w:rsid w:val="00615784"/>
    <w:rsid w:val="00615AED"/>
    <w:rsid w:val="00615CC6"/>
    <w:rsid w:val="006166C1"/>
    <w:rsid w:val="00617100"/>
    <w:rsid w:val="00617228"/>
    <w:rsid w:val="0061780D"/>
    <w:rsid w:val="00617D46"/>
    <w:rsid w:val="0062014B"/>
    <w:rsid w:val="006201F0"/>
    <w:rsid w:val="00620222"/>
    <w:rsid w:val="00620291"/>
    <w:rsid w:val="00620A72"/>
    <w:rsid w:val="006210AA"/>
    <w:rsid w:val="006210FA"/>
    <w:rsid w:val="0062135C"/>
    <w:rsid w:val="00621472"/>
    <w:rsid w:val="00621579"/>
    <w:rsid w:val="00621621"/>
    <w:rsid w:val="006216C4"/>
    <w:rsid w:val="006223C7"/>
    <w:rsid w:val="00622C39"/>
    <w:rsid w:val="00622CE3"/>
    <w:rsid w:val="00622DE6"/>
    <w:rsid w:val="00623118"/>
    <w:rsid w:val="0062314E"/>
    <w:rsid w:val="0062383F"/>
    <w:rsid w:val="00623945"/>
    <w:rsid w:val="00623F35"/>
    <w:rsid w:val="0062413E"/>
    <w:rsid w:val="006246C5"/>
    <w:rsid w:val="006249C0"/>
    <w:rsid w:val="006249FB"/>
    <w:rsid w:val="006254C0"/>
    <w:rsid w:val="006255BA"/>
    <w:rsid w:val="006264C1"/>
    <w:rsid w:val="0062653D"/>
    <w:rsid w:val="00626669"/>
    <w:rsid w:val="00626670"/>
    <w:rsid w:val="006270A0"/>
    <w:rsid w:val="00627187"/>
    <w:rsid w:val="00627892"/>
    <w:rsid w:val="00627ABE"/>
    <w:rsid w:val="00627C9B"/>
    <w:rsid w:val="00627DDB"/>
    <w:rsid w:val="006301EC"/>
    <w:rsid w:val="0063048E"/>
    <w:rsid w:val="0063172C"/>
    <w:rsid w:val="00631E2D"/>
    <w:rsid w:val="00631FB7"/>
    <w:rsid w:val="0063232D"/>
    <w:rsid w:val="0063278E"/>
    <w:rsid w:val="006329DC"/>
    <w:rsid w:val="00632B79"/>
    <w:rsid w:val="00632D91"/>
    <w:rsid w:val="0063328F"/>
    <w:rsid w:val="006332E8"/>
    <w:rsid w:val="00633453"/>
    <w:rsid w:val="006335D2"/>
    <w:rsid w:val="00633EB5"/>
    <w:rsid w:val="006343CA"/>
    <w:rsid w:val="006346AD"/>
    <w:rsid w:val="00634A96"/>
    <w:rsid w:val="0063514A"/>
    <w:rsid w:val="00635BAE"/>
    <w:rsid w:val="00636177"/>
    <w:rsid w:val="006362AC"/>
    <w:rsid w:val="00636416"/>
    <w:rsid w:val="0063667D"/>
    <w:rsid w:val="00636698"/>
    <w:rsid w:val="00636AFA"/>
    <w:rsid w:val="00636BD0"/>
    <w:rsid w:val="006370EA"/>
    <w:rsid w:val="00637450"/>
    <w:rsid w:val="006377BC"/>
    <w:rsid w:val="00637827"/>
    <w:rsid w:val="00637FB6"/>
    <w:rsid w:val="0064041D"/>
    <w:rsid w:val="006406DB"/>
    <w:rsid w:val="00640803"/>
    <w:rsid w:val="006413AB"/>
    <w:rsid w:val="0064147B"/>
    <w:rsid w:val="00641566"/>
    <w:rsid w:val="006415B1"/>
    <w:rsid w:val="00641926"/>
    <w:rsid w:val="00641BBE"/>
    <w:rsid w:val="00641CDA"/>
    <w:rsid w:val="00642411"/>
    <w:rsid w:val="00642A82"/>
    <w:rsid w:val="0064305A"/>
    <w:rsid w:val="00643210"/>
    <w:rsid w:val="00643FF6"/>
    <w:rsid w:val="006459D1"/>
    <w:rsid w:val="00645AC1"/>
    <w:rsid w:val="0064606F"/>
    <w:rsid w:val="00646B40"/>
    <w:rsid w:val="00646E27"/>
    <w:rsid w:val="006471C5"/>
    <w:rsid w:val="00647797"/>
    <w:rsid w:val="00647863"/>
    <w:rsid w:val="006500CB"/>
    <w:rsid w:val="0065051B"/>
    <w:rsid w:val="006505FC"/>
    <w:rsid w:val="006509DD"/>
    <w:rsid w:val="0065141F"/>
    <w:rsid w:val="00651804"/>
    <w:rsid w:val="0065198D"/>
    <w:rsid w:val="00651C20"/>
    <w:rsid w:val="00651D4E"/>
    <w:rsid w:val="00651E4D"/>
    <w:rsid w:val="00651F3A"/>
    <w:rsid w:val="006520A2"/>
    <w:rsid w:val="0065260D"/>
    <w:rsid w:val="006527BD"/>
    <w:rsid w:val="006528DE"/>
    <w:rsid w:val="00652E61"/>
    <w:rsid w:val="0065340D"/>
    <w:rsid w:val="006537D5"/>
    <w:rsid w:val="00653BF2"/>
    <w:rsid w:val="00653C7A"/>
    <w:rsid w:val="0065408E"/>
    <w:rsid w:val="00654824"/>
    <w:rsid w:val="006549FF"/>
    <w:rsid w:val="00654CCF"/>
    <w:rsid w:val="00654F9A"/>
    <w:rsid w:val="00655BE0"/>
    <w:rsid w:val="00655C9D"/>
    <w:rsid w:val="00655EAF"/>
    <w:rsid w:val="00656682"/>
    <w:rsid w:val="00656CDA"/>
    <w:rsid w:val="00657237"/>
    <w:rsid w:val="006575BA"/>
    <w:rsid w:val="00657881"/>
    <w:rsid w:val="00660438"/>
    <w:rsid w:val="0066061A"/>
    <w:rsid w:val="00660716"/>
    <w:rsid w:val="00660D91"/>
    <w:rsid w:val="00660F5E"/>
    <w:rsid w:val="00661374"/>
    <w:rsid w:val="00661729"/>
    <w:rsid w:val="00661C21"/>
    <w:rsid w:val="00661FF7"/>
    <w:rsid w:val="006629E9"/>
    <w:rsid w:val="00662AEF"/>
    <w:rsid w:val="00662E83"/>
    <w:rsid w:val="00663234"/>
    <w:rsid w:val="006639A7"/>
    <w:rsid w:val="00663B64"/>
    <w:rsid w:val="00664389"/>
    <w:rsid w:val="00664865"/>
    <w:rsid w:val="00664941"/>
    <w:rsid w:val="00664A71"/>
    <w:rsid w:val="00664BA3"/>
    <w:rsid w:val="00664DAD"/>
    <w:rsid w:val="00664FF6"/>
    <w:rsid w:val="00665084"/>
    <w:rsid w:val="00665125"/>
    <w:rsid w:val="00665230"/>
    <w:rsid w:val="00665595"/>
    <w:rsid w:val="0066568E"/>
    <w:rsid w:val="006658FD"/>
    <w:rsid w:val="00665B31"/>
    <w:rsid w:val="00665E18"/>
    <w:rsid w:val="006667CE"/>
    <w:rsid w:val="00666825"/>
    <w:rsid w:val="00666930"/>
    <w:rsid w:val="00666A94"/>
    <w:rsid w:val="00666B09"/>
    <w:rsid w:val="00666E0A"/>
    <w:rsid w:val="006674A1"/>
    <w:rsid w:val="00670A81"/>
    <w:rsid w:val="00670DF8"/>
    <w:rsid w:val="00670F68"/>
    <w:rsid w:val="00670FC4"/>
    <w:rsid w:val="006715FF"/>
    <w:rsid w:val="00672A9B"/>
    <w:rsid w:val="00672FEA"/>
    <w:rsid w:val="006738AF"/>
    <w:rsid w:val="00673D22"/>
    <w:rsid w:val="0067414C"/>
    <w:rsid w:val="006742DF"/>
    <w:rsid w:val="006742FC"/>
    <w:rsid w:val="006745B4"/>
    <w:rsid w:val="00674A27"/>
    <w:rsid w:val="00674C73"/>
    <w:rsid w:val="00676187"/>
    <w:rsid w:val="0067630A"/>
    <w:rsid w:val="00676839"/>
    <w:rsid w:val="00676B48"/>
    <w:rsid w:val="006778C7"/>
    <w:rsid w:val="00677D26"/>
    <w:rsid w:val="00680018"/>
    <w:rsid w:val="006800A3"/>
    <w:rsid w:val="006806B6"/>
    <w:rsid w:val="006809B5"/>
    <w:rsid w:val="00680CBC"/>
    <w:rsid w:val="0068127D"/>
    <w:rsid w:val="006815B4"/>
    <w:rsid w:val="00681D5A"/>
    <w:rsid w:val="006825E4"/>
    <w:rsid w:val="00682949"/>
    <w:rsid w:val="00682BFF"/>
    <w:rsid w:val="006830F4"/>
    <w:rsid w:val="006838B5"/>
    <w:rsid w:val="00683BC5"/>
    <w:rsid w:val="00683C36"/>
    <w:rsid w:val="00684531"/>
    <w:rsid w:val="00684D77"/>
    <w:rsid w:val="00684D7A"/>
    <w:rsid w:val="0068584F"/>
    <w:rsid w:val="00685A1D"/>
    <w:rsid w:val="006869FA"/>
    <w:rsid w:val="00686DC2"/>
    <w:rsid w:val="00687030"/>
    <w:rsid w:val="00687B6E"/>
    <w:rsid w:val="00687DBC"/>
    <w:rsid w:val="006903BE"/>
    <w:rsid w:val="0069051E"/>
    <w:rsid w:val="00690AE3"/>
    <w:rsid w:val="00690C94"/>
    <w:rsid w:val="00690D45"/>
    <w:rsid w:val="00690FB2"/>
    <w:rsid w:val="0069153D"/>
    <w:rsid w:val="00691802"/>
    <w:rsid w:val="00691BC2"/>
    <w:rsid w:val="0069223C"/>
    <w:rsid w:val="00692250"/>
    <w:rsid w:val="00692613"/>
    <w:rsid w:val="00692C48"/>
    <w:rsid w:val="00693255"/>
    <w:rsid w:val="0069383C"/>
    <w:rsid w:val="00693A6F"/>
    <w:rsid w:val="00693D7F"/>
    <w:rsid w:val="00693DED"/>
    <w:rsid w:val="00693FC0"/>
    <w:rsid w:val="00693FC6"/>
    <w:rsid w:val="006943F0"/>
    <w:rsid w:val="006947D4"/>
    <w:rsid w:val="00694AB5"/>
    <w:rsid w:val="00694E0F"/>
    <w:rsid w:val="00694E75"/>
    <w:rsid w:val="00695228"/>
    <w:rsid w:val="00695DE8"/>
    <w:rsid w:val="00695EA0"/>
    <w:rsid w:val="0069644E"/>
    <w:rsid w:val="00696523"/>
    <w:rsid w:val="006975B2"/>
    <w:rsid w:val="006976FC"/>
    <w:rsid w:val="006979ED"/>
    <w:rsid w:val="006A0270"/>
    <w:rsid w:val="006A035C"/>
    <w:rsid w:val="006A0A9C"/>
    <w:rsid w:val="006A116C"/>
    <w:rsid w:val="006A172C"/>
    <w:rsid w:val="006A1B47"/>
    <w:rsid w:val="006A2452"/>
    <w:rsid w:val="006A2620"/>
    <w:rsid w:val="006A2EFD"/>
    <w:rsid w:val="006A337B"/>
    <w:rsid w:val="006A34C3"/>
    <w:rsid w:val="006A36B7"/>
    <w:rsid w:val="006A3ABF"/>
    <w:rsid w:val="006A3DFC"/>
    <w:rsid w:val="006A3EFA"/>
    <w:rsid w:val="006A4194"/>
    <w:rsid w:val="006A4334"/>
    <w:rsid w:val="006A452C"/>
    <w:rsid w:val="006A4A32"/>
    <w:rsid w:val="006A4C75"/>
    <w:rsid w:val="006A5262"/>
    <w:rsid w:val="006A5316"/>
    <w:rsid w:val="006A542D"/>
    <w:rsid w:val="006A5881"/>
    <w:rsid w:val="006A5EC8"/>
    <w:rsid w:val="006A5FA8"/>
    <w:rsid w:val="006A604C"/>
    <w:rsid w:val="006A6063"/>
    <w:rsid w:val="006A61B0"/>
    <w:rsid w:val="006A6C73"/>
    <w:rsid w:val="006A7122"/>
    <w:rsid w:val="006B0064"/>
    <w:rsid w:val="006B0620"/>
    <w:rsid w:val="006B1153"/>
    <w:rsid w:val="006B1217"/>
    <w:rsid w:val="006B127E"/>
    <w:rsid w:val="006B131A"/>
    <w:rsid w:val="006B2118"/>
    <w:rsid w:val="006B2555"/>
    <w:rsid w:val="006B268F"/>
    <w:rsid w:val="006B2B77"/>
    <w:rsid w:val="006B2B9D"/>
    <w:rsid w:val="006B2CC9"/>
    <w:rsid w:val="006B2FD5"/>
    <w:rsid w:val="006B36CE"/>
    <w:rsid w:val="006B3814"/>
    <w:rsid w:val="006B3863"/>
    <w:rsid w:val="006B3ADE"/>
    <w:rsid w:val="006B3B05"/>
    <w:rsid w:val="006B3EA7"/>
    <w:rsid w:val="006B4536"/>
    <w:rsid w:val="006B460E"/>
    <w:rsid w:val="006B4B86"/>
    <w:rsid w:val="006B5450"/>
    <w:rsid w:val="006B5714"/>
    <w:rsid w:val="006B5915"/>
    <w:rsid w:val="006B5C04"/>
    <w:rsid w:val="006B5D15"/>
    <w:rsid w:val="006B5EA5"/>
    <w:rsid w:val="006B5EC5"/>
    <w:rsid w:val="006B64E7"/>
    <w:rsid w:val="006B6739"/>
    <w:rsid w:val="006B6DB6"/>
    <w:rsid w:val="006B70BF"/>
    <w:rsid w:val="006B76E3"/>
    <w:rsid w:val="006B780F"/>
    <w:rsid w:val="006B7EB8"/>
    <w:rsid w:val="006B7F4C"/>
    <w:rsid w:val="006C099B"/>
    <w:rsid w:val="006C1417"/>
    <w:rsid w:val="006C18F7"/>
    <w:rsid w:val="006C1E2F"/>
    <w:rsid w:val="006C2643"/>
    <w:rsid w:val="006C2762"/>
    <w:rsid w:val="006C3098"/>
    <w:rsid w:val="006C3A5C"/>
    <w:rsid w:val="006C3AD7"/>
    <w:rsid w:val="006C3F2E"/>
    <w:rsid w:val="006C3FDB"/>
    <w:rsid w:val="006C4131"/>
    <w:rsid w:val="006C4F9B"/>
    <w:rsid w:val="006C55AE"/>
    <w:rsid w:val="006C5712"/>
    <w:rsid w:val="006C5DFC"/>
    <w:rsid w:val="006C5EE4"/>
    <w:rsid w:val="006C606F"/>
    <w:rsid w:val="006C6AE3"/>
    <w:rsid w:val="006C6CF2"/>
    <w:rsid w:val="006C6E30"/>
    <w:rsid w:val="006C72E2"/>
    <w:rsid w:val="006C7FC1"/>
    <w:rsid w:val="006D00D4"/>
    <w:rsid w:val="006D0B51"/>
    <w:rsid w:val="006D0E7B"/>
    <w:rsid w:val="006D1693"/>
    <w:rsid w:val="006D16F6"/>
    <w:rsid w:val="006D1CC5"/>
    <w:rsid w:val="006D1E55"/>
    <w:rsid w:val="006D21A0"/>
    <w:rsid w:val="006D21DD"/>
    <w:rsid w:val="006D257F"/>
    <w:rsid w:val="006D2C6C"/>
    <w:rsid w:val="006D2D8D"/>
    <w:rsid w:val="006D2FF7"/>
    <w:rsid w:val="006D321C"/>
    <w:rsid w:val="006D3AF2"/>
    <w:rsid w:val="006D3DA1"/>
    <w:rsid w:val="006D554D"/>
    <w:rsid w:val="006D59FC"/>
    <w:rsid w:val="006D5E0E"/>
    <w:rsid w:val="006D5F8B"/>
    <w:rsid w:val="006D68AC"/>
    <w:rsid w:val="006D6949"/>
    <w:rsid w:val="006D71F2"/>
    <w:rsid w:val="006D7CB6"/>
    <w:rsid w:val="006E0270"/>
    <w:rsid w:val="006E0772"/>
    <w:rsid w:val="006E077C"/>
    <w:rsid w:val="006E0941"/>
    <w:rsid w:val="006E0CF4"/>
    <w:rsid w:val="006E103E"/>
    <w:rsid w:val="006E13F2"/>
    <w:rsid w:val="006E1493"/>
    <w:rsid w:val="006E169E"/>
    <w:rsid w:val="006E1B15"/>
    <w:rsid w:val="006E1CAF"/>
    <w:rsid w:val="006E1F24"/>
    <w:rsid w:val="006E2573"/>
    <w:rsid w:val="006E27B5"/>
    <w:rsid w:val="006E2CD8"/>
    <w:rsid w:val="006E31C8"/>
    <w:rsid w:val="006E31F8"/>
    <w:rsid w:val="006E490A"/>
    <w:rsid w:val="006E53A4"/>
    <w:rsid w:val="006E5E91"/>
    <w:rsid w:val="006E6556"/>
    <w:rsid w:val="006E72FD"/>
    <w:rsid w:val="006E7B82"/>
    <w:rsid w:val="006F046E"/>
    <w:rsid w:val="006F1004"/>
    <w:rsid w:val="006F137E"/>
    <w:rsid w:val="006F1632"/>
    <w:rsid w:val="006F261F"/>
    <w:rsid w:val="006F29F3"/>
    <w:rsid w:val="006F2C64"/>
    <w:rsid w:val="006F2D51"/>
    <w:rsid w:val="006F3238"/>
    <w:rsid w:val="006F377D"/>
    <w:rsid w:val="006F3847"/>
    <w:rsid w:val="006F3B5C"/>
    <w:rsid w:val="006F3D26"/>
    <w:rsid w:val="006F3E95"/>
    <w:rsid w:val="006F479B"/>
    <w:rsid w:val="006F4AB1"/>
    <w:rsid w:val="006F4D7E"/>
    <w:rsid w:val="006F4DE8"/>
    <w:rsid w:val="006F4E01"/>
    <w:rsid w:val="006F5150"/>
    <w:rsid w:val="006F56DC"/>
    <w:rsid w:val="006F5704"/>
    <w:rsid w:val="006F5974"/>
    <w:rsid w:val="006F5979"/>
    <w:rsid w:val="006F6045"/>
    <w:rsid w:val="006F6854"/>
    <w:rsid w:val="006F6DD0"/>
    <w:rsid w:val="006F6F5F"/>
    <w:rsid w:val="006F702B"/>
    <w:rsid w:val="006F7397"/>
    <w:rsid w:val="006F7DB1"/>
    <w:rsid w:val="00700875"/>
    <w:rsid w:val="007014CE"/>
    <w:rsid w:val="007018F5"/>
    <w:rsid w:val="007020AA"/>
    <w:rsid w:val="00702C08"/>
    <w:rsid w:val="0070324A"/>
    <w:rsid w:val="00703D97"/>
    <w:rsid w:val="00704B0A"/>
    <w:rsid w:val="00704C9A"/>
    <w:rsid w:val="00704D0F"/>
    <w:rsid w:val="00704E3E"/>
    <w:rsid w:val="00704EA0"/>
    <w:rsid w:val="00704F25"/>
    <w:rsid w:val="00704FF5"/>
    <w:rsid w:val="00705086"/>
    <w:rsid w:val="007060ED"/>
    <w:rsid w:val="00706387"/>
    <w:rsid w:val="007063A2"/>
    <w:rsid w:val="00706418"/>
    <w:rsid w:val="0070661C"/>
    <w:rsid w:val="00706730"/>
    <w:rsid w:val="007067ED"/>
    <w:rsid w:val="00707161"/>
    <w:rsid w:val="007071E4"/>
    <w:rsid w:val="00707326"/>
    <w:rsid w:val="00707910"/>
    <w:rsid w:val="00707DD4"/>
    <w:rsid w:val="00707F0E"/>
    <w:rsid w:val="007102F4"/>
    <w:rsid w:val="00710D7E"/>
    <w:rsid w:val="007110EC"/>
    <w:rsid w:val="00711423"/>
    <w:rsid w:val="00711442"/>
    <w:rsid w:val="007116A9"/>
    <w:rsid w:val="00711707"/>
    <w:rsid w:val="0071194A"/>
    <w:rsid w:val="00711A44"/>
    <w:rsid w:val="00711C5F"/>
    <w:rsid w:val="00712DA8"/>
    <w:rsid w:val="00712F6B"/>
    <w:rsid w:val="007130BA"/>
    <w:rsid w:val="00713389"/>
    <w:rsid w:val="00713C6B"/>
    <w:rsid w:val="00714B66"/>
    <w:rsid w:val="00714F03"/>
    <w:rsid w:val="00715C1F"/>
    <w:rsid w:val="00715FFB"/>
    <w:rsid w:val="0071611A"/>
    <w:rsid w:val="0071630F"/>
    <w:rsid w:val="00717ADE"/>
    <w:rsid w:val="00717FA0"/>
    <w:rsid w:val="00717FE9"/>
    <w:rsid w:val="007201A9"/>
    <w:rsid w:val="00720B22"/>
    <w:rsid w:val="00720C6F"/>
    <w:rsid w:val="00720E65"/>
    <w:rsid w:val="007219D7"/>
    <w:rsid w:val="00721B02"/>
    <w:rsid w:val="00721BAD"/>
    <w:rsid w:val="00721FDA"/>
    <w:rsid w:val="0072278E"/>
    <w:rsid w:val="00722EFE"/>
    <w:rsid w:val="00722F4E"/>
    <w:rsid w:val="007231EB"/>
    <w:rsid w:val="00723353"/>
    <w:rsid w:val="0072383B"/>
    <w:rsid w:val="00723BC2"/>
    <w:rsid w:val="00723D47"/>
    <w:rsid w:val="0072431A"/>
    <w:rsid w:val="00724BFB"/>
    <w:rsid w:val="00724F97"/>
    <w:rsid w:val="00725575"/>
    <w:rsid w:val="007255FD"/>
    <w:rsid w:val="00725EB7"/>
    <w:rsid w:val="00726077"/>
    <w:rsid w:val="007261D3"/>
    <w:rsid w:val="007263FA"/>
    <w:rsid w:val="007265AA"/>
    <w:rsid w:val="0072672A"/>
    <w:rsid w:val="00727233"/>
    <w:rsid w:val="00727C1D"/>
    <w:rsid w:val="00730C4C"/>
    <w:rsid w:val="00730E03"/>
    <w:rsid w:val="007312D9"/>
    <w:rsid w:val="007316BA"/>
    <w:rsid w:val="007317CB"/>
    <w:rsid w:val="00731DBF"/>
    <w:rsid w:val="00732151"/>
    <w:rsid w:val="007327DD"/>
    <w:rsid w:val="00732BC2"/>
    <w:rsid w:val="00732C52"/>
    <w:rsid w:val="0073367E"/>
    <w:rsid w:val="00733A2F"/>
    <w:rsid w:val="00733AE8"/>
    <w:rsid w:val="00733E99"/>
    <w:rsid w:val="00733EA4"/>
    <w:rsid w:val="0073412A"/>
    <w:rsid w:val="007342D5"/>
    <w:rsid w:val="0073467A"/>
    <w:rsid w:val="00734A06"/>
    <w:rsid w:val="00734A4B"/>
    <w:rsid w:val="00734D7B"/>
    <w:rsid w:val="00735060"/>
    <w:rsid w:val="007354B9"/>
    <w:rsid w:val="0073599C"/>
    <w:rsid w:val="0073632C"/>
    <w:rsid w:val="0073632E"/>
    <w:rsid w:val="00736863"/>
    <w:rsid w:val="0073710B"/>
    <w:rsid w:val="00737111"/>
    <w:rsid w:val="0073796C"/>
    <w:rsid w:val="00737A90"/>
    <w:rsid w:val="0074086F"/>
    <w:rsid w:val="00740AD5"/>
    <w:rsid w:val="00740E11"/>
    <w:rsid w:val="00741399"/>
    <w:rsid w:val="0074173A"/>
    <w:rsid w:val="00741AC7"/>
    <w:rsid w:val="00741C07"/>
    <w:rsid w:val="00742010"/>
    <w:rsid w:val="00742143"/>
    <w:rsid w:val="00742254"/>
    <w:rsid w:val="00742407"/>
    <w:rsid w:val="0074247B"/>
    <w:rsid w:val="00742914"/>
    <w:rsid w:val="00743248"/>
    <w:rsid w:val="00743C74"/>
    <w:rsid w:val="007440E1"/>
    <w:rsid w:val="00744368"/>
    <w:rsid w:val="007444FB"/>
    <w:rsid w:val="007446BB"/>
    <w:rsid w:val="007451A4"/>
    <w:rsid w:val="00745ADA"/>
    <w:rsid w:val="007460A1"/>
    <w:rsid w:val="00746290"/>
    <w:rsid w:val="00746615"/>
    <w:rsid w:val="00746AC0"/>
    <w:rsid w:val="00747038"/>
    <w:rsid w:val="00747313"/>
    <w:rsid w:val="00747387"/>
    <w:rsid w:val="007501F7"/>
    <w:rsid w:val="007502C1"/>
    <w:rsid w:val="0075052F"/>
    <w:rsid w:val="0075098B"/>
    <w:rsid w:val="00750AE1"/>
    <w:rsid w:val="00750B46"/>
    <w:rsid w:val="00750B61"/>
    <w:rsid w:val="0075113B"/>
    <w:rsid w:val="00751E2D"/>
    <w:rsid w:val="00752B02"/>
    <w:rsid w:val="00752DCB"/>
    <w:rsid w:val="0075333F"/>
    <w:rsid w:val="0075359E"/>
    <w:rsid w:val="00753D56"/>
    <w:rsid w:val="00754322"/>
    <w:rsid w:val="007549C2"/>
    <w:rsid w:val="00754AD7"/>
    <w:rsid w:val="0075527F"/>
    <w:rsid w:val="007555D4"/>
    <w:rsid w:val="007565E0"/>
    <w:rsid w:val="007566D9"/>
    <w:rsid w:val="00756DFA"/>
    <w:rsid w:val="00756FE5"/>
    <w:rsid w:val="0075757A"/>
    <w:rsid w:val="00757BED"/>
    <w:rsid w:val="00757DCD"/>
    <w:rsid w:val="00757F94"/>
    <w:rsid w:val="007601D1"/>
    <w:rsid w:val="00760381"/>
    <w:rsid w:val="00760DFA"/>
    <w:rsid w:val="007613A9"/>
    <w:rsid w:val="007614EE"/>
    <w:rsid w:val="007616EB"/>
    <w:rsid w:val="00761C9F"/>
    <w:rsid w:val="007621D4"/>
    <w:rsid w:val="00762300"/>
    <w:rsid w:val="00762C6B"/>
    <w:rsid w:val="007630D5"/>
    <w:rsid w:val="00763B16"/>
    <w:rsid w:val="00763EF6"/>
    <w:rsid w:val="007652FC"/>
    <w:rsid w:val="00765430"/>
    <w:rsid w:val="007654AF"/>
    <w:rsid w:val="00765F1C"/>
    <w:rsid w:val="00766037"/>
    <w:rsid w:val="0076628A"/>
    <w:rsid w:val="0076649B"/>
    <w:rsid w:val="007664DC"/>
    <w:rsid w:val="0076694F"/>
    <w:rsid w:val="00766CE6"/>
    <w:rsid w:val="00766D30"/>
    <w:rsid w:val="00767C96"/>
    <w:rsid w:val="00770218"/>
    <w:rsid w:val="00770783"/>
    <w:rsid w:val="007716BD"/>
    <w:rsid w:val="0077188D"/>
    <w:rsid w:val="007719BD"/>
    <w:rsid w:val="00771DCC"/>
    <w:rsid w:val="00771FE7"/>
    <w:rsid w:val="007720BA"/>
    <w:rsid w:val="0077248E"/>
    <w:rsid w:val="007724DD"/>
    <w:rsid w:val="00772A86"/>
    <w:rsid w:val="00773268"/>
    <w:rsid w:val="00773A0F"/>
    <w:rsid w:val="00774007"/>
    <w:rsid w:val="007740DF"/>
    <w:rsid w:val="00774611"/>
    <w:rsid w:val="00774762"/>
    <w:rsid w:val="007749C6"/>
    <w:rsid w:val="00774A65"/>
    <w:rsid w:val="00774C0A"/>
    <w:rsid w:val="0077560C"/>
    <w:rsid w:val="007756CB"/>
    <w:rsid w:val="007759CA"/>
    <w:rsid w:val="00775F16"/>
    <w:rsid w:val="007765D0"/>
    <w:rsid w:val="00776856"/>
    <w:rsid w:val="00776B00"/>
    <w:rsid w:val="0077776B"/>
    <w:rsid w:val="00777786"/>
    <w:rsid w:val="0077797A"/>
    <w:rsid w:val="00777B82"/>
    <w:rsid w:val="00777EEB"/>
    <w:rsid w:val="0078079F"/>
    <w:rsid w:val="0078089C"/>
    <w:rsid w:val="00781107"/>
    <w:rsid w:val="007813EF"/>
    <w:rsid w:val="007813FC"/>
    <w:rsid w:val="0078184F"/>
    <w:rsid w:val="007819E7"/>
    <w:rsid w:val="00781B5A"/>
    <w:rsid w:val="00781C54"/>
    <w:rsid w:val="00781CD1"/>
    <w:rsid w:val="00782336"/>
    <w:rsid w:val="0078239A"/>
    <w:rsid w:val="007826C9"/>
    <w:rsid w:val="00782D7A"/>
    <w:rsid w:val="0078339C"/>
    <w:rsid w:val="007845CA"/>
    <w:rsid w:val="00784CD2"/>
    <w:rsid w:val="007853EA"/>
    <w:rsid w:val="007857B0"/>
    <w:rsid w:val="00785889"/>
    <w:rsid w:val="00785FB1"/>
    <w:rsid w:val="0078687C"/>
    <w:rsid w:val="0078694D"/>
    <w:rsid w:val="00786DD0"/>
    <w:rsid w:val="00786E84"/>
    <w:rsid w:val="007875CF"/>
    <w:rsid w:val="00787628"/>
    <w:rsid w:val="0078797C"/>
    <w:rsid w:val="00787F3E"/>
    <w:rsid w:val="0079091A"/>
    <w:rsid w:val="007918E0"/>
    <w:rsid w:val="00791B79"/>
    <w:rsid w:val="00792B92"/>
    <w:rsid w:val="00792FD1"/>
    <w:rsid w:val="00793003"/>
    <w:rsid w:val="007938E0"/>
    <w:rsid w:val="00793E9D"/>
    <w:rsid w:val="00793FC8"/>
    <w:rsid w:val="00794021"/>
    <w:rsid w:val="00794175"/>
    <w:rsid w:val="00794946"/>
    <w:rsid w:val="007949AA"/>
    <w:rsid w:val="00794C34"/>
    <w:rsid w:val="00794DB0"/>
    <w:rsid w:val="007950BA"/>
    <w:rsid w:val="007959E3"/>
    <w:rsid w:val="00795A26"/>
    <w:rsid w:val="0079620F"/>
    <w:rsid w:val="00796709"/>
    <w:rsid w:val="00796DD2"/>
    <w:rsid w:val="00797D18"/>
    <w:rsid w:val="007A04E3"/>
    <w:rsid w:val="007A1AC2"/>
    <w:rsid w:val="007A1C28"/>
    <w:rsid w:val="007A216E"/>
    <w:rsid w:val="007A2821"/>
    <w:rsid w:val="007A2FFF"/>
    <w:rsid w:val="007A313D"/>
    <w:rsid w:val="007A3317"/>
    <w:rsid w:val="007A348B"/>
    <w:rsid w:val="007A35C1"/>
    <w:rsid w:val="007A377E"/>
    <w:rsid w:val="007A3A7C"/>
    <w:rsid w:val="007A3D65"/>
    <w:rsid w:val="007A4382"/>
    <w:rsid w:val="007A4D12"/>
    <w:rsid w:val="007A55B1"/>
    <w:rsid w:val="007A56FE"/>
    <w:rsid w:val="007A5BF7"/>
    <w:rsid w:val="007A6A7A"/>
    <w:rsid w:val="007A6DAA"/>
    <w:rsid w:val="007A6E13"/>
    <w:rsid w:val="007A7272"/>
    <w:rsid w:val="007A7374"/>
    <w:rsid w:val="007A7F5E"/>
    <w:rsid w:val="007B0090"/>
    <w:rsid w:val="007B0641"/>
    <w:rsid w:val="007B0B80"/>
    <w:rsid w:val="007B0E4C"/>
    <w:rsid w:val="007B1211"/>
    <w:rsid w:val="007B12FF"/>
    <w:rsid w:val="007B14EC"/>
    <w:rsid w:val="007B16B8"/>
    <w:rsid w:val="007B19A0"/>
    <w:rsid w:val="007B1D38"/>
    <w:rsid w:val="007B2DF9"/>
    <w:rsid w:val="007B2E09"/>
    <w:rsid w:val="007B3213"/>
    <w:rsid w:val="007B336B"/>
    <w:rsid w:val="007B3C74"/>
    <w:rsid w:val="007B3F15"/>
    <w:rsid w:val="007B4C43"/>
    <w:rsid w:val="007B4DA2"/>
    <w:rsid w:val="007B5206"/>
    <w:rsid w:val="007B532F"/>
    <w:rsid w:val="007B5F09"/>
    <w:rsid w:val="007B64B8"/>
    <w:rsid w:val="007B7353"/>
    <w:rsid w:val="007B74C5"/>
    <w:rsid w:val="007B7BD1"/>
    <w:rsid w:val="007B7D82"/>
    <w:rsid w:val="007C023D"/>
    <w:rsid w:val="007C045D"/>
    <w:rsid w:val="007C0681"/>
    <w:rsid w:val="007C06A5"/>
    <w:rsid w:val="007C06B6"/>
    <w:rsid w:val="007C096B"/>
    <w:rsid w:val="007C165E"/>
    <w:rsid w:val="007C1F04"/>
    <w:rsid w:val="007C21A1"/>
    <w:rsid w:val="007C21D1"/>
    <w:rsid w:val="007C28E7"/>
    <w:rsid w:val="007C2EED"/>
    <w:rsid w:val="007C36B3"/>
    <w:rsid w:val="007C3AB8"/>
    <w:rsid w:val="007C3AC6"/>
    <w:rsid w:val="007C447A"/>
    <w:rsid w:val="007C4958"/>
    <w:rsid w:val="007C49D2"/>
    <w:rsid w:val="007C4CD1"/>
    <w:rsid w:val="007C51D0"/>
    <w:rsid w:val="007C5A1D"/>
    <w:rsid w:val="007C5C05"/>
    <w:rsid w:val="007C5F50"/>
    <w:rsid w:val="007C5FDD"/>
    <w:rsid w:val="007C651F"/>
    <w:rsid w:val="007C658E"/>
    <w:rsid w:val="007C6879"/>
    <w:rsid w:val="007C690B"/>
    <w:rsid w:val="007C6BCE"/>
    <w:rsid w:val="007C6E6E"/>
    <w:rsid w:val="007C745B"/>
    <w:rsid w:val="007C7F6F"/>
    <w:rsid w:val="007D010D"/>
    <w:rsid w:val="007D09EE"/>
    <w:rsid w:val="007D0C11"/>
    <w:rsid w:val="007D18AB"/>
    <w:rsid w:val="007D19EF"/>
    <w:rsid w:val="007D1AFD"/>
    <w:rsid w:val="007D1C11"/>
    <w:rsid w:val="007D251A"/>
    <w:rsid w:val="007D2640"/>
    <w:rsid w:val="007D28A0"/>
    <w:rsid w:val="007D28F0"/>
    <w:rsid w:val="007D2CBE"/>
    <w:rsid w:val="007D2E23"/>
    <w:rsid w:val="007D2F2C"/>
    <w:rsid w:val="007D3474"/>
    <w:rsid w:val="007D34E0"/>
    <w:rsid w:val="007D35BD"/>
    <w:rsid w:val="007D37AF"/>
    <w:rsid w:val="007D391C"/>
    <w:rsid w:val="007D407A"/>
    <w:rsid w:val="007D4B14"/>
    <w:rsid w:val="007D4D4C"/>
    <w:rsid w:val="007D5593"/>
    <w:rsid w:val="007D5C25"/>
    <w:rsid w:val="007D6093"/>
    <w:rsid w:val="007D7174"/>
    <w:rsid w:val="007D7428"/>
    <w:rsid w:val="007D747C"/>
    <w:rsid w:val="007D7481"/>
    <w:rsid w:val="007D75B0"/>
    <w:rsid w:val="007D7DEF"/>
    <w:rsid w:val="007E0164"/>
    <w:rsid w:val="007E051D"/>
    <w:rsid w:val="007E0ED9"/>
    <w:rsid w:val="007E1122"/>
    <w:rsid w:val="007E11EB"/>
    <w:rsid w:val="007E1702"/>
    <w:rsid w:val="007E183D"/>
    <w:rsid w:val="007E1CCC"/>
    <w:rsid w:val="007E1EFF"/>
    <w:rsid w:val="007E2119"/>
    <w:rsid w:val="007E2254"/>
    <w:rsid w:val="007E34CE"/>
    <w:rsid w:val="007E3719"/>
    <w:rsid w:val="007E3737"/>
    <w:rsid w:val="007E3794"/>
    <w:rsid w:val="007E390E"/>
    <w:rsid w:val="007E3D2F"/>
    <w:rsid w:val="007E4769"/>
    <w:rsid w:val="007E480A"/>
    <w:rsid w:val="007E4D8C"/>
    <w:rsid w:val="007E50FF"/>
    <w:rsid w:val="007E5312"/>
    <w:rsid w:val="007E541D"/>
    <w:rsid w:val="007E5612"/>
    <w:rsid w:val="007E58E8"/>
    <w:rsid w:val="007E58FC"/>
    <w:rsid w:val="007E5E74"/>
    <w:rsid w:val="007E6188"/>
    <w:rsid w:val="007E61D9"/>
    <w:rsid w:val="007E6363"/>
    <w:rsid w:val="007E641A"/>
    <w:rsid w:val="007E6446"/>
    <w:rsid w:val="007E6591"/>
    <w:rsid w:val="007E6736"/>
    <w:rsid w:val="007E6968"/>
    <w:rsid w:val="007E6B09"/>
    <w:rsid w:val="007E6E32"/>
    <w:rsid w:val="007E702F"/>
    <w:rsid w:val="007E7259"/>
    <w:rsid w:val="007E7928"/>
    <w:rsid w:val="007F0521"/>
    <w:rsid w:val="007F0818"/>
    <w:rsid w:val="007F0E06"/>
    <w:rsid w:val="007F0FA0"/>
    <w:rsid w:val="007F1917"/>
    <w:rsid w:val="007F21E9"/>
    <w:rsid w:val="007F23E1"/>
    <w:rsid w:val="007F2FAB"/>
    <w:rsid w:val="007F35A9"/>
    <w:rsid w:val="007F3A01"/>
    <w:rsid w:val="007F3F1E"/>
    <w:rsid w:val="007F4638"/>
    <w:rsid w:val="007F4804"/>
    <w:rsid w:val="007F4927"/>
    <w:rsid w:val="007F4AE4"/>
    <w:rsid w:val="007F53B2"/>
    <w:rsid w:val="007F5861"/>
    <w:rsid w:val="007F5946"/>
    <w:rsid w:val="007F5C09"/>
    <w:rsid w:val="007F605F"/>
    <w:rsid w:val="007F626D"/>
    <w:rsid w:val="007F63FB"/>
    <w:rsid w:val="007F6D65"/>
    <w:rsid w:val="007F703C"/>
    <w:rsid w:val="007F721D"/>
    <w:rsid w:val="007F75B7"/>
    <w:rsid w:val="007F7876"/>
    <w:rsid w:val="007F7B5B"/>
    <w:rsid w:val="007F7BB8"/>
    <w:rsid w:val="007F7DAB"/>
    <w:rsid w:val="007F7EE4"/>
    <w:rsid w:val="007F7EEC"/>
    <w:rsid w:val="00800852"/>
    <w:rsid w:val="00801047"/>
    <w:rsid w:val="0080124A"/>
    <w:rsid w:val="00801647"/>
    <w:rsid w:val="00801963"/>
    <w:rsid w:val="00801F9D"/>
    <w:rsid w:val="008020F3"/>
    <w:rsid w:val="008022D7"/>
    <w:rsid w:val="008026F7"/>
    <w:rsid w:val="008035B4"/>
    <w:rsid w:val="008035E3"/>
    <w:rsid w:val="00803731"/>
    <w:rsid w:val="00803756"/>
    <w:rsid w:val="00803C32"/>
    <w:rsid w:val="00803C7F"/>
    <w:rsid w:val="00804331"/>
    <w:rsid w:val="008047E9"/>
    <w:rsid w:val="00804FF8"/>
    <w:rsid w:val="0080503D"/>
    <w:rsid w:val="0080517F"/>
    <w:rsid w:val="008051BF"/>
    <w:rsid w:val="00805706"/>
    <w:rsid w:val="0080573E"/>
    <w:rsid w:val="0080588A"/>
    <w:rsid w:val="00805E7E"/>
    <w:rsid w:val="00805F15"/>
    <w:rsid w:val="0080625D"/>
    <w:rsid w:val="0080664B"/>
    <w:rsid w:val="00806725"/>
    <w:rsid w:val="008069DC"/>
    <w:rsid w:val="00806CC5"/>
    <w:rsid w:val="00806EEF"/>
    <w:rsid w:val="00807532"/>
    <w:rsid w:val="00807821"/>
    <w:rsid w:val="00807EAE"/>
    <w:rsid w:val="008104BF"/>
    <w:rsid w:val="008111C3"/>
    <w:rsid w:val="00811841"/>
    <w:rsid w:val="008120A0"/>
    <w:rsid w:val="00813261"/>
    <w:rsid w:val="0081367A"/>
    <w:rsid w:val="00813AD4"/>
    <w:rsid w:val="00813ADD"/>
    <w:rsid w:val="00813DC4"/>
    <w:rsid w:val="00814127"/>
    <w:rsid w:val="0081465B"/>
    <w:rsid w:val="00814C1F"/>
    <w:rsid w:val="00814FDB"/>
    <w:rsid w:val="008155B5"/>
    <w:rsid w:val="008157E5"/>
    <w:rsid w:val="00815A06"/>
    <w:rsid w:val="00815B82"/>
    <w:rsid w:val="00815F71"/>
    <w:rsid w:val="0081672F"/>
    <w:rsid w:val="0081699C"/>
    <w:rsid w:val="00816B2F"/>
    <w:rsid w:val="00817311"/>
    <w:rsid w:val="00817B9F"/>
    <w:rsid w:val="00817D10"/>
    <w:rsid w:val="00817D19"/>
    <w:rsid w:val="008200C7"/>
    <w:rsid w:val="008202F9"/>
    <w:rsid w:val="0082080D"/>
    <w:rsid w:val="008208AC"/>
    <w:rsid w:val="00821092"/>
    <w:rsid w:val="008216C0"/>
    <w:rsid w:val="008217FC"/>
    <w:rsid w:val="008218E5"/>
    <w:rsid w:val="00821B78"/>
    <w:rsid w:val="00821D9D"/>
    <w:rsid w:val="00821EA4"/>
    <w:rsid w:val="00822177"/>
    <w:rsid w:val="0082231A"/>
    <w:rsid w:val="008223CA"/>
    <w:rsid w:val="008227C9"/>
    <w:rsid w:val="00822836"/>
    <w:rsid w:val="00823626"/>
    <w:rsid w:val="00823A94"/>
    <w:rsid w:val="00823D3B"/>
    <w:rsid w:val="00824497"/>
    <w:rsid w:val="008244A6"/>
    <w:rsid w:val="008249BC"/>
    <w:rsid w:val="00824EEF"/>
    <w:rsid w:val="008252AC"/>
    <w:rsid w:val="00825698"/>
    <w:rsid w:val="00825A25"/>
    <w:rsid w:val="00825E8B"/>
    <w:rsid w:val="008267E6"/>
    <w:rsid w:val="00826814"/>
    <w:rsid w:val="00826FE2"/>
    <w:rsid w:val="008272B4"/>
    <w:rsid w:val="0082768D"/>
    <w:rsid w:val="00830BCA"/>
    <w:rsid w:val="00831520"/>
    <w:rsid w:val="0083185B"/>
    <w:rsid w:val="00831CDF"/>
    <w:rsid w:val="00831D2F"/>
    <w:rsid w:val="008322D5"/>
    <w:rsid w:val="008323AF"/>
    <w:rsid w:val="008323BD"/>
    <w:rsid w:val="00832603"/>
    <w:rsid w:val="0083295C"/>
    <w:rsid w:val="00832B92"/>
    <w:rsid w:val="00832DE9"/>
    <w:rsid w:val="00833BAA"/>
    <w:rsid w:val="00833C88"/>
    <w:rsid w:val="008345C3"/>
    <w:rsid w:val="0083505E"/>
    <w:rsid w:val="0083514E"/>
    <w:rsid w:val="008358BA"/>
    <w:rsid w:val="00835C46"/>
    <w:rsid w:val="00835CAF"/>
    <w:rsid w:val="00835CC9"/>
    <w:rsid w:val="00835F07"/>
    <w:rsid w:val="00836126"/>
    <w:rsid w:val="00836B15"/>
    <w:rsid w:val="0083797E"/>
    <w:rsid w:val="00840D6F"/>
    <w:rsid w:val="008411AC"/>
    <w:rsid w:val="00841365"/>
    <w:rsid w:val="0084220F"/>
    <w:rsid w:val="00842696"/>
    <w:rsid w:val="00842828"/>
    <w:rsid w:val="008434EF"/>
    <w:rsid w:val="008436FA"/>
    <w:rsid w:val="00843706"/>
    <w:rsid w:val="00843749"/>
    <w:rsid w:val="008438FE"/>
    <w:rsid w:val="0084414F"/>
    <w:rsid w:val="008446D5"/>
    <w:rsid w:val="008446F1"/>
    <w:rsid w:val="00844AE9"/>
    <w:rsid w:val="00844B48"/>
    <w:rsid w:val="00844C93"/>
    <w:rsid w:val="00844F5A"/>
    <w:rsid w:val="0084518F"/>
    <w:rsid w:val="008455D5"/>
    <w:rsid w:val="00845BD3"/>
    <w:rsid w:val="00845DEB"/>
    <w:rsid w:val="00846067"/>
    <w:rsid w:val="0084653B"/>
    <w:rsid w:val="00846759"/>
    <w:rsid w:val="00847D16"/>
    <w:rsid w:val="0085033A"/>
    <w:rsid w:val="00850CCE"/>
    <w:rsid w:val="00850D01"/>
    <w:rsid w:val="00851575"/>
    <w:rsid w:val="0085165C"/>
    <w:rsid w:val="008516CF"/>
    <w:rsid w:val="0085204E"/>
    <w:rsid w:val="00852113"/>
    <w:rsid w:val="00852377"/>
    <w:rsid w:val="008524EF"/>
    <w:rsid w:val="008524FC"/>
    <w:rsid w:val="00852A61"/>
    <w:rsid w:val="00852F1B"/>
    <w:rsid w:val="00852F63"/>
    <w:rsid w:val="00853951"/>
    <w:rsid w:val="008540BA"/>
    <w:rsid w:val="008544A9"/>
    <w:rsid w:val="00854A90"/>
    <w:rsid w:val="0085532C"/>
    <w:rsid w:val="008553A6"/>
    <w:rsid w:val="008554F1"/>
    <w:rsid w:val="008556E0"/>
    <w:rsid w:val="00855760"/>
    <w:rsid w:val="00855B5F"/>
    <w:rsid w:val="00855F82"/>
    <w:rsid w:val="00855FFB"/>
    <w:rsid w:val="00856141"/>
    <w:rsid w:val="008561EF"/>
    <w:rsid w:val="0085651D"/>
    <w:rsid w:val="008565D0"/>
    <w:rsid w:val="00856630"/>
    <w:rsid w:val="008569AE"/>
    <w:rsid w:val="00856F99"/>
    <w:rsid w:val="00857988"/>
    <w:rsid w:val="00857C44"/>
    <w:rsid w:val="00857CEF"/>
    <w:rsid w:val="00857DE4"/>
    <w:rsid w:val="00857DEE"/>
    <w:rsid w:val="00860051"/>
    <w:rsid w:val="00860686"/>
    <w:rsid w:val="00860E38"/>
    <w:rsid w:val="00861671"/>
    <w:rsid w:val="00861B6F"/>
    <w:rsid w:val="00861D62"/>
    <w:rsid w:val="00861EDC"/>
    <w:rsid w:val="00862A94"/>
    <w:rsid w:val="00862D58"/>
    <w:rsid w:val="00862DAD"/>
    <w:rsid w:val="00863019"/>
    <w:rsid w:val="0086346E"/>
    <w:rsid w:val="00863A6F"/>
    <w:rsid w:val="00863BE7"/>
    <w:rsid w:val="00863C2C"/>
    <w:rsid w:val="00863D51"/>
    <w:rsid w:val="00863E13"/>
    <w:rsid w:val="00863FA3"/>
    <w:rsid w:val="008643A7"/>
    <w:rsid w:val="008643F8"/>
    <w:rsid w:val="00864893"/>
    <w:rsid w:val="00864A97"/>
    <w:rsid w:val="00864E76"/>
    <w:rsid w:val="00864FA4"/>
    <w:rsid w:val="0086577C"/>
    <w:rsid w:val="00865C08"/>
    <w:rsid w:val="0086655C"/>
    <w:rsid w:val="008669E4"/>
    <w:rsid w:val="00866A93"/>
    <w:rsid w:val="00866CF5"/>
    <w:rsid w:val="008678E9"/>
    <w:rsid w:val="00870249"/>
    <w:rsid w:val="00870292"/>
    <w:rsid w:val="0087149B"/>
    <w:rsid w:val="008717B2"/>
    <w:rsid w:val="00871886"/>
    <w:rsid w:val="00871F66"/>
    <w:rsid w:val="00872005"/>
    <w:rsid w:val="00872323"/>
    <w:rsid w:val="00872409"/>
    <w:rsid w:val="00872782"/>
    <w:rsid w:val="00872805"/>
    <w:rsid w:val="00872A18"/>
    <w:rsid w:val="00872C7B"/>
    <w:rsid w:val="0087323A"/>
    <w:rsid w:val="0087348D"/>
    <w:rsid w:val="00873494"/>
    <w:rsid w:val="00873735"/>
    <w:rsid w:val="008741B3"/>
    <w:rsid w:val="00874471"/>
    <w:rsid w:val="008745C2"/>
    <w:rsid w:val="008747D6"/>
    <w:rsid w:val="00874861"/>
    <w:rsid w:val="00875564"/>
    <w:rsid w:val="00875ABD"/>
    <w:rsid w:val="00875B0D"/>
    <w:rsid w:val="0087604C"/>
    <w:rsid w:val="00876072"/>
    <w:rsid w:val="00876485"/>
    <w:rsid w:val="008769EB"/>
    <w:rsid w:val="00876C54"/>
    <w:rsid w:val="008775A4"/>
    <w:rsid w:val="00877649"/>
    <w:rsid w:val="008776F1"/>
    <w:rsid w:val="00877C37"/>
    <w:rsid w:val="008800CA"/>
    <w:rsid w:val="00880146"/>
    <w:rsid w:val="0088058C"/>
    <w:rsid w:val="008807F5"/>
    <w:rsid w:val="00880A02"/>
    <w:rsid w:val="00880DF1"/>
    <w:rsid w:val="0088158A"/>
    <w:rsid w:val="00881743"/>
    <w:rsid w:val="008818E6"/>
    <w:rsid w:val="00881A71"/>
    <w:rsid w:val="00881BAC"/>
    <w:rsid w:val="00881CEE"/>
    <w:rsid w:val="00881DB5"/>
    <w:rsid w:val="008823FA"/>
    <w:rsid w:val="008824A0"/>
    <w:rsid w:val="0088260C"/>
    <w:rsid w:val="0088275D"/>
    <w:rsid w:val="00882EFD"/>
    <w:rsid w:val="00883041"/>
    <w:rsid w:val="0088340C"/>
    <w:rsid w:val="008835AD"/>
    <w:rsid w:val="00883638"/>
    <w:rsid w:val="008836B6"/>
    <w:rsid w:val="00883D2A"/>
    <w:rsid w:val="0088452E"/>
    <w:rsid w:val="0088453E"/>
    <w:rsid w:val="00884661"/>
    <w:rsid w:val="008847E6"/>
    <w:rsid w:val="00884846"/>
    <w:rsid w:val="00884B18"/>
    <w:rsid w:val="00884DD1"/>
    <w:rsid w:val="00884FCF"/>
    <w:rsid w:val="008853DE"/>
    <w:rsid w:val="00885690"/>
    <w:rsid w:val="00885DD8"/>
    <w:rsid w:val="0088624D"/>
    <w:rsid w:val="00886B38"/>
    <w:rsid w:val="00886DDC"/>
    <w:rsid w:val="0088752B"/>
    <w:rsid w:val="0088759F"/>
    <w:rsid w:val="008900B0"/>
    <w:rsid w:val="00890261"/>
    <w:rsid w:val="00890329"/>
    <w:rsid w:val="008905CC"/>
    <w:rsid w:val="008909C9"/>
    <w:rsid w:val="0089172A"/>
    <w:rsid w:val="00891A42"/>
    <w:rsid w:val="0089206F"/>
    <w:rsid w:val="008921E7"/>
    <w:rsid w:val="0089239D"/>
    <w:rsid w:val="00892E79"/>
    <w:rsid w:val="00892FBB"/>
    <w:rsid w:val="00893031"/>
    <w:rsid w:val="0089345C"/>
    <w:rsid w:val="0089345F"/>
    <w:rsid w:val="008936E6"/>
    <w:rsid w:val="0089391C"/>
    <w:rsid w:val="00894129"/>
    <w:rsid w:val="00894677"/>
    <w:rsid w:val="00894D8E"/>
    <w:rsid w:val="00895333"/>
    <w:rsid w:val="00895591"/>
    <w:rsid w:val="0089589B"/>
    <w:rsid w:val="008958B6"/>
    <w:rsid w:val="00895CCF"/>
    <w:rsid w:val="00895F35"/>
    <w:rsid w:val="0089602E"/>
    <w:rsid w:val="008962A8"/>
    <w:rsid w:val="00896B79"/>
    <w:rsid w:val="00896D16"/>
    <w:rsid w:val="00896D49"/>
    <w:rsid w:val="00897922"/>
    <w:rsid w:val="00897B33"/>
    <w:rsid w:val="00897B4D"/>
    <w:rsid w:val="00897CA7"/>
    <w:rsid w:val="00897F5E"/>
    <w:rsid w:val="008A142E"/>
    <w:rsid w:val="008A1F6E"/>
    <w:rsid w:val="008A251F"/>
    <w:rsid w:val="008A2A11"/>
    <w:rsid w:val="008A378E"/>
    <w:rsid w:val="008A37D6"/>
    <w:rsid w:val="008A40B1"/>
    <w:rsid w:val="008A417E"/>
    <w:rsid w:val="008A4764"/>
    <w:rsid w:val="008A4AFB"/>
    <w:rsid w:val="008A4B1F"/>
    <w:rsid w:val="008A4B52"/>
    <w:rsid w:val="008A4E65"/>
    <w:rsid w:val="008A5196"/>
    <w:rsid w:val="008A5268"/>
    <w:rsid w:val="008A54C4"/>
    <w:rsid w:val="008A575C"/>
    <w:rsid w:val="008A5E81"/>
    <w:rsid w:val="008A6164"/>
    <w:rsid w:val="008A62DD"/>
    <w:rsid w:val="008A65FA"/>
    <w:rsid w:val="008A6A10"/>
    <w:rsid w:val="008A6B5A"/>
    <w:rsid w:val="008A7DD1"/>
    <w:rsid w:val="008B02BB"/>
    <w:rsid w:val="008B05DC"/>
    <w:rsid w:val="008B0C3B"/>
    <w:rsid w:val="008B1134"/>
    <w:rsid w:val="008B152B"/>
    <w:rsid w:val="008B197E"/>
    <w:rsid w:val="008B1D68"/>
    <w:rsid w:val="008B2007"/>
    <w:rsid w:val="008B20E6"/>
    <w:rsid w:val="008B233D"/>
    <w:rsid w:val="008B28CF"/>
    <w:rsid w:val="008B29D4"/>
    <w:rsid w:val="008B2B0A"/>
    <w:rsid w:val="008B2C49"/>
    <w:rsid w:val="008B330A"/>
    <w:rsid w:val="008B3BBB"/>
    <w:rsid w:val="008B3F0B"/>
    <w:rsid w:val="008B3F9A"/>
    <w:rsid w:val="008B4CB5"/>
    <w:rsid w:val="008B4F61"/>
    <w:rsid w:val="008B51DB"/>
    <w:rsid w:val="008B548D"/>
    <w:rsid w:val="008B5744"/>
    <w:rsid w:val="008B5A99"/>
    <w:rsid w:val="008B6575"/>
    <w:rsid w:val="008B6657"/>
    <w:rsid w:val="008B6AF2"/>
    <w:rsid w:val="008B6D54"/>
    <w:rsid w:val="008B6DD0"/>
    <w:rsid w:val="008B74DE"/>
    <w:rsid w:val="008B7ABF"/>
    <w:rsid w:val="008C007B"/>
    <w:rsid w:val="008C0223"/>
    <w:rsid w:val="008C0247"/>
    <w:rsid w:val="008C0481"/>
    <w:rsid w:val="008C0509"/>
    <w:rsid w:val="008C0663"/>
    <w:rsid w:val="008C0E5A"/>
    <w:rsid w:val="008C0EAF"/>
    <w:rsid w:val="008C104B"/>
    <w:rsid w:val="008C142E"/>
    <w:rsid w:val="008C206D"/>
    <w:rsid w:val="008C2400"/>
    <w:rsid w:val="008C2403"/>
    <w:rsid w:val="008C24E5"/>
    <w:rsid w:val="008C27A7"/>
    <w:rsid w:val="008C2CD2"/>
    <w:rsid w:val="008C2D4D"/>
    <w:rsid w:val="008C2D53"/>
    <w:rsid w:val="008C360E"/>
    <w:rsid w:val="008C4223"/>
    <w:rsid w:val="008C4666"/>
    <w:rsid w:val="008C4C11"/>
    <w:rsid w:val="008C56B2"/>
    <w:rsid w:val="008C58C6"/>
    <w:rsid w:val="008C5D9B"/>
    <w:rsid w:val="008C5EFE"/>
    <w:rsid w:val="008C6384"/>
    <w:rsid w:val="008C68BE"/>
    <w:rsid w:val="008C6A4B"/>
    <w:rsid w:val="008C6D1A"/>
    <w:rsid w:val="008C6F6E"/>
    <w:rsid w:val="008C70F1"/>
    <w:rsid w:val="008C7291"/>
    <w:rsid w:val="008C72AB"/>
    <w:rsid w:val="008C76B0"/>
    <w:rsid w:val="008C7959"/>
    <w:rsid w:val="008C7BDB"/>
    <w:rsid w:val="008C7DD2"/>
    <w:rsid w:val="008C7EF0"/>
    <w:rsid w:val="008D00C0"/>
    <w:rsid w:val="008D0104"/>
    <w:rsid w:val="008D01D7"/>
    <w:rsid w:val="008D02E1"/>
    <w:rsid w:val="008D04D1"/>
    <w:rsid w:val="008D050C"/>
    <w:rsid w:val="008D08D9"/>
    <w:rsid w:val="008D1209"/>
    <w:rsid w:val="008D1345"/>
    <w:rsid w:val="008D140E"/>
    <w:rsid w:val="008D1475"/>
    <w:rsid w:val="008D1DAC"/>
    <w:rsid w:val="008D1EF4"/>
    <w:rsid w:val="008D2836"/>
    <w:rsid w:val="008D3218"/>
    <w:rsid w:val="008D336F"/>
    <w:rsid w:val="008D3FC1"/>
    <w:rsid w:val="008D42B9"/>
    <w:rsid w:val="008D4B65"/>
    <w:rsid w:val="008D4BB2"/>
    <w:rsid w:val="008D4E3B"/>
    <w:rsid w:val="008D5242"/>
    <w:rsid w:val="008D539D"/>
    <w:rsid w:val="008D57FF"/>
    <w:rsid w:val="008D5977"/>
    <w:rsid w:val="008D5CEB"/>
    <w:rsid w:val="008D5D63"/>
    <w:rsid w:val="008D5F92"/>
    <w:rsid w:val="008D65A7"/>
    <w:rsid w:val="008D67A5"/>
    <w:rsid w:val="008D6993"/>
    <w:rsid w:val="008D6B00"/>
    <w:rsid w:val="008D6F0D"/>
    <w:rsid w:val="008D70DB"/>
    <w:rsid w:val="008D716E"/>
    <w:rsid w:val="008D7E21"/>
    <w:rsid w:val="008E00BA"/>
    <w:rsid w:val="008E0A80"/>
    <w:rsid w:val="008E0E0C"/>
    <w:rsid w:val="008E1138"/>
    <w:rsid w:val="008E17B5"/>
    <w:rsid w:val="008E1D56"/>
    <w:rsid w:val="008E1DF8"/>
    <w:rsid w:val="008E249B"/>
    <w:rsid w:val="008E2A2A"/>
    <w:rsid w:val="008E2F11"/>
    <w:rsid w:val="008E3508"/>
    <w:rsid w:val="008E3884"/>
    <w:rsid w:val="008E3BB4"/>
    <w:rsid w:val="008E3CDD"/>
    <w:rsid w:val="008E475F"/>
    <w:rsid w:val="008E50B4"/>
    <w:rsid w:val="008E51D3"/>
    <w:rsid w:val="008E527D"/>
    <w:rsid w:val="008E5A2C"/>
    <w:rsid w:val="008E5B31"/>
    <w:rsid w:val="008E5BE0"/>
    <w:rsid w:val="008E6349"/>
    <w:rsid w:val="008E640C"/>
    <w:rsid w:val="008E6864"/>
    <w:rsid w:val="008E6FBB"/>
    <w:rsid w:val="008E7565"/>
    <w:rsid w:val="008E7854"/>
    <w:rsid w:val="008E7AC2"/>
    <w:rsid w:val="008E7B43"/>
    <w:rsid w:val="008E7C3D"/>
    <w:rsid w:val="008F016E"/>
    <w:rsid w:val="008F027C"/>
    <w:rsid w:val="008F05BF"/>
    <w:rsid w:val="008F0757"/>
    <w:rsid w:val="008F0C23"/>
    <w:rsid w:val="008F1253"/>
    <w:rsid w:val="008F127E"/>
    <w:rsid w:val="008F1D91"/>
    <w:rsid w:val="008F281D"/>
    <w:rsid w:val="008F2EDC"/>
    <w:rsid w:val="008F2F1D"/>
    <w:rsid w:val="008F2FB2"/>
    <w:rsid w:val="008F30DD"/>
    <w:rsid w:val="008F32D5"/>
    <w:rsid w:val="008F3D90"/>
    <w:rsid w:val="008F408F"/>
    <w:rsid w:val="008F429E"/>
    <w:rsid w:val="008F468E"/>
    <w:rsid w:val="008F4A45"/>
    <w:rsid w:val="008F4A57"/>
    <w:rsid w:val="008F4A69"/>
    <w:rsid w:val="008F4E7A"/>
    <w:rsid w:val="008F4FC5"/>
    <w:rsid w:val="008F5294"/>
    <w:rsid w:val="008F5346"/>
    <w:rsid w:val="008F58F0"/>
    <w:rsid w:val="008F5A4E"/>
    <w:rsid w:val="008F5B40"/>
    <w:rsid w:val="008F5F88"/>
    <w:rsid w:val="008F67C0"/>
    <w:rsid w:val="008F6A94"/>
    <w:rsid w:val="008F7645"/>
    <w:rsid w:val="00900F22"/>
    <w:rsid w:val="00901105"/>
    <w:rsid w:val="00901520"/>
    <w:rsid w:val="0090195D"/>
    <w:rsid w:val="00901ED2"/>
    <w:rsid w:val="00901EF7"/>
    <w:rsid w:val="009022B2"/>
    <w:rsid w:val="00902532"/>
    <w:rsid w:val="00902B7C"/>
    <w:rsid w:val="009036DE"/>
    <w:rsid w:val="009038CB"/>
    <w:rsid w:val="00903C12"/>
    <w:rsid w:val="00904110"/>
    <w:rsid w:val="0090487E"/>
    <w:rsid w:val="009049BD"/>
    <w:rsid w:val="00904D61"/>
    <w:rsid w:val="00905040"/>
    <w:rsid w:val="00905801"/>
    <w:rsid w:val="00905DF1"/>
    <w:rsid w:val="009064AA"/>
    <w:rsid w:val="00906C88"/>
    <w:rsid w:val="009078F2"/>
    <w:rsid w:val="00907D79"/>
    <w:rsid w:val="00907DD3"/>
    <w:rsid w:val="00907E1D"/>
    <w:rsid w:val="00907FE9"/>
    <w:rsid w:val="00910177"/>
    <w:rsid w:val="009104EB"/>
    <w:rsid w:val="0091103A"/>
    <w:rsid w:val="00911AE9"/>
    <w:rsid w:val="00911B4B"/>
    <w:rsid w:val="00911B95"/>
    <w:rsid w:val="00911C44"/>
    <w:rsid w:val="00911EDF"/>
    <w:rsid w:val="009120E0"/>
    <w:rsid w:val="009122A9"/>
    <w:rsid w:val="0091263D"/>
    <w:rsid w:val="00912681"/>
    <w:rsid w:val="009129EE"/>
    <w:rsid w:val="00912B32"/>
    <w:rsid w:val="00912B85"/>
    <w:rsid w:val="00912CB8"/>
    <w:rsid w:val="00912E22"/>
    <w:rsid w:val="009137FF"/>
    <w:rsid w:val="00913A5F"/>
    <w:rsid w:val="00914A7C"/>
    <w:rsid w:val="00914DC7"/>
    <w:rsid w:val="009152AD"/>
    <w:rsid w:val="00915315"/>
    <w:rsid w:val="00915485"/>
    <w:rsid w:val="009155B3"/>
    <w:rsid w:val="00915607"/>
    <w:rsid w:val="00915716"/>
    <w:rsid w:val="00915B70"/>
    <w:rsid w:val="00915B81"/>
    <w:rsid w:val="00916145"/>
    <w:rsid w:val="009165B9"/>
    <w:rsid w:val="0091679A"/>
    <w:rsid w:val="00916B18"/>
    <w:rsid w:val="00916B8C"/>
    <w:rsid w:val="00916B8E"/>
    <w:rsid w:val="00917702"/>
    <w:rsid w:val="00917AA3"/>
    <w:rsid w:val="00917AF1"/>
    <w:rsid w:val="00917C08"/>
    <w:rsid w:val="00917DDC"/>
    <w:rsid w:val="0092004F"/>
    <w:rsid w:val="00920122"/>
    <w:rsid w:val="00920A82"/>
    <w:rsid w:val="00920B99"/>
    <w:rsid w:val="00920EB2"/>
    <w:rsid w:val="009213C8"/>
    <w:rsid w:val="00921BE3"/>
    <w:rsid w:val="009223DB"/>
    <w:rsid w:val="009224C1"/>
    <w:rsid w:val="009226E0"/>
    <w:rsid w:val="00922915"/>
    <w:rsid w:val="00923070"/>
    <w:rsid w:val="00923190"/>
    <w:rsid w:val="0092343F"/>
    <w:rsid w:val="009235AD"/>
    <w:rsid w:val="00923D4A"/>
    <w:rsid w:val="00924171"/>
    <w:rsid w:val="00924414"/>
    <w:rsid w:val="00924704"/>
    <w:rsid w:val="009247C2"/>
    <w:rsid w:val="00924942"/>
    <w:rsid w:val="00924987"/>
    <w:rsid w:val="00924B51"/>
    <w:rsid w:val="00924CE9"/>
    <w:rsid w:val="00924D51"/>
    <w:rsid w:val="00924E18"/>
    <w:rsid w:val="00924EEF"/>
    <w:rsid w:val="0092526E"/>
    <w:rsid w:val="009261F7"/>
    <w:rsid w:val="0092632A"/>
    <w:rsid w:val="00926858"/>
    <w:rsid w:val="009268BA"/>
    <w:rsid w:val="0092717A"/>
    <w:rsid w:val="009273BB"/>
    <w:rsid w:val="009277E1"/>
    <w:rsid w:val="00927BDE"/>
    <w:rsid w:val="00927D57"/>
    <w:rsid w:val="00927EA8"/>
    <w:rsid w:val="009301ED"/>
    <w:rsid w:val="00930778"/>
    <w:rsid w:val="0093114B"/>
    <w:rsid w:val="009314F2"/>
    <w:rsid w:val="0093176F"/>
    <w:rsid w:val="009317D2"/>
    <w:rsid w:val="00931A19"/>
    <w:rsid w:val="00931D67"/>
    <w:rsid w:val="00931FCE"/>
    <w:rsid w:val="00931FFC"/>
    <w:rsid w:val="00932363"/>
    <w:rsid w:val="009328DD"/>
    <w:rsid w:val="0093290D"/>
    <w:rsid w:val="00932C83"/>
    <w:rsid w:val="009330F2"/>
    <w:rsid w:val="00933420"/>
    <w:rsid w:val="00933460"/>
    <w:rsid w:val="00933559"/>
    <w:rsid w:val="009339CC"/>
    <w:rsid w:val="0093448F"/>
    <w:rsid w:val="009347B8"/>
    <w:rsid w:val="00934F70"/>
    <w:rsid w:val="00935307"/>
    <w:rsid w:val="009358CB"/>
    <w:rsid w:val="009358CC"/>
    <w:rsid w:val="00936075"/>
    <w:rsid w:val="0093614B"/>
    <w:rsid w:val="00936547"/>
    <w:rsid w:val="009366E7"/>
    <w:rsid w:val="00936A01"/>
    <w:rsid w:val="00936B7D"/>
    <w:rsid w:val="00936E64"/>
    <w:rsid w:val="00936FF3"/>
    <w:rsid w:val="009371E0"/>
    <w:rsid w:val="009402E9"/>
    <w:rsid w:val="00940318"/>
    <w:rsid w:val="00940B61"/>
    <w:rsid w:val="00940D03"/>
    <w:rsid w:val="00940EBE"/>
    <w:rsid w:val="00941124"/>
    <w:rsid w:val="00941A34"/>
    <w:rsid w:val="00941B64"/>
    <w:rsid w:val="0094222C"/>
    <w:rsid w:val="009424E4"/>
    <w:rsid w:val="009428C0"/>
    <w:rsid w:val="00942C3E"/>
    <w:rsid w:val="00942D08"/>
    <w:rsid w:val="00942D24"/>
    <w:rsid w:val="00943B7C"/>
    <w:rsid w:val="0094403E"/>
    <w:rsid w:val="009444F6"/>
    <w:rsid w:val="00944530"/>
    <w:rsid w:val="0094561A"/>
    <w:rsid w:val="00945A07"/>
    <w:rsid w:val="00945A15"/>
    <w:rsid w:val="00946946"/>
    <w:rsid w:val="00946A8E"/>
    <w:rsid w:val="00946FB5"/>
    <w:rsid w:val="009471C3"/>
    <w:rsid w:val="0094740B"/>
    <w:rsid w:val="00947491"/>
    <w:rsid w:val="00947975"/>
    <w:rsid w:val="0095009D"/>
    <w:rsid w:val="00950A58"/>
    <w:rsid w:val="00950B31"/>
    <w:rsid w:val="00950DF5"/>
    <w:rsid w:val="009510B0"/>
    <w:rsid w:val="00951ABA"/>
    <w:rsid w:val="00951FAC"/>
    <w:rsid w:val="00952A0E"/>
    <w:rsid w:val="00952C40"/>
    <w:rsid w:val="0095384E"/>
    <w:rsid w:val="00953FEB"/>
    <w:rsid w:val="00954C63"/>
    <w:rsid w:val="0095596F"/>
    <w:rsid w:val="00956098"/>
    <w:rsid w:val="00957187"/>
    <w:rsid w:val="00957266"/>
    <w:rsid w:val="0095728B"/>
    <w:rsid w:val="0095776A"/>
    <w:rsid w:val="00957B23"/>
    <w:rsid w:val="00960AC3"/>
    <w:rsid w:val="00960F38"/>
    <w:rsid w:val="009610DD"/>
    <w:rsid w:val="009619B4"/>
    <w:rsid w:val="009619D7"/>
    <w:rsid w:val="00961C5B"/>
    <w:rsid w:val="00961D78"/>
    <w:rsid w:val="00961DE7"/>
    <w:rsid w:val="00962979"/>
    <w:rsid w:val="00962CB0"/>
    <w:rsid w:val="00963582"/>
    <w:rsid w:val="00963A50"/>
    <w:rsid w:val="009640B5"/>
    <w:rsid w:val="00964142"/>
    <w:rsid w:val="00964F18"/>
    <w:rsid w:val="009657AC"/>
    <w:rsid w:val="00965CA4"/>
    <w:rsid w:val="0096624A"/>
    <w:rsid w:val="00966622"/>
    <w:rsid w:val="00966631"/>
    <w:rsid w:val="00966FEC"/>
    <w:rsid w:val="009672E4"/>
    <w:rsid w:val="00967350"/>
    <w:rsid w:val="0096762E"/>
    <w:rsid w:val="009679F6"/>
    <w:rsid w:val="00967EA8"/>
    <w:rsid w:val="00970216"/>
    <w:rsid w:val="00970864"/>
    <w:rsid w:val="009708E0"/>
    <w:rsid w:val="00970F8A"/>
    <w:rsid w:val="009710C0"/>
    <w:rsid w:val="009711F7"/>
    <w:rsid w:val="00971461"/>
    <w:rsid w:val="00971885"/>
    <w:rsid w:val="009718DB"/>
    <w:rsid w:val="00972356"/>
    <w:rsid w:val="009728A7"/>
    <w:rsid w:val="00972B3B"/>
    <w:rsid w:val="00972B92"/>
    <w:rsid w:val="009739BA"/>
    <w:rsid w:val="00973BBA"/>
    <w:rsid w:val="0097530B"/>
    <w:rsid w:val="00975B62"/>
    <w:rsid w:val="00975B6D"/>
    <w:rsid w:val="00975C57"/>
    <w:rsid w:val="00975C9B"/>
    <w:rsid w:val="00976496"/>
    <w:rsid w:val="009768AA"/>
    <w:rsid w:val="00976994"/>
    <w:rsid w:val="00976D44"/>
    <w:rsid w:val="00976E98"/>
    <w:rsid w:val="00977330"/>
    <w:rsid w:val="00977918"/>
    <w:rsid w:val="00977B43"/>
    <w:rsid w:val="00977EB4"/>
    <w:rsid w:val="00977F30"/>
    <w:rsid w:val="00977F8D"/>
    <w:rsid w:val="0098085C"/>
    <w:rsid w:val="00980940"/>
    <w:rsid w:val="00980960"/>
    <w:rsid w:val="00980DA5"/>
    <w:rsid w:val="00980EF2"/>
    <w:rsid w:val="00980EF7"/>
    <w:rsid w:val="00981084"/>
    <w:rsid w:val="009811E6"/>
    <w:rsid w:val="00981466"/>
    <w:rsid w:val="0098148C"/>
    <w:rsid w:val="009814D7"/>
    <w:rsid w:val="00981C7B"/>
    <w:rsid w:val="00981D8E"/>
    <w:rsid w:val="00981F4E"/>
    <w:rsid w:val="0098210A"/>
    <w:rsid w:val="009822BC"/>
    <w:rsid w:val="009826C8"/>
    <w:rsid w:val="00982B63"/>
    <w:rsid w:val="009836D7"/>
    <w:rsid w:val="00983702"/>
    <w:rsid w:val="0098373D"/>
    <w:rsid w:val="009841FA"/>
    <w:rsid w:val="0098469D"/>
    <w:rsid w:val="00984F0B"/>
    <w:rsid w:val="009852E7"/>
    <w:rsid w:val="00985558"/>
    <w:rsid w:val="00985FC4"/>
    <w:rsid w:val="0098625A"/>
    <w:rsid w:val="00986478"/>
    <w:rsid w:val="009865E8"/>
    <w:rsid w:val="00986E0E"/>
    <w:rsid w:val="0098717A"/>
    <w:rsid w:val="009873DB"/>
    <w:rsid w:val="009876A3"/>
    <w:rsid w:val="00987BB1"/>
    <w:rsid w:val="00987EB1"/>
    <w:rsid w:val="0099056F"/>
    <w:rsid w:val="00990C0D"/>
    <w:rsid w:val="00990DB6"/>
    <w:rsid w:val="009910B2"/>
    <w:rsid w:val="009912E1"/>
    <w:rsid w:val="009918AA"/>
    <w:rsid w:val="00991921"/>
    <w:rsid w:val="0099198E"/>
    <w:rsid w:val="00992174"/>
    <w:rsid w:val="009928CB"/>
    <w:rsid w:val="00992FFE"/>
    <w:rsid w:val="009934CA"/>
    <w:rsid w:val="00993F6E"/>
    <w:rsid w:val="00995057"/>
    <w:rsid w:val="00996467"/>
    <w:rsid w:val="00996B93"/>
    <w:rsid w:val="00996CFB"/>
    <w:rsid w:val="00996E3B"/>
    <w:rsid w:val="00996E9C"/>
    <w:rsid w:val="009971CC"/>
    <w:rsid w:val="0099741F"/>
    <w:rsid w:val="009974EE"/>
    <w:rsid w:val="00997FD3"/>
    <w:rsid w:val="009A0134"/>
    <w:rsid w:val="009A0936"/>
    <w:rsid w:val="009A115C"/>
    <w:rsid w:val="009A15E3"/>
    <w:rsid w:val="009A223D"/>
    <w:rsid w:val="009A2371"/>
    <w:rsid w:val="009A29AD"/>
    <w:rsid w:val="009A2AF3"/>
    <w:rsid w:val="009A2B77"/>
    <w:rsid w:val="009A3089"/>
    <w:rsid w:val="009A3800"/>
    <w:rsid w:val="009A3C77"/>
    <w:rsid w:val="009A4B80"/>
    <w:rsid w:val="009A4D03"/>
    <w:rsid w:val="009A4EBF"/>
    <w:rsid w:val="009A5F2E"/>
    <w:rsid w:val="009A6A3A"/>
    <w:rsid w:val="009A6C94"/>
    <w:rsid w:val="009A6D1D"/>
    <w:rsid w:val="009A6E9E"/>
    <w:rsid w:val="009A71B1"/>
    <w:rsid w:val="009A720B"/>
    <w:rsid w:val="009A793B"/>
    <w:rsid w:val="009A7D3B"/>
    <w:rsid w:val="009A7EA6"/>
    <w:rsid w:val="009B0283"/>
    <w:rsid w:val="009B034C"/>
    <w:rsid w:val="009B0418"/>
    <w:rsid w:val="009B044D"/>
    <w:rsid w:val="009B0828"/>
    <w:rsid w:val="009B10D6"/>
    <w:rsid w:val="009B14DF"/>
    <w:rsid w:val="009B152D"/>
    <w:rsid w:val="009B1996"/>
    <w:rsid w:val="009B1B7A"/>
    <w:rsid w:val="009B26A3"/>
    <w:rsid w:val="009B2874"/>
    <w:rsid w:val="009B2C09"/>
    <w:rsid w:val="009B2F30"/>
    <w:rsid w:val="009B2F7E"/>
    <w:rsid w:val="009B3020"/>
    <w:rsid w:val="009B3549"/>
    <w:rsid w:val="009B377E"/>
    <w:rsid w:val="009B38DB"/>
    <w:rsid w:val="009B470C"/>
    <w:rsid w:val="009B4A4D"/>
    <w:rsid w:val="009B5086"/>
    <w:rsid w:val="009B5442"/>
    <w:rsid w:val="009B56ED"/>
    <w:rsid w:val="009B5E97"/>
    <w:rsid w:val="009B600A"/>
    <w:rsid w:val="009B6269"/>
    <w:rsid w:val="009B64A8"/>
    <w:rsid w:val="009B64FA"/>
    <w:rsid w:val="009B65F3"/>
    <w:rsid w:val="009B6965"/>
    <w:rsid w:val="009B6B70"/>
    <w:rsid w:val="009B6E92"/>
    <w:rsid w:val="009B78C9"/>
    <w:rsid w:val="009B79C8"/>
    <w:rsid w:val="009B7C45"/>
    <w:rsid w:val="009B7FBC"/>
    <w:rsid w:val="009C002B"/>
    <w:rsid w:val="009C0394"/>
    <w:rsid w:val="009C0475"/>
    <w:rsid w:val="009C0785"/>
    <w:rsid w:val="009C0CA0"/>
    <w:rsid w:val="009C0DCD"/>
    <w:rsid w:val="009C0E05"/>
    <w:rsid w:val="009C1267"/>
    <w:rsid w:val="009C1E2F"/>
    <w:rsid w:val="009C20F2"/>
    <w:rsid w:val="009C2196"/>
    <w:rsid w:val="009C255C"/>
    <w:rsid w:val="009C2805"/>
    <w:rsid w:val="009C2BF5"/>
    <w:rsid w:val="009C2C36"/>
    <w:rsid w:val="009C3485"/>
    <w:rsid w:val="009C354A"/>
    <w:rsid w:val="009C3662"/>
    <w:rsid w:val="009C3743"/>
    <w:rsid w:val="009C4645"/>
    <w:rsid w:val="009C4A40"/>
    <w:rsid w:val="009C4D64"/>
    <w:rsid w:val="009C508D"/>
    <w:rsid w:val="009C51C4"/>
    <w:rsid w:val="009C5729"/>
    <w:rsid w:val="009C5A27"/>
    <w:rsid w:val="009C65E6"/>
    <w:rsid w:val="009C6AA4"/>
    <w:rsid w:val="009C6BAC"/>
    <w:rsid w:val="009C724E"/>
    <w:rsid w:val="009C7894"/>
    <w:rsid w:val="009C7D53"/>
    <w:rsid w:val="009C7DDA"/>
    <w:rsid w:val="009D0039"/>
    <w:rsid w:val="009D02EB"/>
    <w:rsid w:val="009D0794"/>
    <w:rsid w:val="009D0B1F"/>
    <w:rsid w:val="009D0F84"/>
    <w:rsid w:val="009D122B"/>
    <w:rsid w:val="009D12AE"/>
    <w:rsid w:val="009D1597"/>
    <w:rsid w:val="009D1802"/>
    <w:rsid w:val="009D1E4D"/>
    <w:rsid w:val="009D1F79"/>
    <w:rsid w:val="009D1FC3"/>
    <w:rsid w:val="009D25FA"/>
    <w:rsid w:val="009D2AB4"/>
    <w:rsid w:val="009D2B32"/>
    <w:rsid w:val="009D2D8A"/>
    <w:rsid w:val="009D30FE"/>
    <w:rsid w:val="009D325D"/>
    <w:rsid w:val="009D3414"/>
    <w:rsid w:val="009D351C"/>
    <w:rsid w:val="009D36E6"/>
    <w:rsid w:val="009D39B0"/>
    <w:rsid w:val="009D3ACE"/>
    <w:rsid w:val="009D3B68"/>
    <w:rsid w:val="009D3CA5"/>
    <w:rsid w:val="009D4283"/>
    <w:rsid w:val="009D45F8"/>
    <w:rsid w:val="009D4AEE"/>
    <w:rsid w:val="009D4F9B"/>
    <w:rsid w:val="009D5686"/>
    <w:rsid w:val="009D6507"/>
    <w:rsid w:val="009D65E0"/>
    <w:rsid w:val="009D6EF2"/>
    <w:rsid w:val="009D7C86"/>
    <w:rsid w:val="009D7DFF"/>
    <w:rsid w:val="009E0A70"/>
    <w:rsid w:val="009E1350"/>
    <w:rsid w:val="009E156D"/>
    <w:rsid w:val="009E1868"/>
    <w:rsid w:val="009E19C4"/>
    <w:rsid w:val="009E2A48"/>
    <w:rsid w:val="009E2DA7"/>
    <w:rsid w:val="009E2F47"/>
    <w:rsid w:val="009E3007"/>
    <w:rsid w:val="009E3034"/>
    <w:rsid w:val="009E3367"/>
    <w:rsid w:val="009E34ED"/>
    <w:rsid w:val="009E372B"/>
    <w:rsid w:val="009E3B27"/>
    <w:rsid w:val="009E42B3"/>
    <w:rsid w:val="009E47D4"/>
    <w:rsid w:val="009E4A98"/>
    <w:rsid w:val="009E5359"/>
    <w:rsid w:val="009E57C2"/>
    <w:rsid w:val="009E5E5E"/>
    <w:rsid w:val="009E643E"/>
    <w:rsid w:val="009E6727"/>
    <w:rsid w:val="009E6914"/>
    <w:rsid w:val="009E6CC6"/>
    <w:rsid w:val="009E74C8"/>
    <w:rsid w:val="009F098F"/>
    <w:rsid w:val="009F0B69"/>
    <w:rsid w:val="009F1144"/>
    <w:rsid w:val="009F1477"/>
    <w:rsid w:val="009F1AA4"/>
    <w:rsid w:val="009F220A"/>
    <w:rsid w:val="009F2671"/>
    <w:rsid w:val="009F2C4A"/>
    <w:rsid w:val="009F2C66"/>
    <w:rsid w:val="009F2D8B"/>
    <w:rsid w:val="009F3390"/>
    <w:rsid w:val="009F3457"/>
    <w:rsid w:val="009F35F8"/>
    <w:rsid w:val="009F398D"/>
    <w:rsid w:val="009F39AB"/>
    <w:rsid w:val="009F3CE4"/>
    <w:rsid w:val="009F3E7C"/>
    <w:rsid w:val="009F3FCC"/>
    <w:rsid w:val="009F44AF"/>
    <w:rsid w:val="009F46CE"/>
    <w:rsid w:val="009F4A89"/>
    <w:rsid w:val="009F4CB8"/>
    <w:rsid w:val="009F4F0A"/>
    <w:rsid w:val="009F56D5"/>
    <w:rsid w:val="009F5A64"/>
    <w:rsid w:val="009F5E1E"/>
    <w:rsid w:val="009F6107"/>
    <w:rsid w:val="009F6125"/>
    <w:rsid w:val="009F61C4"/>
    <w:rsid w:val="009F61F8"/>
    <w:rsid w:val="009F655E"/>
    <w:rsid w:val="009F66BC"/>
    <w:rsid w:val="009F76D9"/>
    <w:rsid w:val="009F77FA"/>
    <w:rsid w:val="009F7A74"/>
    <w:rsid w:val="00A00210"/>
    <w:rsid w:val="00A003C8"/>
    <w:rsid w:val="00A008F6"/>
    <w:rsid w:val="00A00A7C"/>
    <w:rsid w:val="00A01B6B"/>
    <w:rsid w:val="00A0265B"/>
    <w:rsid w:val="00A028EE"/>
    <w:rsid w:val="00A029AB"/>
    <w:rsid w:val="00A02DBA"/>
    <w:rsid w:val="00A02FE2"/>
    <w:rsid w:val="00A0303C"/>
    <w:rsid w:val="00A03100"/>
    <w:rsid w:val="00A03106"/>
    <w:rsid w:val="00A03393"/>
    <w:rsid w:val="00A0373E"/>
    <w:rsid w:val="00A0391E"/>
    <w:rsid w:val="00A040CB"/>
    <w:rsid w:val="00A041D2"/>
    <w:rsid w:val="00A04AA8"/>
    <w:rsid w:val="00A04E76"/>
    <w:rsid w:val="00A05154"/>
    <w:rsid w:val="00A05434"/>
    <w:rsid w:val="00A0556C"/>
    <w:rsid w:val="00A065C1"/>
    <w:rsid w:val="00A0729B"/>
    <w:rsid w:val="00A072A3"/>
    <w:rsid w:val="00A079B1"/>
    <w:rsid w:val="00A07C33"/>
    <w:rsid w:val="00A102BA"/>
    <w:rsid w:val="00A10502"/>
    <w:rsid w:val="00A10E9F"/>
    <w:rsid w:val="00A1170A"/>
    <w:rsid w:val="00A119F8"/>
    <w:rsid w:val="00A1222A"/>
    <w:rsid w:val="00A1231E"/>
    <w:rsid w:val="00A12661"/>
    <w:rsid w:val="00A127B0"/>
    <w:rsid w:val="00A12C14"/>
    <w:rsid w:val="00A1345E"/>
    <w:rsid w:val="00A1372F"/>
    <w:rsid w:val="00A140C0"/>
    <w:rsid w:val="00A1434F"/>
    <w:rsid w:val="00A14463"/>
    <w:rsid w:val="00A14B6B"/>
    <w:rsid w:val="00A1531C"/>
    <w:rsid w:val="00A15683"/>
    <w:rsid w:val="00A157CE"/>
    <w:rsid w:val="00A15A50"/>
    <w:rsid w:val="00A17080"/>
    <w:rsid w:val="00A1712E"/>
    <w:rsid w:val="00A171A0"/>
    <w:rsid w:val="00A177D5"/>
    <w:rsid w:val="00A17808"/>
    <w:rsid w:val="00A2009B"/>
    <w:rsid w:val="00A2016F"/>
    <w:rsid w:val="00A201A1"/>
    <w:rsid w:val="00A20517"/>
    <w:rsid w:val="00A2073A"/>
    <w:rsid w:val="00A208D1"/>
    <w:rsid w:val="00A215A3"/>
    <w:rsid w:val="00A21C47"/>
    <w:rsid w:val="00A21EDA"/>
    <w:rsid w:val="00A2321F"/>
    <w:rsid w:val="00A23222"/>
    <w:rsid w:val="00A23278"/>
    <w:rsid w:val="00A23334"/>
    <w:rsid w:val="00A2411F"/>
    <w:rsid w:val="00A24496"/>
    <w:rsid w:val="00A24AC0"/>
    <w:rsid w:val="00A24C80"/>
    <w:rsid w:val="00A24F88"/>
    <w:rsid w:val="00A2509E"/>
    <w:rsid w:val="00A251C6"/>
    <w:rsid w:val="00A25CAE"/>
    <w:rsid w:val="00A25DA8"/>
    <w:rsid w:val="00A26525"/>
    <w:rsid w:val="00A26D05"/>
    <w:rsid w:val="00A26F06"/>
    <w:rsid w:val="00A27AFF"/>
    <w:rsid w:val="00A27BE9"/>
    <w:rsid w:val="00A27CF3"/>
    <w:rsid w:val="00A27D0F"/>
    <w:rsid w:val="00A30A45"/>
    <w:rsid w:val="00A30C68"/>
    <w:rsid w:val="00A30CA5"/>
    <w:rsid w:val="00A314D7"/>
    <w:rsid w:val="00A31EA1"/>
    <w:rsid w:val="00A322B0"/>
    <w:rsid w:val="00A32692"/>
    <w:rsid w:val="00A332C6"/>
    <w:rsid w:val="00A3365B"/>
    <w:rsid w:val="00A33AF7"/>
    <w:rsid w:val="00A33BB7"/>
    <w:rsid w:val="00A33D6E"/>
    <w:rsid w:val="00A340C7"/>
    <w:rsid w:val="00A343E2"/>
    <w:rsid w:val="00A34408"/>
    <w:rsid w:val="00A346D4"/>
    <w:rsid w:val="00A34B5E"/>
    <w:rsid w:val="00A34C3D"/>
    <w:rsid w:val="00A34D9A"/>
    <w:rsid w:val="00A34E0A"/>
    <w:rsid w:val="00A3512C"/>
    <w:rsid w:val="00A35147"/>
    <w:rsid w:val="00A352AF"/>
    <w:rsid w:val="00A355E7"/>
    <w:rsid w:val="00A3594F"/>
    <w:rsid w:val="00A35F0C"/>
    <w:rsid w:val="00A36158"/>
    <w:rsid w:val="00A363BF"/>
    <w:rsid w:val="00A36A2B"/>
    <w:rsid w:val="00A36B49"/>
    <w:rsid w:val="00A36BE0"/>
    <w:rsid w:val="00A3786E"/>
    <w:rsid w:val="00A37899"/>
    <w:rsid w:val="00A4035A"/>
    <w:rsid w:val="00A40507"/>
    <w:rsid w:val="00A407F6"/>
    <w:rsid w:val="00A40811"/>
    <w:rsid w:val="00A40884"/>
    <w:rsid w:val="00A413D9"/>
    <w:rsid w:val="00A417E0"/>
    <w:rsid w:val="00A420A6"/>
    <w:rsid w:val="00A4265E"/>
    <w:rsid w:val="00A42E4F"/>
    <w:rsid w:val="00A4350E"/>
    <w:rsid w:val="00A43F87"/>
    <w:rsid w:val="00A4416F"/>
    <w:rsid w:val="00A4457C"/>
    <w:rsid w:val="00A44583"/>
    <w:rsid w:val="00A44DD9"/>
    <w:rsid w:val="00A4569D"/>
    <w:rsid w:val="00A45AF2"/>
    <w:rsid w:val="00A45E49"/>
    <w:rsid w:val="00A46B79"/>
    <w:rsid w:val="00A46BF9"/>
    <w:rsid w:val="00A46C8A"/>
    <w:rsid w:val="00A46EAE"/>
    <w:rsid w:val="00A47350"/>
    <w:rsid w:val="00A476DE"/>
    <w:rsid w:val="00A47F77"/>
    <w:rsid w:val="00A507BE"/>
    <w:rsid w:val="00A508AC"/>
    <w:rsid w:val="00A50F4E"/>
    <w:rsid w:val="00A50F84"/>
    <w:rsid w:val="00A51220"/>
    <w:rsid w:val="00A51318"/>
    <w:rsid w:val="00A51420"/>
    <w:rsid w:val="00A5185C"/>
    <w:rsid w:val="00A519F4"/>
    <w:rsid w:val="00A52237"/>
    <w:rsid w:val="00A52AAB"/>
    <w:rsid w:val="00A52D41"/>
    <w:rsid w:val="00A52D60"/>
    <w:rsid w:val="00A52E67"/>
    <w:rsid w:val="00A532DD"/>
    <w:rsid w:val="00A53353"/>
    <w:rsid w:val="00A53559"/>
    <w:rsid w:val="00A53D98"/>
    <w:rsid w:val="00A54083"/>
    <w:rsid w:val="00A540F1"/>
    <w:rsid w:val="00A544C8"/>
    <w:rsid w:val="00A5476D"/>
    <w:rsid w:val="00A54B36"/>
    <w:rsid w:val="00A5567C"/>
    <w:rsid w:val="00A556C0"/>
    <w:rsid w:val="00A55D6A"/>
    <w:rsid w:val="00A5662B"/>
    <w:rsid w:val="00A56DB8"/>
    <w:rsid w:val="00A5731D"/>
    <w:rsid w:val="00A573DB"/>
    <w:rsid w:val="00A57A45"/>
    <w:rsid w:val="00A57A80"/>
    <w:rsid w:val="00A57D33"/>
    <w:rsid w:val="00A57FE5"/>
    <w:rsid w:val="00A60116"/>
    <w:rsid w:val="00A603C3"/>
    <w:rsid w:val="00A60493"/>
    <w:rsid w:val="00A60EC9"/>
    <w:rsid w:val="00A615CE"/>
    <w:rsid w:val="00A617C4"/>
    <w:rsid w:val="00A61E56"/>
    <w:rsid w:val="00A61F19"/>
    <w:rsid w:val="00A6221A"/>
    <w:rsid w:val="00A62417"/>
    <w:rsid w:val="00A62ADD"/>
    <w:rsid w:val="00A6335F"/>
    <w:rsid w:val="00A63656"/>
    <w:rsid w:val="00A63729"/>
    <w:rsid w:val="00A638F4"/>
    <w:rsid w:val="00A63907"/>
    <w:rsid w:val="00A63BA6"/>
    <w:rsid w:val="00A63BF0"/>
    <w:rsid w:val="00A63D76"/>
    <w:rsid w:val="00A64236"/>
    <w:rsid w:val="00A64D6C"/>
    <w:rsid w:val="00A65B17"/>
    <w:rsid w:val="00A65E96"/>
    <w:rsid w:val="00A65F84"/>
    <w:rsid w:val="00A66208"/>
    <w:rsid w:val="00A66602"/>
    <w:rsid w:val="00A66802"/>
    <w:rsid w:val="00A6683E"/>
    <w:rsid w:val="00A6684B"/>
    <w:rsid w:val="00A6690E"/>
    <w:rsid w:val="00A671C7"/>
    <w:rsid w:val="00A67990"/>
    <w:rsid w:val="00A700C9"/>
    <w:rsid w:val="00A704B9"/>
    <w:rsid w:val="00A70CED"/>
    <w:rsid w:val="00A71854"/>
    <w:rsid w:val="00A71AD3"/>
    <w:rsid w:val="00A71CE1"/>
    <w:rsid w:val="00A720E7"/>
    <w:rsid w:val="00A722DD"/>
    <w:rsid w:val="00A723C3"/>
    <w:rsid w:val="00A7262F"/>
    <w:rsid w:val="00A727F7"/>
    <w:rsid w:val="00A72C4F"/>
    <w:rsid w:val="00A72F63"/>
    <w:rsid w:val="00A73533"/>
    <w:rsid w:val="00A7372C"/>
    <w:rsid w:val="00A73EDB"/>
    <w:rsid w:val="00A74BDC"/>
    <w:rsid w:val="00A74D58"/>
    <w:rsid w:val="00A752EE"/>
    <w:rsid w:val="00A7554C"/>
    <w:rsid w:val="00A757F0"/>
    <w:rsid w:val="00A75D03"/>
    <w:rsid w:val="00A767E0"/>
    <w:rsid w:val="00A770CE"/>
    <w:rsid w:val="00A772AB"/>
    <w:rsid w:val="00A773C7"/>
    <w:rsid w:val="00A777D0"/>
    <w:rsid w:val="00A77AE8"/>
    <w:rsid w:val="00A77F82"/>
    <w:rsid w:val="00A80328"/>
    <w:rsid w:val="00A803C9"/>
    <w:rsid w:val="00A80B0D"/>
    <w:rsid w:val="00A80BCF"/>
    <w:rsid w:val="00A80F9C"/>
    <w:rsid w:val="00A81227"/>
    <w:rsid w:val="00A8142F"/>
    <w:rsid w:val="00A815A8"/>
    <w:rsid w:val="00A81D07"/>
    <w:rsid w:val="00A825C7"/>
    <w:rsid w:val="00A82C10"/>
    <w:rsid w:val="00A82C60"/>
    <w:rsid w:val="00A83BB6"/>
    <w:rsid w:val="00A84276"/>
    <w:rsid w:val="00A84385"/>
    <w:rsid w:val="00A8457B"/>
    <w:rsid w:val="00A8492D"/>
    <w:rsid w:val="00A85168"/>
    <w:rsid w:val="00A853C0"/>
    <w:rsid w:val="00A859E8"/>
    <w:rsid w:val="00A85A4A"/>
    <w:rsid w:val="00A8681B"/>
    <w:rsid w:val="00A87116"/>
    <w:rsid w:val="00A8716E"/>
    <w:rsid w:val="00A87415"/>
    <w:rsid w:val="00A90634"/>
    <w:rsid w:val="00A90FC7"/>
    <w:rsid w:val="00A915A8"/>
    <w:rsid w:val="00A917CD"/>
    <w:rsid w:val="00A91881"/>
    <w:rsid w:val="00A91985"/>
    <w:rsid w:val="00A920B8"/>
    <w:rsid w:val="00A9262D"/>
    <w:rsid w:val="00A92F70"/>
    <w:rsid w:val="00A93605"/>
    <w:rsid w:val="00A940D6"/>
    <w:rsid w:val="00A942E8"/>
    <w:rsid w:val="00A94434"/>
    <w:rsid w:val="00A9474B"/>
    <w:rsid w:val="00A94DA5"/>
    <w:rsid w:val="00A954BF"/>
    <w:rsid w:val="00A9557A"/>
    <w:rsid w:val="00A9578B"/>
    <w:rsid w:val="00A95F45"/>
    <w:rsid w:val="00A962F9"/>
    <w:rsid w:val="00A96393"/>
    <w:rsid w:val="00A96759"/>
    <w:rsid w:val="00A97110"/>
    <w:rsid w:val="00A972FC"/>
    <w:rsid w:val="00A97470"/>
    <w:rsid w:val="00A97C85"/>
    <w:rsid w:val="00AA0190"/>
    <w:rsid w:val="00AA0583"/>
    <w:rsid w:val="00AA05D4"/>
    <w:rsid w:val="00AA0E3A"/>
    <w:rsid w:val="00AA1375"/>
    <w:rsid w:val="00AA1573"/>
    <w:rsid w:val="00AA1BB4"/>
    <w:rsid w:val="00AA2430"/>
    <w:rsid w:val="00AA3CEA"/>
    <w:rsid w:val="00AA4395"/>
    <w:rsid w:val="00AA4804"/>
    <w:rsid w:val="00AA4B36"/>
    <w:rsid w:val="00AA4EF6"/>
    <w:rsid w:val="00AA50E3"/>
    <w:rsid w:val="00AA535C"/>
    <w:rsid w:val="00AA5553"/>
    <w:rsid w:val="00AA5EF7"/>
    <w:rsid w:val="00AA6662"/>
    <w:rsid w:val="00AA6BF7"/>
    <w:rsid w:val="00AA6EA9"/>
    <w:rsid w:val="00AA704C"/>
    <w:rsid w:val="00AA7251"/>
    <w:rsid w:val="00AA74CA"/>
    <w:rsid w:val="00AA7592"/>
    <w:rsid w:val="00AA77AB"/>
    <w:rsid w:val="00AB036D"/>
    <w:rsid w:val="00AB0414"/>
    <w:rsid w:val="00AB084E"/>
    <w:rsid w:val="00AB0B3C"/>
    <w:rsid w:val="00AB1747"/>
    <w:rsid w:val="00AB1850"/>
    <w:rsid w:val="00AB1BE8"/>
    <w:rsid w:val="00AB1F70"/>
    <w:rsid w:val="00AB2023"/>
    <w:rsid w:val="00AB2029"/>
    <w:rsid w:val="00AB24D4"/>
    <w:rsid w:val="00AB3B3E"/>
    <w:rsid w:val="00AB3BCA"/>
    <w:rsid w:val="00AB3F2F"/>
    <w:rsid w:val="00AB4011"/>
    <w:rsid w:val="00AB4234"/>
    <w:rsid w:val="00AB482B"/>
    <w:rsid w:val="00AB49DB"/>
    <w:rsid w:val="00AB5149"/>
    <w:rsid w:val="00AB524F"/>
    <w:rsid w:val="00AB52EC"/>
    <w:rsid w:val="00AB53EC"/>
    <w:rsid w:val="00AB541F"/>
    <w:rsid w:val="00AB5B28"/>
    <w:rsid w:val="00AB5D12"/>
    <w:rsid w:val="00AB64B6"/>
    <w:rsid w:val="00AB67FD"/>
    <w:rsid w:val="00AB68E9"/>
    <w:rsid w:val="00AB78E9"/>
    <w:rsid w:val="00AB7ADA"/>
    <w:rsid w:val="00AC01DE"/>
    <w:rsid w:val="00AC02E5"/>
    <w:rsid w:val="00AC043E"/>
    <w:rsid w:val="00AC084C"/>
    <w:rsid w:val="00AC105F"/>
    <w:rsid w:val="00AC1225"/>
    <w:rsid w:val="00AC125E"/>
    <w:rsid w:val="00AC1493"/>
    <w:rsid w:val="00AC1802"/>
    <w:rsid w:val="00AC1B57"/>
    <w:rsid w:val="00AC1D3C"/>
    <w:rsid w:val="00AC1FC2"/>
    <w:rsid w:val="00AC2B34"/>
    <w:rsid w:val="00AC31B0"/>
    <w:rsid w:val="00AC40AE"/>
    <w:rsid w:val="00AC4599"/>
    <w:rsid w:val="00AC4F41"/>
    <w:rsid w:val="00AC5135"/>
    <w:rsid w:val="00AC514E"/>
    <w:rsid w:val="00AC5510"/>
    <w:rsid w:val="00AC580A"/>
    <w:rsid w:val="00AC5959"/>
    <w:rsid w:val="00AC5C19"/>
    <w:rsid w:val="00AC73B3"/>
    <w:rsid w:val="00AC73D9"/>
    <w:rsid w:val="00AC76FB"/>
    <w:rsid w:val="00AC7768"/>
    <w:rsid w:val="00AC7941"/>
    <w:rsid w:val="00AC79A8"/>
    <w:rsid w:val="00AC7B5D"/>
    <w:rsid w:val="00AC7DB7"/>
    <w:rsid w:val="00AD058C"/>
    <w:rsid w:val="00AD12FA"/>
    <w:rsid w:val="00AD1330"/>
    <w:rsid w:val="00AD2B96"/>
    <w:rsid w:val="00AD2E21"/>
    <w:rsid w:val="00AD2F41"/>
    <w:rsid w:val="00AD2F67"/>
    <w:rsid w:val="00AD3265"/>
    <w:rsid w:val="00AD3623"/>
    <w:rsid w:val="00AD3ED9"/>
    <w:rsid w:val="00AD44CE"/>
    <w:rsid w:val="00AD4979"/>
    <w:rsid w:val="00AD49AD"/>
    <w:rsid w:val="00AD5082"/>
    <w:rsid w:val="00AD532D"/>
    <w:rsid w:val="00AD5466"/>
    <w:rsid w:val="00AD5693"/>
    <w:rsid w:val="00AD56F7"/>
    <w:rsid w:val="00AD584D"/>
    <w:rsid w:val="00AD6307"/>
    <w:rsid w:val="00AD6CB7"/>
    <w:rsid w:val="00AD6F01"/>
    <w:rsid w:val="00AD758E"/>
    <w:rsid w:val="00AD76B6"/>
    <w:rsid w:val="00AD7ED1"/>
    <w:rsid w:val="00AE01A0"/>
    <w:rsid w:val="00AE053E"/>
    <w:rsid w:val="00AE0677"/>
    <w:rsid w:val="00AE1E34"/>
    <w:rsid w:val="00AE230B"/>
    <w:rsid w:val="00AE292F"/>
    <w:rsid w:val="00AE2975"/>
    <w:rsid w:val="00AE2CFB"/>
    <w:rsid w:val="00AE2F75"/>
    <w:rsid w:val="00AE335D"/>
    <w:rsid w:val="00AE36A6"/>
    <w:rsid w:val="00AE3B0B"/>
    <w:rsid w:val="00AE3F35"/>
    <w:rsid w:val="00AE52AF"/>
    <w:rsid w:val="00AE555B"/>
    <w:rsid w:val="00AE5D9E"/>
    <w:rsid w:val="00AE5E42"/>
    <w:rsid w:val="00AE60AF"/>
    <w:rsid w:val="00AE61AF"/>
    <w:rsid w:val="00AE61BB"/>
    <w:rsid w:val="00AE6734"/>
    <w:rsid w:val="00AE6A9F"/>
    <w:rsid w:val="00AE6D51"/>
    <w:rsid w:val="00AE6F65"/>
    <w:rsid w:val="00AE786F"/>
    <w:rsid w:val="00AF055E"/>
    <w:rsid w:val="00AF081B"/>
    <w:rsid w:val="00AF0EAC"/>
    <w:rsid w:val="00AF0EB4"/>
    <w:rsid w:val="00AF1862"/>
    <w:rsid w:val="00AF18CE"/>
    <w:rsid w:val="00AF20CF"/>
    <w:rsid w:val="00AF20E7"/>
    <w:rsid w:val="00AF2625"/>
    <w:rsid w:val="00AF2CDE"/>
    <w:rsid w:val="00AF2EF6"/>
    <w:rsid w:val="00AF2F67"/>
    <w:rsid w:val="00AF3226"/>
    <w:rsid w:val="00AF3576"/>
    <w:rsid w:val="00AF36C1"/>
    <w:rsid w:val="00AF387A"/>
    <w:rsid w:val="00AF3D3F"/>
    <w:rsid w:val="00AF3FB0"/>
    <w:rsid w:val="00AF4722"/>
    <w:rsid w:val="00AF49AE"/>
    <w:rsid w:val="00AF4B5B"/>
    <w:rsid w:val="00AF4E3B"/>
    <w:rsid w:val="00AF5E71"/>
    <w:rsid w:val="00AF6023"/>
    <w:rsid w:val="00AF6305"/>
    <w:rsid w:val="00AF6882"/>
    <w:rsid w:val="00AF6BFF"/>
    <w:rsid w:val="00AF6CC0"/>
    <w:rsid w:val="00AF6F15"/>
    <w:rsid w:val="00AF6F57"/>
    <w:rsid w:val="00AF7276"/>
    <w:rsid w:val="00AF74AE"/>
    <w:rsid w:val="00AF79DB"/>
    <w:rsid w:val="00AF7CB8"/>
    <w:rsid w:val="00B000B8"/>
    <w:rsid w:val="00B00A1D"/>
    <w:rsid w:val="00B00AF0"/>
    <w:rsid w:val="00B00BCE"/>
    <w:rsid w:val="00B00D2B"/>
    <w:rsid w:val="00B01171"/>
    <w:rsid w:val="00B01945"/>
    <w:rsid w:val="00B01F86"/>
    <w:rsid w:val="00B02628"/>
    <w:rsid w:val="00B0290D"/>
    <w:rsid w:val="00B0319F"/>
    <w:rsid w:val="00B0357B"/>
    <w:rsid w:val="00B036AE"/>
    <w:rsid w:val="00B03770"/>
    <w:rsid w:val="00B03DD9"/>
    <w:rsid w:val="00B0427B"/>
    <w:rsid w:val="00B0433E"/>
    <w:rsid w:val="00B04D31"/>
    <w:rsid w:val="00B04DB2"/>
    <w:rsid w:val="00B04EE6"/>
    <w:rsid w:val="00B05ACF"/>
    <w:rsid w:val="00B05F79"/>
    <w:rsid w:val="00B06525"/>
    <w:rsid w:val="00B06972"/>
    <w:rsid w:val="00B072A4"/>
    <w:rsid w:val="00B075DD"/>
    <w:rsid w:val="00B07C79"/>
    <w:rsid w:val="00B07D99"/>
    <w:rsid w:val="00B1004A"/>
    <w:rsid w:val="00B104D4"/>
    <w:rsid w:val="00B10C9D"/>
    <w:rsid w:val="00B1172F"/>
    <w:rsid w:val="00B11F0B"/>
    <w:rsid w:val="00B122AF"/>
    <w:rsid w:val="00B12845"/>
    <w:rsid w:val="00B128BD"/>
    <w:rsid w:val="00B12F08"/>
    <w:rsid w:val="00B13153"/>
    <w:rsid w:val="00B13208"/>
    <w:rsid w:val="00B13255"/>
    <w:rsid w:val="00B13839"/>
    <w:rsid w:val="00B14C69"/>
    <w:rsid w:val="00B1530F"/>
    <w:rsid w:val="00B1542C"/>
    <w:rsid w:val="00B15969"/>
    <w:rsid w:val="00B161CB"/>
    <w:rsid w:val="00B162A6"/>
    <w:rsid w:val="00B165CF"/>
    <w:rsid w:val="00B168BB"/>
    <w:rsid w:val="00B17322"/>
    <w:rsid w:val="00B175B4"/>
    <w:rsid w:val="00B177A8"/>
    <w:rsid w:val="00B17918"/>
    <w:rsid w:val="00B1795C"/>
    <w:rsid w:val="00B2092B"/>
    <w:rsid w:val="00B20933"/>
    <w:rsid w:val="00B20BA9"/>
    <w:rsid w:val="00B211A9"/>
    <w:rsid w:val="00B21AE3"/>
    <w:rsid w:val="00B21FFB"/>
    <w:rsid w:val="00B22037"/>
    <w:rsid w:val="00B223BF"/>
    <w:rsid w:val="00B22F19"/>
    <w:rsid w:val="00B23185"/>
    <w:rsid w:val="00B231E6"/>
    <w:rsid w:val="00B2378C"/>
    <w:rsid w:val="00B2464F"/>
    <w:rsid w:val="00B24693"/>
    <w:rsid w:val="00B2486F"/>
    <w:rsid w:val="00B251F9"/>
    <w:rsid w:val="00B2571D"/>
    <w:rsid w:val="00B25F94"/>
    <w:rsid w:val="00B26713"/>
    <w:rsid w:val="00B2732F"/>
    <w:rsid w:val="00B27773"/>
    <w:rsid w:val="00B27E79"/>
    <w:rsid w:val="00B27FB9"/>
    <w:rsid w:val="00B27FCF"/>
    <w:rsid w:val="00B30550"/>
    <w:rsid w:val="00B3085B"/>
    <w:rsid w:val="00B30A91"/>
    <w:rsid w:val="00B30F76"/>
    <w:rsid w:val="00B31270"/>
    <w:rsid w:val="00B319D8"/>
    <w:rsid w:val="00B31D4C"/>
    <w:rsid w:val="00B32057"/>
    <w:rsid w:val="00B322A9"/>
    <w:rsid w:val="00B324EA"/>
    <w:rsid w:val="00B325E7"/>
    <w:rsid w:val="00B32628"/>
    <w:rsid w:val="00B32B5B"/>
    <w:rsid w:val="00B32BF4"/>
    <w:rsid w:val="00B32F97"/>
    <w:rsid w:val="00B32FEB"/>
    <w:rsid w:val="00B3339C"/>
    <w:rsid w:val="00B334C2"/>
    <w:rsid w:val="00B335D6"/>
    <w:rsid w:val="00B335E8"/>
    <w:rsid w:val="00B33C63"/>
    <w:rsid w:val="00B33E6E"/>
    <w:rsid w:val="00B33ED4"/>
    <w:rsid w:val="00B34651"/>
    <w:rsid w:val="00B355A7"/>
    <w:rsid w:val="00B35EBC"/>
    <w:rsid w:val="00B3645F"/>
    <w:rsid w:val="00B364F3"/>
    <w:rsid w:val="00B36526"/>
    <w:rsid w:val="00B372CC"/>
    <w:rsid w:val="00B3762B"/>
    <w:rsid w:val="00B37BEB"/>
    <w:rsid w:val="00B37C76"/>
    <w:rsid w:val="00B40093"/>
    <w:rsid w:val="00B40192"/>
    <w:rsid w:val="00B405AB"/>
    <w:rsid w:val="00B40982"/>
    <w:rsid w:val="00B4133B"/>
    <w:rsid w:val="00B41341"/>
    <w:rsid w:val="00B413D4"/>
    <w:rsid w:val="00B41468"/>
    <w:rsid w:val="00B414AC"/>
    <w:rsid w:val="00B415D5"/>
    <w:rsid w:val="00B41653"/>
    <w:rsid w:val="00B418F2"/>
    <w:rsid w:val="00B41C60"/>
    <w:rsid w:val="00B41D7C"/>
    <w:rsid w:val="00B41E0E"/>
    <w:rsid w:val="00B42180"/>
    <w:rsid w:val="00B42511"/>
    <w:rsid w:val="00B426FB"/>
    <w:rsid w:val="00B42E7A"/>
    <w:rsid w:val="00B42EBF"/>
    <w:rsid w:val="00B430BA"/>
    <w:rsid w:val="00B432E2"/>
    <w:rsid w:val="00B4344C"/>
    <w:rsid w:val="00B439F4"/>
    <w:rsid w:val="00B43DEC"/>
    <w:rsid w:val="00B43FB7"/>
    <w:rsid w:val="00B4400E"/>
    <w:rsid w:val="00B441F0"/>
    <w:rsid w:val="00B44BD0"/>
    <w:rsid w:val="00B44CB5"/>
    <w:rsid w:val="00B44EFB"/>
    <w:rsid w:val="00B45307"/>
    <w:rsid w:val="00B456A5"/>
    <w:rsid w:val="00B458AB"/>
    <w:rsid w:val="00B459CC"/>
    <w:rsid w:val="00B45BD1"/>
    <w:rsid w:val="00B45C20"/>
    <w:rsid w:val="00B4624F"/>
    <w:rsid w:val="00B46500"/>
    <w:rsid w:val="00B46887"/>
    <w:rsid w:val="00B468D1"/>
    <w:rsid w:val="00B46E73"/>
    <w:rsid w:val="00B4768A"/>
    <w:rsid w:val="00B476E9"/>
    <w:rsid w:val="00B47A5F"/>
    <w:rsid w:val="00B5132A"/>
    <w:rsid w:val="00B51646"/>
    <w:rsid w:val="00B52699"/>
    <w:rsid w:val="00B52E1D"/>
    <w:rsid w:val="00B53085"/>
    <w:rsid w:val="00B544F0"/>
    <w:rsid w:val="00B548E7"/>
    <w:rsid w:val="00B54FD2"/>
    <w:rsid w:val="00B559D7"/>
    <w:rsid w:val="00B55EFE"/>
    <w:rsid w:val="00B560B2"/>
    <w:rsid w:val="00B56435"/>
    <w:rsid w:val="00B56C8B"/>
    <w:rsid w:val="00B56DC6"/>
    <w:rsid w:val="00B578A5"/>
    <w:rsid w:val="00B578D8"/>
    <w:rsid w:val="00B57E15"/>
    <w:rsid w:val="00B60575"/>
    <w:rsid w:val="00B608B3"/>
    <w:rsid w:val="00B60AE8"/>
    <w:rsid w:val="00B60C6B"/>
    <w:rsid w:val="00B6147E"/>
    <w:rsid w:val="00B61FEF"/>
    <w:rsid w:val="00B6228B"/>
    <w:rsid w:val="00B62343"/>
    <w:rsid w:val="00B623DE"/>
    <w:rsid w:val="00B6264F"/>
    <w:rsid w:val="00B6280A"/>
    <w:rsid w:val="00B62A55"/>
    <w:rsid w:val="00B62BB4"/>
    <w:rsid w:val="00B62BCA"/>
    <w:rsid w:val="00B62C69"/>
    <w:rsid w:val="00B62E8D"/>
    <w:rsid w:val="00B63460"/>
    <w:rsid w:val="00B640C8"/>
    <w:rsid w:val="00B643CA"/>
    <w:rsid w:val="00B64A84"/>
    <w:rsid w:val="00B64BD3"/>
    <w:rsid w:val="00B64C4B"/>
    <w:rsid w:val="00B65548"/>
    <w:rsid w:val="00B655D1"/>
    <w:rsid w:val="00B657A3"/>
    <w:rsid w:val="00B65F15"/>
    <w:rsid w:val="00B66167"/>
    <w:rsid w:val="00B66479"/>
    <w:rsid w:val="00B66E39"/>
    <w:rsid w:val="00B67292"/>
    <w:rsid w:val="00B677FB"/>
    <w:rsid w:val="00B678D6"/>
    <w:rsid w:val="00B705BB"/>
    <w:rsid w:val="00B705EE"/>
    <w:rsid w:val="00B70628"/>
    <w:rsid w:val="00B70942"/>
    <w:rsid w:val="00B70AA8"/>
    <w:rsid w:val="00B70B88"/>
    <w:rsid w:val="00B70E81"/>
    <w:rsid w:val="00B70F3A"/>
    <w:rsid w:val="00B714C7"/>
    <w:rsid w:val="00B7184A"/>
    <w:rsid w:val="00B71D5F"/>
    <w:rsid w:val="00B71F0A"/>
    <w:rsid w:val="00B71FCB"/>
    <w:rsid w:val="00B72451"/>
    <w:rsid w:val="00B72934"/>
    <w:rsid w:val="00B72947"/>
    <w:rsid w:val="00B732C0"/>
    <w:rsid w:val="00B73502"/>
    <w:rsid w:val="00B73AFE"/>
    <w:rsid w:val="00B73C54"/>
    <w:rsid w:val="00B73CF7"/>
    <w:rsid w:val="00B73F88"/>
    <w:rsid w:val="00B741D9"/>
    <w:rsid w:val="00B74356"/>
    <w:rsid w:val="00B74466"/>
    <w:rsid w:val="00B7496F"/>
    <w:rsid w:val="00B749EF"/>
    <w:rsid w:val="00B74C13"/>
    <w:rsid w:val="00B74C6E"/>
    <w:rsid w:val="00B751A2"/>
    <w:rsid w:val="00B76042"/>
    <w:rsid w:val="00B7614A"/>
    <w:rsid w:val="00B7628F"/>
    <w:rsid w:val="00B76375"/>
    <w:rsid w:val="00B76689"/>
    <w:rsid w:val="00B7679D"/>
    <w:rsid w:val="00B76839"/>
    <w:rsid w:val="00B76E6B"/>
    <w:rsid w:val="00B771DC"/>
    <w:rsid w:val="00B774F3"/>
    <w:rsid w:val="00B77D2F"/>
    <w:rsid w:val="00B80410"/>
    <w:rsid w:val="00B80987"/>
    <w:rsid w:val="00B80E92"/>
    <w:rsid w:val="00B81107"/>
    <w:rsid w:val="00B8113A"/>
    <w:rsid w:val="00B8117A"/>
    <w:rsid w:val="00B81497"/>
    <w:rsid w:val="00B817CA"/>
    <w:rsid w:val="00B81C04"/>
    <w:rsid w:val="00B820C1"/>
    <w:rsid w:val="00B82B79"/>
    <w:rsid w:val="00B8351F"/>
    <w:rsid w:val="00B83E96"/>
    <w:rsid w:val="00B84621"/>
    <w:rsid w:val="00B847A6"/>
    <w:rsid w:val="00B84CE0"/>
    <w:rsid w:val="00B8554A"/>
    <w:rsid w:val="00B85782"/>
    <w:rsid w:val="00B85B03"/>
    <w:rsid w:val="00B860C1"/>
    <w:rsid w:val="00B86218"/>
    <w:rsid w:val="00B86DB2"/>
    <w:rsid w:val="00B872AF"/>
    <w:rsid w:val="00B873B0"/>
    <w:rsid w:val="00B87DD7"/>
    <w:rsid w:val="00B90499"/>
    <w:rsid w:val="00B906FA"/>
    <w:rsid w:val="00B90732"/>
    <w:rsid w:val="00B908A0"/>
    <w:rsid w:val="00B90E1B"/>
    <w:rsid w:val="00B90E65"/>
    <w:rsid w:val="00B91021"/>
    <w:rsid w:val="00B91257"/>
    <w:rsid w:val="00B913EE"/>
    <w:rsid w:val="00B91A7D"/>
    <w:rsid w:val="00B9226B"/>
    <w:rsid w:val="00B9230B"/>
    <w:rsid w:val="00B9237B"/>
    <w:rsid w:val="00B92873"/>
    <w:rsid w:val="00B929AF"/>
    <w:rsid w:val="00B92B0C"/>
    <w:rsid w:val="00B931AA"/>
    <w:rsid w:val="00B932FC"/>
    <w:rsid w:val="00B936E0"/>
    <w:rsid w:val="00B93727"/>
    <w:rsid w:val="00B93793"/>
    <w:rsid w:val="00B938C6"/>
    <w:rsid w:val="00B93D41"/>
    <w:rsid w:val="00B9425A"/>
    <w:rsid w:val="00B94384"/>
    <w:rsid w:val="00B945AF"/>
    <w:rsid w:val="00B94936"/>
    <w:rsid w:val="00B94BD0"/>
    <w:rsid w:val="00B956A9"/>
    <w:rsid w:val="00B95AB0"/>
    <w:rsid w:val="00B961F8"/>
    <w:rsid w:val="00B96E62"/>
    <w:rsid w:val="00B97C30"/>
    <w:rsid w:val="00B97F52"/>
    <w:rsid w:val="00BA0545"/>
    <w:rsid w:val="00BA0BCC"/>
    <w:rsid w:val="00BA0C95"/>
    <w:rsid w:val="00BA0DF4"/>
    <w:rsid w:val="00BA1503"/>
    <w:rsid w:val="00BA188E"/>
    <w:rsid w:val="00BA1BE7"/>
    <w:rsid w:val="00BA1D79"/>
    <w:rsid w:val="00BA253B"/>
    <w:rsid w:val="00BA28E2"/>
    <w:rsid w:val="00BA2C55"/>
    <w:rsid w:val="00BA373F"/>
    <w:rsid w:val="00BA3825"/>
    <w:rsid w:val="00BA3DF7"/>
    <w:rsid w:val="00BA45EA"/>
    <w:rsid w:val="00BA497E"/>
    <w:rsid w:val="00BA4C77"/>
    <w:rsid w:val="00BA5174"/>
    <w:rsid w:val="00BA5930"/>
    <w:rsid w:val="00BA5DA5"/>
    <w:rsid w:val="00BA6053"/>
    <w:rsid w:val="00BA618C"/>
    <w:rsid w:val="00BA68ED"/>
    <w:rsid w:val="00BA6B63"/>
    <w:rsid w:val="00BA6D37"/>
    <w:rsid w:val="00BA6F84"/>
    <w:rsid w:val="00BA76A7"/>
    <w:rsid w:val="00BA7980"/>
    <w:rsid w:val="00BA7AFF"/>
    <w:rsid w:val="00BA7CD6"/>
    <w:rsid w:val="00BB0085"/>
    <w:rsid w:val="00BB031D"/>
    <w:rsid w:val="00BB0AFF"/>
    <w:rsid w:val="00BB116B"/>
    <w:rsid w:val="00BB18B5"/>
    <w:rsid w:val="00BB2168"/>
    <w:rsid w:val="00BB2453"/>
    <w:rsid w:val="00BB24A0"/>
    <w:rsid w:val="00BB272C"/>
    <w:rsid w:val="00BB2791"/>
    <w:rsid w:val="00BB2E2E"/>
    <w:rsid w:val="00BB2EC9"/>
    <w:rsid w:val="00BB3276"/>
    <w:rsid w:val="00BB347B"/>
    <w:rsid w:val="00BB42CD"/>
    <w:rsid w:val="00BB43F2"/>
    <w:rsid w:val="00BB4683"/>
    <w:rsid w:val="00BB4742"/>
    <w:rsid w:val="00BB4901"/>
    <w:rsid w:val="00BB5035"/>
    <w:rsid w:val="00BB529C"/>
    <w:rsid w:val="00BB52BB"/>
    <w:rsid w:val="00BB5615"/>
    <w:rsid w:val="00BB5BB5"/>
    <w:rsid w:val="00BB7123"/>
    <w:rsid w:val="00BB71B7"/>
    <w:rsid w:val="00BB7356"/>
    <w:rsid w:val="00BB74EC"/>
    <w:rsid w:val="00BB7DB9"/>
    <w:rsid w:val="00BB7E25"/>
    <w:rsid w:val="00BC0273"/>
    <w:rsid w:val="00BC036E"/>
    <w:rsid w:val="00BC0D1F"/>
    <w:rsid w:val="00BC168B"/>
    <w:rsid w:val="00BC183B"/>
    <w:rsid w:val="00BC1A21"/>
    <w:rsid w:val="00BC1D2C"/>
    <w:rsid w:val="00BC21F7"/>
    <w:rsid w:val="00BC2461"/>
    <w:rsid w:val="00BC2795"/>
    <w:rsid w:val="00BC2C2E"/>
    <w:rsid w:val="00BC3918"/>
    <w:rsid w:val="00BC3933"/>
    <w:rsid w:val="00BC398A"/>
    <w:rsid w:val="00BC3A6B"/>
    <w:rsid w:val="00BC4173"/>
    <w:rsid w:val="00BC4393"/>
    <w:rsid w:val="00BC4404"/>
    <w:rsid w:val="00BC4BCC"/>
    <w:rsid w:val="00BC4DBD"/>
    <w:rsid w:val="00BC545A"/>
    <w:rsid w:val="00BC54CA"/>
    <w:rsid w:val="00BC6BF2"/>
    <w:rsid w:val="00BC6CC3"/>
    <w:rsid w:val="00BC6D72"/>
    <w:rsid w:val="00BC76FF"/>
    <w:rsid w:val="00BC79B1"/>
    <w:rsid w:val="00BC7DB4"/>
    <w:rsid w:val="00BD00BA"/>
    <w:rsid w:val="00BD03C4"/>
    <w:rsid w:val="00BD05F0"/>
    <w:rsid w:val="00BD0AD6"/>
    <w:rsid w:val="00BD104E"/>
    <w:rsid w:val="00BD105F"/>
    <w:rsid w:val="00BD123F"/>
    <w:rsid w:val="00BD16B2"/>
    <w:rsid w:val="00BD22DC"/>
    <w:rsid w:val="00BD2FC7"/>
    <w:rsid w:val="00BD302F"/>
    <w:rsid w:val="00BD30C9"/>
    <w:rsid w:val="00BD3289"/>
    <w:rsid w:val="00BD388D"/>
    <w:rsid w:val="00BD40FB"/>
    <w:rsid w:val="00BD4A49"/>
    <w:rsid w:val="00BD52B7"/>
    <w:rsid w:val="00BD56D6"/>
    <w:rsid w:val="00BD5973"/>
    <w:rsid w:val="00BD5CB2"/>
    <w:rsid w:val="00BD6276"/>
    <w:rsid w:val="00BD62F7"/>
    <w:rsid w:val="00BD6A1B"/>
    <w:rsid w:val="00BD6EED"/>
    <w:rsid w:val="00BD7ED6"/>
    <w:rsid w:val="00BE050B"/>
    <w:rsid w:val="00BE0528"/>
    <w:rsid w:val="00BE059E"/>
    <w:rsid w:val="00BE07C3"/>
    <w:rsid w:val="00BE0BE9"/>
    <w:rsid w:val="00BE0EA3"/>
    <w:rsid w:val="00BE12BA"/>
    <w:rsid w:val="00BE139C"/>
    <w:rsid w:val="00BE15C1"/>
    <w:rsid w:val="00BE18AF"/>
    <w:rsid w:val="00BE1A1C"/>
    <w:rsid w:val="00BE1B71"/>
    <w:rsid w:val="00BE1CD3"/>
    <w:rsid w:val="00BE23FE"/>
    <w:rsid w:val="00BE24FD"/>
    <w:rsid w:val="00BE25EF"/>
    <w:rsid w:val="00BE2BBD"/>
    <w:rsid w:val="00BE350F"/>
    <w:rsid w:val="00BE41B7"/>
    <w:rsid w:val="00BE461F"/>
    <w:rsid w:val="00BE4A3E"/>
    <w:rsid w:val="00BE4AB0"/>
    <w:rsid w:val="00BE4FBE"/>
    <w:rsid w:val="00BE50E4"/>
    <w:rsid w:val="00BE5196"/>
    <w:rsid w:val="00BE53BC"/>
    <w:rsid w:val="00BE5842"/>
    <w:rsid w:val="00BE58F1"/>
    <w:rsid w:val="00BE591C"/>
    <w:rsid w:val="00BE5980"/>
    <w:rsid w:val="00BE603A"/>
    <w:rsid w:val="00BE61A4"/>
    <w:rsid w:val="00BE63FB"/>
    <w:rsid w:val="00BE6FF2"/>
    <w:rsid w:val="00BE775C"/>
    <w:rsid w:val="00BE7975"/>
    <w:rsid w:val="00BE7FF3"/>
    <w:rsid w:val="00BF0014"/>
    <w:rsid w:val="00BF034E"/>
    <w:rsid w:val="00BF03D6"/>
    <w:rsid w:val="00BF06C6"/>
    <w:rsid w:val="00BF09C0"/>
    <w:rsid w:val="00BF0F17"/>
    <w:rsid w:val="00BF11C5"/>
    <w:rsid w:val="00BF14AA"/>
    <w:rsid w:val="00BF1585"/>
    <w:rsid w:val="00BF1702"/>
    <w:rsid w:val="00BF185B"/>
    <w:rsid w:val="00BF1B30"/>
    <w:rsid w:val="00BF2408"/>
    <w:rsid w:val="00BF255C"/>
    <w:rsid w:val="00BF29C8"/>
    <w:rsid w:val="00BF29FD"/>
    <w:rsid w:val="00BF33A1"/>
    <w:rsid w:val="00BF3CD1"/>
    <w:rsid w:val="00BF3E20"/>
    <w:rsid w:val="00BF3ED1"/>
    <w:rsid w:val="00BF4122"/>
    <w:rsid w:val="00BF49D3"/>
    <w:rsid w:val="00BF4B69"/>
    <w:rsid w:val="00BF4C17"/>
    <w:rsid w:val="00BF4DD1"/>
    <w:rsid w:val="00BF5890"/>
    <w:rsid w:val="00BF5E1F"/>
    <w:rsid w:val="00BF62E7"/>
    <w:rsid w:val="00BF653C"/>
    <w:rsid w:val="00BF6B26"/>
    <w:rsid w:val="00BF73EB"/>
    <w:rsid w:val="00BF7530"/>
    <w:rsid w:val="00BF7C0C"/>
    <w:rsid w:val="00C0039A"/>
    <w:rsid w:val="00C011D5"/>
    <w:rsid w:val="00C01268"/>
    <w:rsid w:val="00C0171F"/>
    <w:rsid w:val="00C0190D"/>
    <w:rsid w:val="00C01A4F"/>
    <w:rsid w:val="00C0201C"/>
    <w:rsid w:val="00C02383"/>
    <w:rsid w:val="00C02467"/>
    <w:rsid w:val="00C02A57"/>
    <w:rsid w:val="00C02C55"/>
    <w:rsid w:val="00C031A8"/>
    <w:rsid w:val="00C037B5"/>
    <w:rsid w:val="00C03844"/>
    <w:rsid w:val="00C03B13"/>
    <w:rsid w:val="00C04429"/>
    <w:rsid w:val="00C044E7"/>
    <w:rsid w:val="00C047EC"/>
    <w:rsid w:val="00C0487F"/>
    <w:rsid w:val="00C04BE2"/>
    <w:rsid w:val="00C04CD7"/>
    <w:rsid w:val="00C04DC4"/>
    <w:rsid w:val="00C04F11"/>
    <w:rsid w:val="00C04F78"/>
    <w:rsid w:val="00C05867"/>
    <w:rsid w:val="00C06175"/>
    <w:rsid w:val="00C06F98"/>
    <w:rsid w:val="00C0704D"/>
    <w:rsid w:val="00C0793F"/>
    <w:rsid w:val="00C0799E"/>
    <w:rsid w:val="00C079CA"/>
    <w:rsid w:val="00C07B26"/>
    <w:rsid w:val="00C07FB7"/>
    <w:rsid w:val="00C10172"/>
    <w:rsid w:val="00C105AC"/>
    <w:rsid w:val="00C112A8"/>
    <w:rsid w:val="00C113B5"/>
    <w:rsid w:val="00C1155F"/>
    <w:rsid w:val="00C11706"/>
    <w:rsid w:val="00C1170C"/>
    <w:rsid w:val="00C118A7"/>
    <w:rsid w:val="00C11A9F"/>
    <w:rsid w:val="00C122C3"/>
    <w:rsid w:val="00C1240B"/>
    <w:rsid w:val="00C12910"/>
    <w:rsid w:val="00C129D6"/>
    <w:rsid w:val="00C12A5F"/>
    <w:rsid w:val="00C12EF8"/>
    <w:rsid w:val="00C134AE"/>
    <w:rsid w:val="00C13B66"/>
    <w:rsid w:val="00C141E6"/>
    <w:rsid w:val="00C14244"/>
    <w:rsid w:val="00C14280"/>
    <w:rsid w:val="00C14839"/>
    <w:rsid w:val="00C1552B"/>
    <w:rsid w:val="00C15876"/>
    <w:rsid w:val="00C15AD3"/>
    <w:rsid w:val="00C15F41"/>
    <w:rsid w:val="00C1622C"/>
    <w:rsid w:val="00C16369"/>
    <w:rsid w:val="00C1662D"/>
    <w:rsid w:val="00C16CF0"/>
    <w:rsid w:val="00C16E30"/>
    <w:rsid w:val="00C20BC1"/>
    <w:rsid w:val="00C20C2F"/>
    <w:rsid w:val="00C21454"/>
    <w:rsid w:val="00C2148F"/>
    <w:rsid w:val="00C21581"/>
    <w:rsid w:val="00C22276"/>
    <w:rsid w:val="00C23005"/>
    <w:rsid w:val="00C2422A"/>
    <w:rsid w:val="00C2437D"/>
    <w:rsid w:val="00C246EC"/>
    <w:rsid w:val="00C24CD7"/>
    <w:rsid w:val="00C25107"/>
    <w:rsid w:val="00C251F4"/>
    <w:rsid w:val="00C252C6"/>
    <w:rsid w:val="00C25305"/>
    <w:rsid w:val="00C258E4"/>
    <w:rsid w:val="00C2591D"/>
    <w:rsid w:val="00C25C51"/>
    <w:rsid w:val="00C25E3B"/>
    <w:rsid w:val="00C26371"/>
    <w:rsid w:val="00C26A53"/>
    <w:rsid w:val="00C27439"/>
    <w:rsid w:val="00C27635"/>
    <w:rsid w:val="00C27C39"/>
    <w:rsid w:val="00C3013D"/>
    <w:rsid w:val="00C30D90"/>
    <w:rsid w:val="00C3167A"/>
    <w:rsid w:val="00C31792"/>
    <w:rsid w:val="00C31D6E"/>
    <w:rsid w:val="00C32098"/>
    <w:rsid w:val="00C32257"/>
    <w:rsid w:val="00C32603"/>
    <w:rsid w:val="00C32806"/>
    <w:rsid w:val="00C328EA"/>
    <w:rsid w:val="00C32C49"/>
    <w:rsid w:val="00C331B4"/>
    <w:rsid w:val="00C33671"/>
    <w:rsid w:val="00C340B2"/>
    <w:rsid w:val="00C343BF"/>
    <w:rsid w:val="00C34D32"/>
    <w:rsid w:val="00C351BE"/>
    <w:rsid w:val="00C352E5"/>
    <w:rsid w:val="00C35315"/>
    <w:rsid w:val="00C35B8D"/>
    <w:rsid w:val="00C35D12"/>
    <w:rsid w:val="00C36535"/>
    <w:rsid w:val="00C36E94"/>
    <w:rsid w:val="00C36EEB"/>
    <w:rsid w:val="00C37F46"/>
    <w:rsid w:val="00C401DD"/>
    <w:rsid w:val="00C402E7"/>
    <w:rsid w:val="00C40A10"/>
    <w:rsid w:val="00C40F49"/>
    <w:rsid w:val="00C4209B"/>
    <w:rsid w:val="00C4294E"/>
    <w:rsid w:val="00C42A81"/>
    <w:rsid w:val="00C42B30"/>
    <w:rsid w:val="00C4325A"/>
    <w:rsid w:val="00C43753"/>
    <w:rsid w:val="00C438CC"/>
    <w:rsid w:val="00C43FB1"/>
    <w:rsid w:val="00C43FCF"/>
    <w:rsid w:val="00C4411F"/>
    <w:rsid w:val="00C447D8"/>
    <w:rsid w:val="00C450CB"/>
    <w:rsid w:val="00C4531E"/>
    <w:rsid w:val="00C45F5C"/>
    <w:rsid w:val="00C46218"/>
    <w:rsid w:val="00C465A0"/>
    <w:rsid w:val="00C465C7"/>
    <w:rsid w:val="00C466F7"/>
    <w:rsid w:val="00C46970"/>
    <w:rsid w:val="00C46A92"/>
    <w:rsid w:val="00C4739E"/>
    <w:rsid w:val="00C474BA"/>
    <w:rsid w:val="00C4767F"/>
    <w:rsid w:val="00C47E5C"/>
    <w:rsid w:val="00C47F3D"/>
    <w:rsid w:val="00C5096B"/>
    <w:rsid w:val="00C50ABE"/>
    <w:rsid w:val="00C5129D"/>
    <w:rsid w:val="00C5134B"/>
    <w:rsid w:val="00C51556"/>
    <w:rsid w:val="00C51784"/>
    <w:rsid w:val="00C51AF4"/>
    <w:rsid w:val="00C5210F"/>
    <w:rsid w:val="00C530BB"/>
    <w:rsid w:val="00C53637"/>
    <w:rsid w:val="00C537C7"/>
    <w:rsid w:val="00C539CF"/>
    <w:rsid w:val="00C54297"/>
    <w:rsid w:val="00C5467A"/>
    <w:rsid w:val="00C5475B"/>
    <w:rsid w:val="00C54B2C"/>
    <w:rsid w:val="00C54BAE"/>
    <w:rsid w:val="00C54E8C"/>
    <w:rsid w:val="00C56407"/>
    <w:rsid w:val="00C56966"/>
    <w:rsid w:val="00C56D5C"/>
    <w:rsid w:val="00C56EDC"/>
    <w:rsid w:val="00C56F4D"/>
    <w:rsid w:val="00C571B4"/>
    <w:rsid w:val="00C572D5"/>
    <w:rsid w:val="00C5756B"/>
    <w:rsid w:val="00C576A6"/>
    <w:rsid w:val="00C57AB3"/>
    <w:rsid w:val="00C57BE2"/>
    <w:rsid w:val="00C60132"/>
    <w:rsid w:val="00C6039B"/>
    <w:rsid w:val="00C608EB"/>
    <w:rsid w:val="00C60CCE"/>
    <w:rsid w:val="00C60F8B"/>
    <w:rsid w:val="00C61AE9"/>
    <w:rsid w:val="00C61D88"/>
    <w:rsid w:val="00C6228A"/>
    <w:rsid w:val="00C6280D"/>
    <w:rsid w:val="00C62A2A"/>
    <w:rsid w:val="00C62A41"/>
    <w:rsid w:val="00C63107"/>
    <w:rsid w:val="00C635FC"/>
    <w:rsid w:val="00C63696"/>
    <w:rsid w:val="00C63E57"/>
    <w:rsid w:val="00C63E71"/>
    <w:rsid w:val="00C645AD"/>
    <w:rsid w:val="00C64A3C"/>
    <w:rsid w:val="00C64D6E"/>
    <w:rsid w:val="00C65341"/>
    <w:rsid w:val="00C655BA"/>
    <w:rsid w:val="00C65706"/>
    <w:rsid w:val="00C65D1D"/>
    <w:rsid w:val="00C66A08"/>
    <w:rsid w:val="00C66B30"/>
    <w:rsid w:val="00C66B5D"/>
    <w:rsid w:val="00C66CFC"/>
    <w:rsid w:val="00C66D84"/>
    <w:rsid w:val="00C6769B"/>
    <w:rsid w:val="00C67BB6"/>
    <w:rsid w:val="00C7082C"/>
    <w:rsid w:val="00C714DB"/>
    <w:rsid w:val="00C7158A"/>
    <w:rsid w:val="00C7176E"/>
    <w:rsid w:val="00C71A09"/>
    <w:rsid w:val="00C7235E"/>
    <w:rsid w:val="00C7244C"/>
    <w:rsid w:val="00C72A0B"/>
    <w:rsid w:val="00C72B39"/>
    <w:rsid w:val="00C72D53"/>
    <w:rsid w:val="00C73D48"/>
    <w:rsid w:val="00C73F1F"/>
    <w:rsid w:val="00C7462A"/>
    <w:rsid w:val="00C749FD"/>
    <w:rsid w:val="00C74B45"/>
    <w:rsid w:val="00C74DA8"/>
    <w:rsid w:val="00C74EA3"/>
    <w:rsid w:val="00C751BC"/>
    <w:rsid w:val="00C753C1"/>
    <w:rsid w:val="00C75476"/>
    <w:rsid w:val="00C75A45"/>
    <w:rsid w:val="00C75B45"/>
    <w:rsid w:val="00C75C4B"/>
    <w:rsid w:val="00C75D4C"/>
    <w:rsid w:val="00C76221"/>
    <w:rsid w:val="00C769E5"/>
    <w:rsid w:val="00C7704C"/>
    <w:rsid w:val="00C77519"/>
    <w:rsid w:val="00C77778"/>
    <w:rsid w:val="00C77E89"/>
    <w:rsid w:val="00C80036"/>
    <w:rsid w:val="00C80087"/>
    <w:rsid w:val="00C80247"/>
    <w:rsid w:val="00C80353"/>
    <w:rsid w:val="00C803C8"/>
    <w:rsid w:val="00C804C3"/>
    <w:rsid w:val="00C808C1"/>
    <w:rsid w:val="00C80C60"/>
    <w:rsid w:val="00C80D3B"/>
    <w:rsid w:val="00C810FE"/>
    <w:rsid w:val="00C819DE"/>
    <w:rsid w:val="00C81B03"/>
    <w:rsid w:val="00C82875"/>
    <w:rsid w:val="00C8290F"/>
    <w:rsid w:val="00C82E27"/>
    <w:rsid w:val="00C82F67"/>
    <w:rsid w:val="00C8333D"/>
    <w:rsid w:val="00C83CE4"/>
    <w:rsid w:val="00C83F3E"/>
    <w:rsid w:val="00C841D0"/>
    <w:rsid w:val="00C8497B"/>
    <w:rsid w:val="00C84E27"/>
    <w:rsid w:val="00C8544D"/>
    <w:rsid w:val="00C8557C"/>
    <w:rsid w:val="00C857B5"/>
    <w:rsid w:val="00C877AB"/>
    <w:rsid w:val="00C87A09"/>
    <w:rsid w:val="00C87B2D"/>
    <w:rsid w:val="00C87BFE"/>
    <w:rsid w:val="00C87FCE"/>
    <w:rsid w:val="00C90240"/>
    <w:rsid w:val="00C904E7"/>
    <w:rsid w:val="00C9068F"/>
    <w:rsid w:val="00C90719"/>
    <w:rsid w:val="00C907EE"/>
    <w:rsid w:val="00C90BE7"/>
    <w:rsid w:val="00C90EDE"/>
    <w:rsid w:val="00C91450"/>
    <w:rsid w:val="00C914DE"/>
    <w:rsid w:val="00C918EB"/>
    <w:rsid w:val="00C91CF5"/>
    <w:rsid w:val="00C9213A"/>
    <w:rsid w:val="00C923A2"/>
    <w:rsid w:val="00C924AD"/>
    <w:rsid w:val="00C9272C"/>
    <w:rsid w:val="00C92B66"/>
    <w:rsid w:val="00C92C46"/>
    <w:rsid w:val="00C92C9F"/>
    <w:rsid w:val="00C93068"/>
    <w:rsid w:val="00C932DD"/>
    <w:rsid w:val="00C93D1C"/>
    <w:rsid w:val="00C93E5E"/>
    <w:rsid w:val="00C93F7E"/>
    <w:rsid w:val="00C94525"/>
    <w:rsid w:val="00C9489C"/>
    <w:rsid w:val="00C94F0B"/>
    <w:rsid w:val="00C95001"/>
    <w:rsid w:val="00C9513D"/>
    <w:rsid w:val="00C95750"/>
    <w:rsid w:val="00C957DC"/>
    <w:rsid w:val="00C95F7E"/>
    <w:rsid w:val="00C966AA"/>
    <w:rsid w:val="00C967EA"/>
    <w:rsid w:val="00C9728B"/>
    <w:rsid w:val="00C972FA"/>
    <w:rsid w:val="00C97515"/>
    <w:rsid w:val="00C97E4D"/>
    <w:rsid w:val="00C97F6C"/>
    <w:rsid w:val="00CA002A"/>
    <w:rsid w:val="00CA00C4"/>
    <w:rsid w:val="00CA017D"/>
    <w:rsid w:val="00CA061B"/>
    <w:rsid w:val="00CA1058"/>
    <w:rsid w:val="00CA1D19"/>
    <w:rsid w:val="00CA1F05"/>
    <w:rsid w:val="00CA2544"/>
    <w:rsid w:val="00CA25D2"/>
    <w:rsid w:val="00CA261B"/>
    <w:rsid w:val="00CA2842"/>
    <w:rsid w:val="00CA28BE"/>
    <w:rsid w:val="00CA30F1"/>
    <w:rsid w:val="00CA3A02"/>
    <w:rsid w:val="00CA3A25"/>
    <w:rsid w:val="00CA3B2B"/>
    <w:rsid w:val="00CA3F17"/>
    <w:rsid w:val="00CA47B6"/>
    <w:rsid w:val="00CA5171"/>
    <w:rsid w:val="00CA540A"/>
    <w:rsid w:val="00CA552D"/>
    <w:rsid w:val="00CA5964"/>
    <w:rsid w:val="00CA5A2C"/>
    <w:rsid w:val="00CA5AFA"/>
    <w:rsid w:val="00CA61D8"/>
    <w:rsid w:val="00CA6668"/>
    <w:rsid w:val="00CA6AB3"/>
    <w:rsid w:val="00CA6ABF"/>
    <w:rsid w:val="00CA6BB0"/>
    <w:rsid w:val="00CA6C25"/>
    <w:rsid w:val="00CA6F5F"/>
    <w:rsid w:val="00CA7288"/>
    <w:rsid w:val="00CA7468"/>
    <w:rsid w:val="00CA74EB"/>
    <w:rsid w:val="00CA7DB0"/>
    <w:rsid w:val="00CB009E"/>
    <w:rsid w:val="00CB0869"/>
    <w:rsid w:val="00CB0DA7"/>
    <w:rsid w:val="00CB1034"/>
    <w:rsid w:val="00CB1563"/>
    <w:rsid w:val="00CB1829"/>
    <w:rsid w:val="00CB2286"/>
    <w:rsid w:val="00CB2627"/>
    <w:rsid w:val="00CB29E5"/>
    <w:rsid w:val="00CB2BDE"/>
    <w:rsid w:val="00CB2ED6"/>
    <w:rsid w:val="00CB32C9"/>
    <w:rsid w:val="00CB358A"/>
    <w:rsid w:val="00CB39A5"/>
    <w:rsid w:val="00CB3CF9"/>
    <w:rsid w:val="00CB44F7"/>
    <w:rsid w:val="00CB489D"/>
    <w:rsid w:val="00CB4BED"/>
    <w:rsid w:val="00CB56B9"/>
    <w:rsid w:val="00CB5E81"/>
    <w:rsid w:val="00CB5FBE"/>
    <w:rsid w:val="00CB6A55"/>
    <w:rsid w:val="00CB6BBB"/>
    <w:rsid w:val="00CB74CB"/>
    <w:rsid w:val="00CB782D"/>
    <w:rsid w:val="00CB7E7B"/>
    <w:rsid w:val="00CC062A"/>
    <w:rsid w:val="00CC0DB3"/>
    <w:rsid w:val="00CC0F35"/>
    <w:rsid w:val="00CC18C0"/>
    <w:rsid w:val="00CC19CA"/>
    <w:rsid w:val="00CC23AF"/>
    <w:rsid w:val="00CC2483"/>
    <w:rsid w:val="00CC24F3"/>
    <w:rsid w:val="00CC2516"/>
    <w:rsid w:val="00CC38F9"/>
    <w:rsid w:val="00CC3C09"/>
    <w:rsid w:val="00CC40CE"/>
    <w:rsid w:val="00CC4795"/>
    <w:rsid w:val="00CC49B7"/>
    <w:rsid w:val="00CC49C3"/>
    <w:rsid w:val="00CC4A19"/>
    <w:rsid w:val="00CC5352"/>
    <w:rsid w:val="00CC583B"/>
    <w:rsid w:val="00CC5F5E"/>
    <w:rsid w:val="00CC6280"/>
    <w:rsid w:val="00CC6710"/>
    <w:rsid w:val="00CC68A6"/>
    <w:rsid w:val="00CC69BB"/>
    <w:rsid w:val="00CC7B32"/>
    <w:rsid w:val="00CC7E34"/>
    <w:rsid w:val="00CD0360"/>
    <w:rsid w:val="00CD0758"/>
    <w:rsid w:val="00CD0920"/>
    <w:rsid w:val="00CD0982"/>
    <w:rsid w:val="00CD0E9B"/>
    <w:rsid w:val="00CD11DA"/>
    <w:rsid w:val="00CD196B"/>
    <w:rsid w:val="00CD1D1A"/>
    <w:rsid w:val="00CD1E08"/>
    <w:rsid w:val="00CD20BF"/>
    <w:rsid w:val="00CD2253"/>
    <w:rsid w:val="00CD264E"/>
    <w:rsid w:val="00CD268D"/>
    <w:rsid w:val="00CD27D5"/>
    <w:rsid w:val="00CD28D0"/>
    <w:rsid w:val="00CD3109"/>
    <w:rsid w:val="00CD3861"/>
    <w:rsid w:val="00CD3896"/>
    <w:rsid w:val="00CD43B4"/>
    <w:rsid w:val="00CD4401"/>
    <w:rsid w:val="00CD4A74"/>
    <w:rsid w:val="00CD4DB9"/>
    <w:rsid w:val="00CD4E8B"/>
    <w:rsid w:val="00CD56AD"/>
    <w:rsid w:val="00CD577E"/>
    <w:rsid w:val="00CD5A10"/>
    <w:rsid w:val="00CD5FEF"/>
    <w:rsid w:val="00CD638E"/>
    <w:rsid w:val="00CD642F"/>
    <w:rsid w:val="00CD646E"/>
    <w:rsid w:val="00CD69BB"/>
    <w:rsid w:val="00CD71C9"/>
    <w:rsid w:val="00CD7791"/>
    <w:rsid w:val="00CD7813"/>
    <w:rsid w:val="00CE0172"/>
    <w:rsid w:val="00CE0BD3"/>
    <w:rsid w:val="00CE0E6D"/>
    <w:rsid w:val="00CE0E90"/>
    <w:rsid w:val="00CE0F93"/>
    <w:rsid w:val="00CE1442"/>
    <w:rsid w:val="00CE15B0"/>
    <w:rsid w:val="00CE2114"/>
    <w:rsid w:val="00CE2487"/>
    <w:rsid w:val="00CE2AD3"/>
    <w:rsid w:val="00CE2B58"/>
    <w:rsid w:val="00CE2D0E"/>
    <w:rsid w:val="00CE325A"/>
    <w:rsid w:val="00CE370B"/>
    <w:rsid w:val="00CE41F2"/>
    <w:rsid w:val="00CE43A8"/>
    <w:rsid w:val="00CE4C5A"/>
    <w:rsid w:val="00CE5074"/>
    <w:rsid w:val="00CE52BC"/>
    <w:rsid w:val="00CE5306"/>
    <w:rsid w:val="00CE5A14"/>
    <w:rsid w:val="00CE5FC3"/>
    <w:rsid w:val="00CE6D2D"/>
    <w:rsid w:val="00CE705A"/>
    <w:rsid w:val="00CE74F7"/>
    <w:rsid w:val="00CE774D"/>
    <w:rsid w:val="00CE77A7"/>
    <w:rsid w:val="00CE788C"/>
    <w:rsid w:val="00CF0578"/>
    <w:rsid w:val="00CF0B13"/>
    <w:rsid w:val="00CF1086"/>
    <w:rsid w:val="00CF1093"/>
    <w:rsid w:val="00CF1269"/>
    <w:rsid w:val="00CF12C9"/>
    <w:rsid w:val="00CF1560"/>
    <w:rsid w:val="00CF157B"/>
    <w:rsid w:val="00CF158F"/>
    <w:rsid w:val="00CF1C43"/>
    <w:rsid w:val="00CF2264"/>
    <w:rsid w:val="00CF2331"/>
    <w:rsid w:val="00CF2A6F"/>
    <w:rsid w:val="00CF2BF0"/>
    <w:rsid w:val="00CF2C11"/>
    <w:rsid w:val="00CF2C90"/>
    <w:rsid w:val="00CF39F3"/>
    <w:rsid w:val="00CF3FAD"/>
    <w:rsid w:val="00CF415D"/>
    <w:rsid w:val="00CF476B"/>
    <w:rsid w:val="00CF4ED7"/>
    <w:rsid w:val="00CF4F1B"/>
    <w:rsid w:val="00CF5BEB"/>
    <w:rsid w:val="00CF625A"/>
    <w:rsid w:val="00CF642C"/>
    <w:rsid w:val="00CF6A59"/>
    <w:rsid w:val="00CF6BA9"/>
    <w:rsid w:val="00CF6D63"/>
    <w:rsid w:val="00CF714D"/>
    <w:rsid w:val="00CF7466"/>
    <w:rsid w:val="00CF750B"/>
    <w:rsid w:val="00CF75BE"/>
    <w:rsid w:val="00CF7BFB"/>
    <w:rsid w:val="00D00220"/>
    <w:rsid w:val="00D003EC"/>
    <w:rsid w:val="00D0096D"/>
    <w:rsid w:val="00D00990"/>
    <w:rsid w:val="00D00C2F"/>
    <w:rsid w:val="00D00E88"/>
    <w:rsid w:val="00D00EB6"/>
    <w:rsid w:val="00D01021"/>
    <w:rsid w:val="00D015C9"/>
    <w:rsid w:val="00D01926"/>
    <w:rsid w:val="00D01B9A"/>
    <w:rsid w:val="00D01F7E"/>
    <w:rsid w:val="00D02307"/>
    <w:rsid w:val="00D03037"/>
    <w:rsid w:val="00D03538"/>
    <w:rsid w:val="00D0361E"/>
    <w:rsid w:val="00D03C09"/>
    <w:rsid w:val="00D03C85"/>
    <w:rsid w:val="00D03DA0"/>
    <w:rsid w:val="00D04C77"/>
    <w:rsid w:val="00D04DD2"/>
    <w:rsid w:val="00D05200"/>
    <w:rsid w:val="00D052F4"/>
    <w:rsid w:val="00D05821"/>
    <w:rsid w:val="00D05EE3"/>
    <w:rsid w:val="00D06878"/>
    <w:rsid w:val="00D0711A"/>
    <w:rsid w:val="00D0715B"/>
    <w:rsid w:val="00D0743F"/>
    <w:rsid w:val="00D07CD8"/>
    <w:rsid w:val="00D07CF8"/>
    <w:rsid w:val="00D1016A"/>
    <w:rsid w:val="00D10635"/>
    <w:rsid w:val="00D10B68"/>
    <w:rsid w:val="00D112D4"/>
    <w:rsid w:val="00D1139C"/>
    <w:rsid w:val="00D11744"/>
    <w:rsid w:val="00D11C7D"/>
    <w:rsid w:val="00D11CCD"/>
    <w:rsid w:val="00D11EA7"/>
    <w:rsid w:val="00D12C65"/>
    <w:rsid w:val="00D12FD6"/>
    <w:rsid w:val="00D12FE7"/>
    <w:rsid w:val="00D1351D"/>
    <w:rsid w:val="00D14226"/>
    <w:rsid w:val="00D1463F"/>
    <w:rsid w:val="00D14760"/>
    <w:rsid w:val="00D14DA7"/>
    <w:rsid w:val="00D150C5"/>
    <w:rsid w:val="00D1547C"/>
    <w:rsid w:val="00D15DEB"/>
    <w:rsid w:val="00D15F4C"/>
    <w:rsid w:val="00D162EF"/>
    <w:rsid w:val="00D165C6"/>
    <w:rsid w:val="00D16824"/>
    <w:rsid w:val="00D1685B"/>
    <w:rsid w:val="00D16E81"/>
    <w:rsid w:val="00D17897"/>
    <w:rsid w:val="00D179EA"/>
    <w:rsid w:val="00D17E21"/>
    <w:rsid w:val="00D20D1B"/>
    <w:rsid w:val="00D2123B"/>
    <w:rsid w:val="00D21536"/>
    <w:rsid w:val="00D21AB1"/>
    <w:rsid w:val="00D21D73"/>
    <w:rsid w:val="00D22387"/>
    <w:rsid w:val="00D22592"/>
    <w:rsid w:val="00D228EF"/>
    <w:rsid w:val="00D230FD"/>
    <w:rsid w:val="00D238F6"/>
    <w:rsid w:val="00D239D7"/>
    <w:rsid w:val="00D24002"/>
    <w:rsid w:val="00D2441C"/>
    <w:rsid w:val="00D24A61"/>
    <w:rsid w:val="00D24B4A"/>
    <w:rsid w:val="00D24BD6"/>
    <w:rsid w:val="00D251C2"/>
    <w:rsid w:val="00D253FC"/>
    <w:rsid w:val="00D255BD"/>
    <w:rsid w:val="00D2649B"/>
    <w:rsid w:val="00D26E27"/>
    <w:rsid w:val="00D271C8"/>
    <w:rsid w:val="00D2723B"/>
    <w:rsid w:val="00D273C7"/>
    <w:rsid w:val="00D27EB0"/>
    <w:rsid w:val="00D30328"/>
    <w:rsid w:val="00D30350"/>
    <w:rsid w:val="00D3081F"/>
    <w:rsid w:val="00D30855"/>
    <w:rsid w:val="00D30A52"/>
    <w:rsid w:val="00D31318"/>
    <w:rsid w:val="00D31A22"/>
    <w:rsid w:val="00D31C21"/>
    <w:rsid w:val="00D32346"/>
    <w:rsid w:val="00D32795"/>
    <w:rsid w:val="00D32A44"/>
    <w:rsid w:val="00D32CEA"/>
    <w:rsid w:val="00D32E77"/>
    <w:rsid w:val="00D3322C"/>
    <w:rsid w:val="00D3325E"/>
    <w:rsid w:val="00D33F5E"/>
    <w:rsid w:val="00D33FA5"/>
    <w:rsid w:val="00D343AF"/>
    <w:rsid w:val="00D34918"/>
    <w:rsid w:val="00D35852"/>
    <w:rsid w:val="00D35F6C"/>
    <w:rsid w:val="00D3615D"/>
    <w:rsid w:val="00D37449"/>
    <w:rsid w:val="00D374AA"/>
    <w:rsid w:val="00D37710"/>
    <w:rsid w:val="00D37DF3"/>
    <w:rsid w:val="00D37FED"/>
    <w:rsid w:val="00D4016E"/>
    <w:rsid w:val="00D4023B"/>
    <w:rsid w:val="00D40469"/>
    <w:rsid w:val="00D40855"/>
    <w:rsid w:val="00D41D8B"/>
    <w:rsid w:val="00D41E1D"/>
    <w:rsid w:val="00D423B0"/>
    <w:rsid w:val="00D42C12"/>
    <w:rsid w:val="00D43334"/>
    <w:rsid w:val="00D43826"/>
    <w:rsid w:val="00D44474"/>
    <w:rsid w:val="00D44640"/>
    <w:rsid w:val="00D44982"/>
    <w:rsid w:val="00D44C63"/>
    <w:rsid w:val="00D44C7A"/>
    <w:rsid w:val="00D4520F"/>
    <w:rsid w:val="00D455BB"/>
    <w:rsid w:val="00D4565F"/>
    <w:rsid w:val="00D45F73"/>
    <w:rsid w:val="00D46E04"/>
    <w:rsid w:val="00D46E4D"/>
    <w:rsid w:val="00D46F67"/>
    <w:rsid w:val="00D47180"/>
    <w:rsid w:val="00D4725A"/>
    <w:rsid w:val="00D47C4C"/>
    <w:rsid w:val="00D47D97"/>
    <w:rsid w:val="00D5017C"/>
    <w:rsid w:val="00D507A1"/>
    <w:rsid w:val="00D50C5A"/>
    <w:rsid w:val="00D5111B"/>
    <w:rsid w:val="00D51129"/>
    <w:rsid w:val="00D51587"/>
    <w:rsid w:val="00D51924"/>
    <w:rsid w:val="00D5283B"/>
    <w:rsid w:val="00D52953"/>
    <w:rsid w:val="00D52D17"/>
    <w:rsid w:val="00D52E20"/>
    <w:rsid w:val="00D5332D"/>
    <w:rsid w:val="00D53807"/>
    <w:rsid w:val="00D53B2F"/>
    <w:rsid w:val="00D546AB"/>
    <w:rsid w:val="00D54C32"/>
    <w:rsid w:val="00D54D08"/>
    <w:rsid w:val="00D55A36"/>
    <w:rsid w:val="00D55A3E"/>
    <w:rsid w:val="00D55AFA"/>
    <w:rsid w:val="00D55B84"/>
    <w:rsid w:val="00D5631E"/>
    <w:rsid w:val="00D56553"/>
    <w:rsid w:val="00D566B6"/>
    <w:rsid w:val="00D56C2B"/>
    <w:rsid w:val="00D57389"/>
    <w:rsid w:val="00D57820"/>
    <w:rsid w:val="00D6066F"/>
    <w:rsid w:val="00D60876"/>
    <w:rsid w:val="00D60900"/>
    <w:rsid w:val="00D614FD"/>
    <w:rsid w:val="00D625D0"/>
    <w:rsid w:val="00D62B23"/>
    <w:rsid w:val="00D62B91"/>
    <w:rsid w:val="00D62BD9"/>
    <w:rsid w:val="00D62D4A"/>
    <w:rsid w:val="00D636C7"/>
    <w:rsid w:val="00D63825"/>
    <w:rsid w:val="00D64149"/>
    <w:rsid w:val="00D64488"/>
    <w:rsid w:val="00D64879"/>
    <w:rsid w:val="00D64A13"/>
    <w:rsid w:val="00D64B19"/>
    <w:rsid w:val="00D64EA8"/>
    <w:rsid w:val="00D655F8"/>
    <w:rsid w:val="00D65AF8"/>
    <w:rsid w:val="00D66171"/>
    <w:rsid w:val="00D6664A"/>
    <w:rsid w:val="00D66883"/>
    <w:rsid w:val="00D669A5"/>
    <w:rsid w:val="00D672F6"/>
    <w:rsid w:val="00D67A39"/>
    <w:rsid w:val="00D67B82"/>
    <w:rsid w:val="00D701DE"/>
    <w:rsid w:val="00D705AA"/>
    <w:rsid w:val="00D705BF"/>
    <w:rsid w:val="00D70783"/>
    <w:rsid w:val="00D70C25"/>
    <w:rsid w:val="00D71F7E"/>
    <w:rsid w:val="00D724EB"/>
    <w:rsid w:val="00D725AD"/>
    <w:rsid w:val="00D7283E"/>
    <w:rsid w:val="00D728DB"/>
    <w:rsid w:val="00D73833"/>
    <w:rsid w:val="00D73966"/>
    <w:rsid w:val="00D73BA6"/>
    <w:rsid w:val="00D7443D"/>
    <w:rsid w:val="00D74669"/>
    <w:rsid w:val="00D7547D"/>
    <w:rsid w:val="00D756AD"/>
    <w:rsid w:val="00D756AF"/>
    <w:rsid w:val="00D7589A"/>
    <w:rsid w:val="00D7595A"/>
    <w:rsid w:val="00D75FAF"/>
    <w:rsid w:val="00D75FE7"/>
    <w:rsid w:val="00D7659B"/>
    <w:rsid w:val="00D76880"/>
    <w:rsid w:val="00D769DA"/>
    <w:rsid w:val="00D76B42"/>
    <w:rsid w:val="00D7716A"/>
    <w:rsid w:val="00D77392"/>
    <w:rsid w:val="00D775EF"/>
    <w:rsid w:val="00D77805"/>
    <w:rsid w:val="00D779D6"/>
    <w:rsid w:val="00D77B3E"/>
    <w:rsid w:val="00D77EB8"/>
    <w:rsid w:val="00D801BE"/>
    <w:rsid w:val="00D80394"/>
    <w:rsid w:val="00D80663"/>
    <w:rsid w:val="00D8098C"/>
    <w:rsid w:val="00D81133"/>
    <w:rsid w:val="00D8143D"/>
    <w:rsid w:val="00D814A2"/>
    <w:rsid w:val="00D819A8"/>
    <w:rsid w:val="00D81D72"/>
    <w:rsid w:val="00D825D7"/>
    <w:rsid w:val="00D826CE"/>
    <w:rsid w:val="00D8271D"/>
    <w:rsid w:val="00D828BE"/>
    <w:rsid w:val="00D82D37"/>
    <w:rsid w:val="00D8304E"/>
    <w:rsid w:val="00D8390C"/>
    <w:rsid w:val="00D83D85"/>
    <w:rsid w:val="00D84796"/>
    <w:rsid w:val="00D84A31"/>
    <w:rsid w:val="00D84D8C"/>
    <w:rsid w:val="00D85152"/>
    <w:rsid w:val="00D853CA"/>
    <w:rsid w:val="00D854DF"/>
    <w:rsid w:val="00D8598E"/>
    <w:rsid w:val="00D86817"/>
    <w:rsid w:val="00D868FE"/>
    <w:rsid w:val="00D869E1"/>
    <w:rsid w:val="00D87F36"/>
    <w:rsid w:val="00D904AD"/>
    <w:rsid w:val="00D912B0"/>
    <w:rsid w:val="00D9136C"/>
    <w:rsid w:val="00D91A1F"/>
    <w:rsid w:val="00D91A6B"/>
    <w:rsid w:val="00D923A5"/>
    <w:rsid w:val="00D92738"/>
    <w:rsid w:val="00D92CE1"/>
    <w:rsid w:val="00D92DAB"/>
    <w:rsid w:val="00D937CB"/>
    <w:rsid w:val="00D93888"/>
    <w:rsid w:val="00D949BB"/>
    <w:rsid w:val="00D94BE6"/>
    <w:rsid w:val="00D94C68"/>
    <w:rsid w:val="00D95276"/>
    <w:rsid w:val="00D95F5A"/>
    <w:rsid w:val="00D95FC1"/>
    <w:rsid w:val="00D9618C"/>
    <w:rsid w:val="00D970F9"/>
    <w:rsid w:val="00DA0B5F"/>
    <w:rsid w:val="00DA0C6D"/>
    <w:rsid w:val="00DA0EE0"/>
    <w:rsid w:val="00DA175B"/>
    <w:rsid w:val="00DA1B4D"/>
    <w:rsid w:val="00DA2138"/>
    <w:rsid w:val="00DA23FF"/>
    <w:rsid w:val="00DA25C8"/>
    <w:rsid w:val="00DA2A17"/>
    <w:rsid w:val="00DA2DFB"/>
    <w:rsid w:val="00DA2DFC"/>
    <w:rsid w:val="00DA3517"/>
    <w:rsid w:val="00DA3544"/>
    <w:rsid w:val="00DA3588"/>
    <w:rsid w:val="00DA372F"/>
    <w:rsid w:val="00DA39E3"/>
    <w:rsid w:val="00DA3F1F"/>
    <w:rsid w:val="00DA4029"/>
    <w:rsid w:val="00DA440C"/>
    <w:rsid w:val="00DA4655"/>
    <w:rsid w:val="00DA4697"/>
    <w:rsid w:val="00DA47DE"/>
    <w:rsid w:val="00DA47F7"/>
    <w:rsid w:val="00DA4889"/>
    <w:rsid w:val="00DA4AB6"/>
    <w:rsid w:val="00DA5072"/>
    <w:rsid w:val="00DA5119"/>
    <w:rsid w:val="00DA5237"/>
    <w:rsid w:val="00DA53C8"/>
    <w:rsid w:val="00DA5971"/>
    <w:rsid w:val="00DA6793"/>
    <w:rsid w:val="00DA6EAB"/>
    <w:rsid w:val="00DA6FE7"/>
    <w:rsid w:val="00DA725E"/>
    <w:rsid w:val="00DA783E"/>
    <w:rsid w:val="00DA7DC0"/>
    <w:rsid w:val="00DA7EE0"/>
    <w:rsid w:val="00DA7F4C"/>
    <w:rsid w:val="00DB0183"/>
    <w:rsid w:val="00DB03C3"/>
    <w:rsid w:val="00DB0648"/>
    <w:rsid w:val="00DB1A2E"/>
    <w:rsid w:val="00DB1EB6"/>
    <w:rsid w:val="00DB2103"/>
    <w:rsid w:val="00DB218F"/>
    <w:rsid w:val="00DB23E5"/>
    <w:rsid w:val="00DB24D8"/>
    <w:rsid w:val="00DB25F7"/>
    <w:rsid w:val="00DB264F"/>
    <w:rsid w:val="00DB26BB"/>
    <w:rsid w:val="00DB315C"/>
    <w:rsid w:val="00DB3833"/>
    <w:rsid w:val="00DB3D42"/>
    <w:rsid w:val="00DB3F7E"/>
    <w:rsid w:val="00DB427E"/>
    <w:rsid w:val="00DB441E"/>
    <w:rsid w:val="00DB4605"/>
    <w:rsid w:val="00DB46AC"/>
    <w:rsid w:val="00DB471A"/>
    <w:rsid w:val="00DB4AF7"/>
    <w:rsid w:val="00DB59CE"/>
    <w:rsid w:val="00DB5A0C"/>
    <w:rsid w:val="00DB5E03"/>
    <w:rsid w:val="00DB681D"/>
    <w:rsid w:val="00DB6956"/>
    <w:rsid w:val="00DB6D5D"/>
    <w:rsid w:val="00DB7891"/>
    <w:rsid w:val="00DB79EF"/>
    <w:rsid w:val="00DB7ACF"/>
    <w:rsid w:val="00DB7FAA"/>
    <w:rsid w:val="00DC00F3"/>
    <w:rsid w:val="00DC0467"/>
    <w:rsid w:val="00DC1B32"/>
    <w:rsid w:val="00DC20F4"/>
    <w:rsid w:val="00DC23B1"/>
    <w:rsid w:val="00DC26A9"/>
    <w:rsid w:val="00DC2718"/>
    <w:rsid w:val="00DC2B5F"/>
    <w:rsid w:val="00DC2DB4"/>
    <w:rsid w:val="00DC35F9"/>
    <w:rsid w:val="00DC36F1"/>
    <w:rsid w:val="00DC3CD5"/>
    <w:rsid w:val="00DC43F9"/>
    <w:rsid w:val="00DC47B8"/>
    <w:rsid w:val="00DC5260"/>
    <w:rsid w:val="00DC53AA"/>
    <w:rsid w:val="00DC5DD4"/>
    <w:rsid w:val="00DC60F5"/>
    <w:rsid w:val="00DC6138"/>
    <w:rsid w:val="00DC6212"/>
    <w:rsid w:val="00DC6268"/>
    <w:rsid w:val="00DC65F7"/>
    <w:rsid w:val="00DC67EC"/>
    <w:rsid w:val="00DC68B0"/>
    <w:rsid w:val="00DC6A4B"/>
    <w:rsid w:val="00DC6D6F"/>
    <w:rsid w:val="00DC72C6"/>
    <w:rsid w:val="00DC778A"/>
    <w:rsid w:val="00DC7F91"/>
    <w:rsid w:val="00DD0230"/>
    <w:rsid w:val="00DD0BD0"/>
    <w:rsid w:val="00DD0D28"/>
    <w:rsid w:val="00DD0F24"/>
    <w:rsid w:val="00DD0FB5"/>
    <w:rsid w:val="00DD1054"/>
    <w:rsid w:val="00DD1A73"/>
    <w:rsid w:val="00DD1CA2"/>
    <w:rsid w:val="00DD1EF3"/>
    <w:rsid w:val="00DD1FCD"/>
    <w:rsid w:val="00DD20E0"/>
    <w:rsid w:val="00DD230E"/>
    <w:rsid w:val="00DD2781"/>
    <w:rsid w:val="00DD3630"/>
    <w:rsid w:val="00DD3B0B"/>
    <w:rsid w:val="00DD3D9B"/>
    <w:rsid w:val="00DD4C63"/>
    <w:rsid w:val="00DD4D70"/>
    <w:rsid w:val="00DD4EDD"/>
    <w:rsid w:val="00DD4FEF"/>
    <w:rsid w:val="00DD549E"/>
    <w:rsid w:val="00DD58C6"/>
    <w:rsid w:val="00DD5932"/>
    <w:rsid w:val="00DD5E18"/>
    <w:rsid w:val="00DD6B28"/>
    <w:rsid w:val="00DD6B87"/>
    <w:rsid w:val="00DD6D7D"/>
    <w:rsid w:val="00DD707C"/>
    <w:rsid w:val="00DD731C"/>
    <w:rsid w:val="00DE07DD"/>
    <w:rsid w:val="00DE0C76"/>
    <w:rsid w:val="00DE0F21"/>
    <w:rsid w:val="00DE10C7"/>
    <w:rsid w:val="00DE14C8"/>
    <w:rsid w:val="00DE1C1C"/>
    <w:rsid w:val="00DE22E2"/>
    <w:rsid w:val="00DE23C9"/>
    <w:rsid w:val="00DE2987"/>
    <w:rsid w:val="00DE38F9"/>
    <w:rsid w:val="00DE3ADF"/>
    <w:rsid w:val="00DE3D58"/>
    <w:rsid w:val="00DE4424"/>
    <w:rsid w:val="00DE45ED"/>
    <w:rsid w:val="00DE4CA8"/>
    <w:rsid w:val="00DE4F14"/>
    <w:rsid w:val="00DE4F52"/>
    <w:rsid w:val="00DE505D"/>
    <w:rsid w:val="00DE5343"/>
    <w:rsid w:val="00DE55DE"/>
    <w:rsid w:val="00DE5907"/>
    <w:rsid w:val="00DE6525"/>
    <w:rsid w:val="00DE6A77"/>
    <w:rsid w:val="00DE6A8B"/>
    <w:rsid w:val="00DE7164"/>
    <w:rsid w:val="00DE73E7"/>
    <w:rsid w:val="00DE79EE"/>
    <w:rsid w:val="00DE7A23"/>
    <w:rsid w:val="00DF027C"/>
    <w:rsid w:val="00DF0282"/>
    <w:rsid w:val="00DF0488"/>
    <w:rsid w:val="00DF0988"/>
    <w:rsid w:val="00DF0C9E"/>
    <w:rsid w:val="00DF0F35"/>
    <w:rsid w:val="00DF1297"/>
    <w:rsid w:val="00DF14AA"/>
    <w:rsid w:val="00DF1E50"/>
    <w:rsid w:val="00DF201C"/>
    <w:rsid w:val="00DF249B"/>
    <w:rsid w:val="00DF2C65"/>
    <w:rsid w:val="00DF2C77"/>
    <w:rsid w:val="00DF2FA5"/>
    <w:rsid w:val="00DF341C"/>
    <w:rsid w:val="00DF382B"/>
    <w:rsid w:val="00DF38CA"/>
    <w:rsid w:val="00DF3D34"/>
    <w:rsid w:val="00DF4319"/>
    <w:rsid w:val="00DF45B9"/>
    <w:rsid w:val="00DF4609"/>
    <w:rsid w:val="00DF516B"/>
    <w:rsid w:val="00DF523D"/>
    <w:rsid w:val="00DF5738"/>
    <w:rsid w:val="00DF5A82"/>
    <w:rsid w:val="00DF5AC5"/>
    <w:rsid w:val="00DF5AF2"/>
    <w:rsid w:val="00DF63D4"/>
    <w:rsid w:val="00DF65CC"/>
    <w:rsid w:val="00DF693B"/>
    <w:rsid w:val="00DF6949"/>
    <w:rsid w:val="00DF70E8"/>
    <w:rsid w:val="00DF72C1"/>
    <w:rsid w:val="00DF751B"/>
    <w:rsid w:val="00DF7819"/>
    <w:rsid w:val="00DF7B6D"/>
    <w:rsid w:val="00DF7EA6"/>
    <w:rsid w:val="00DF7FFC"/>
    <w:rsid w:val="00E00A79"/>
    <w:rsid w:val="00E00D3C"/>
    <w:rsid w:val="00E00E7C"/>
    <w:rsid w:val="00E010D9"/>
    <w:rsid w:val="00E0197B"/>
    <w:rsid w:val="00E02420"/>
    <w:rsid w:val="00E026E2"/>
    <w:rsid w:val="00E02FD0"/>
    <w:rsid w:val="00E03426"/>
    <w:rsid w:val="00E03F25"/>
    <w:rsid w:val="00E0419F"/>
    <w:rsid w:val="00E0463B"/>
    <w:rsid w:val="00E048AA"/>
    <w:rsid w:val="00E04A8D"/>
    <w:rsid w:val="00E04FE5"/>
    <w:rsid w:val="00E04FF5"/>
    <w:rsid w:val="00E050C7"/>
    <w:rsid w:val="00E05327"/>
    <w:rsid w:val="00E058A5"/>
    <w:rsid w:val="00E0595E"/>
    <w:rsid w:val="00E05CB6"/>
    <w:rsid w:val="00E064AB"/>
    <w:rsid w:val="00E06683"/>
    <w:rsid w:val="00E068F2"/>
    <w:rsid w:val="00E07438"/>
    <w:rsid w:val="00E0778A"/>
    <w:rsid w:val="00E07921"/>
    <w:rsid w:val="00E07AF7"/>
    <w:rsid w:val="00E07D62"/>
    <w:rsid w:val="00E07FDD"/>
    <w:rsid w:val="00E10058"/>
    <w:rsid w:val="00E1027F"/>
    <w:rsid w:val="00E102CB"/>
    <w:rsid w:val="00E10459"/>
    <w:rsid w:val="00E10B7E"/>
    <w:rsid w:val="00E10BA7"/>
    <w:rsid w:val="00E111F8"/>
    <w:rsid w:val="00E11266"/>
    <w:rsid w:val="00E1131F"/>
    <w:rsid w:val="00E1135E"/>
    <w:rsid w:val="00E115C0"/>
    <w:rsid w:val="00E11D3F"/>
    <w:rsid w:val="00E129A8"/>
    <w:rsid w:val="00E13074"/>
    <w:rsid w:val="00E1341F"/>
    <w:rsid w:val="00E13524"/>
    <w:rsid w:val="00E1352E"/>
    <w:rsid w:val="00E13830"/>
    <w:rsid w:val="00E1387E"/>
    <w:rsid w:val="00E13DE2"/>
    <w:rsid w:val="00E14869"/>
    <w:rsid w:val="00E14B12"/>
    <w:rsid w:val="00E14F34"/>
    <w:rsid w:val="00E1563B"/>
    <w:rsid w:val="00E15D85"/>
    <w:rsid w:val="00E15E33"/>
    <w:rsid w:val="00E15FF6"/>
    <w:rsid w:val="00E160AE"/>
    <w:rsid w:val="00E161E2"/>
    <w:rsid w:val="00E16664"/>
    <w:rsid w:val="00E16A53"/>
    <w:rsid w:val="00E16DAE"/>
    <w:rsid w:val="00E16FBB"/>
    <w:rsid w:val="00E17D10"/>
    <w:rsid w:val="00E20458"/>
    <w:rsid w:val="00E20504"/>
    <w:rsid w:val="00E209E0"/>
    <w:rsid w:val="00E20F4E"/>
    <w:rsid w:val="00E2158D"/>
    <w:rsid w:val="00E2211B"/>
    <w:rsid w:val="00E222BB"/>
    <w:rsid w:val="00E222C4"/>
    <w:rsid w:val="00E225F7"/>
    <w:rsid w:val="00E228C2"/>
    <w:rsid w:val="00E22922"/>
    <w:rsid w:val="00E23311"/>
    <w:rsid w:val="00E2366E"/>
    <w:rsid w:val="00E238D0"/>
    <w:rsid w:val="00E23CC5"/>
    <w:rsid w:val="00E23ECC"/>
    <w:rsid w:val="00E245B7"/>
    <w:rsid w:val="00E24D69"/>
    <w:rsid w:val="00E251B1"/>
    <w:rsid w:val="00E25C84"/>
    <w:rsid w:val="00E26168"/>
    <w:rsid w:val="00E26196"/>
    <w:rsid w:val="00E26820"/>
    <w:rsid w:val="00E26E4D"/>
    <w:rsid w:val="00E271D8"/>
    <w:rsid w:val="00E2753B"/>
    <w:rsid w:val="00E27F66"/>
    <w:rsid w:val="00E302AA"/>
    <w:rsid w:val="00E30586"/>
    <w:rsid w:val="00E30F67"/>
    <w:rsid w:val="00E310EF"/>
    <w:rsid w:val="00E3124E"/>
    <w:rsid w:val="00E32251"/>
    <w:rsid w:val="00E325B8"/>
    <w:rsid w:val="00E329D4"/>
    <w:rsid w:val="00E32E38"/>
    <w:rsid w:val="00E33314"/>
    <w:rsid w:val="00E3385E"/>
    <w:rsid w:val="00E341DB"/>
    <w:rsid w:val="00E34313"/>
    <w:rsid w:val="00E343D2"/>
    <w:rsid w:val="00E344F9"/>
    <w:rsid w:val="00E3450D"/>
    <w:rsid w:val="00E346E9"/>
    <w:rsid w:val="00E34903"/>
    <w:rsid w:val="00E34E76"/>
    <w:rsid w:val="00E34EE4"/>
    <w:rsid w:val="00E3508E"/>
    <w:rsid w:val="00E3512A"/>
    <w:rsid w:val="00E35CEE"/>
    <w:rsid w:val="00E36266"/>
    <w:rsid w:val="00E3682E"/>
    <w:rsid w:val="00E36908"/>
    <w:rsid w:val="00E372DF"/>
    <w:rsid w:val="00E3744C"/>
    <w:rsid w:val="00E37496"/>
    <w:rsid w:val="00E37AF2"/>
    <w:rsid w:val="00E403FC"/>
    <w:rsid w:val="00E407E8"/>
    <w:rsid w:val="00E408FC"/>
    <w:rsid w:val="00E412A0"/>
    <w:rsid w:val="00E42A5F"/>
    <w:rsid w:val="00E42EFA"/>
    <w:rsid w:val="00E43F18"/>
    <w:rsid w:val="00E440FA"/>
    <w:rsid w:val="00E4432D"/>
    <w:rsid w:val="00E44663"/>
    <w:rsid w:val="00E44B33"/>
    <w:rsid w:val="00E44E73"/>
    <w:rsid w:val="00E457EA"/>
    <w:rsid w:val="00E4621D"/>
    <w:rsid w:val="00E4667C"/>
    <w:rsid w:val="00E46778"/>
    <w:rsid w:val="00E467DB"/>
    <w:rsid w:val="00E46814"/>
    <w:rsid w:val="00E4706F"/>
    <w:rsid w:val="00E47784"/>
    <w:rsid w:val="00E47B11"/>
    <w:rsid w:val="00E502D1"/>
    <w:rsid w:val="00E50639"/>
    <w:rsid w:val="00E513C9"/>
    <w:rsid w:val="00E519ED"/>
    <w:rsid w:val="00E525E4"/>
    <w:rsid w:val="00E526B8"/>
    <w:rsid w:val="00E52BE0"/>
    <w:rsid w:val="00E53442"/>
    <w:rsid w:val="00E53A97"/>
    <w:rsid w:val="00E53F5E"/>
    <w:rsid w:val="00E54295"/>
    <w:rsid w:val="00E544A5"/>
    <w:rsid w:val="00E54534"/>
    <w:rsid w:val="00E54DAE"/>
    <w:rsid w:val="00E54FC7"/>
    <w:rsid w:val="00E54FE2"/>
    <w:rsid w:val="00E55087"/>
    <w:rsid w:val="00E558E7"/>
    <w:rsid w:val="00E559D9"/>
    <w:rsid w:val="00E55D1C"/>
    <w:rsid w:val="00E5629D"/>
    <w:rsid w:val="00E56395"/>
    <w:rsid w:val="00E567A2"/>
    <w:rsid w:val="00E56995"/>
    <w:rsid w:val="00E56C01"/>
    <w:rsid w:val="00E5733A"/>
    <w:rsid w:val="00E57674"/>
    <w:rsid w:val="00E60C18"/>
    <w:rsid w:val="00E60FC4"/>
    <w:rsid w:val="00E612F9"/>
    <w:rsid w:val="00E61629"/>
    <w:rsid w:val="00E61F3D"/>
    <w:rsid w:val="00E62434"/>
    <w:rsid w:val="00E6246B"/>
    <w:rsid w:val="00E62870"/>
    <w:rsid w:val="00E628A5"/>
    <w:rsid w:val="00E63266"/>
    <w:rsid w:val="00E63977"/>
    <w:rsid w:val="00E63983"/>
    <w:rsid w:val="00E63C8C"/>
    <w:rsid w:val="00E63DDB"/>
    <w:rsid w:val="00E64B0B"/>
    <w:rsid w:val="00E64E3A"/>
    <w:rsid w:val="00E64EA3"/>
    <w:rsid w:val="00E65285"/>
    <w:rsid w:val="00E65356"/>
    <w:rsid w:val="00E66201"/>
    <w:rsid w:val="00E664E3"/>
    <w:rsid w:val="00E6653F"/>
    <w:rsid w:val="00E66A8A"/>
    <w:rsid w:val="00E66BF5"/>
    <w:rsid w:val="00E66E41"/>
    <w:rsid w:val="00E6767E"/>
    <w:rsid w:val="00E67AAA"/>
    <w:rsid w:val="00E7099B"/>
    <w:rsid w:val="00E714A6"/>
    <w:rsid w:val="00E71814"/>
    <w:rsid w:val="00E71A23"/>
    <w:rsid w:val="00E71A49"/>
    <w:rsid w:val="00E721AC"/>
    <w:rsid w:val="00E72A25"/>
    <w:rsid w:val="00E72EC3"/>
    <w:rsid w:val="00E72FCD"/>
    <w:rsid w:val="00E73240"/>
    <w:rsid w:val="00E735B1"/>
    <w:rsid w:val="00E73A35"/>
    <w:rsid w:val="00E74618"/>
    <w:rsid w:val="00E759EA"/>
    <w:rsid w:val="00E75B25"/>
    <w:rsid w:val="00E75CE0"/>
    <w:rsid w:val="00E75FA8"/>
    <w:rsid w:val="00E7619C"/>
    <w:rsid w:val="00E76ADA"/>
    <w:rsid w:val="00E7722F"/>
    <w:rsid w:val="00E7750C"/>
    <w:rsid w:val="00E775F5"/>
    <w:rsid w:val="00E77686"/>
    <w:rsid w:val="00E77BCA"/>
    <w:rsid w:val="00E802FD"/>
    <w:rsid w:val="00E80D33"/>
    <w:rsid w:val="00E80EFA"/>
    <w:rsid w:val="00E8107C"/>
    <w:rsid w:val="00E81351"/>
    <w:rsid w:val="00E817CF"/>
    <w:rsid w:val="00E81A3A"/>
    <w:rsid w:val="00E81F00"/>
    <w:rsid w:val="00E81FA2"/>
    <w:rsid w:val="00E826AF"/>
    <w:rsid w:val="00E833BE"/>
    <w:rsid w:val="00E83C63"/>
    <w:rsid w:val="00E83CFB"/>
    <w:rsid w:val="00E83D8F"/>
    <w:rsid w:val="00E84B90"/>
    <w:rsid w:val="00E84F52"/>
    <w:rsid w:val="00E84FEC"/>
    <w:rsid w:val="00E850F8"/>
    <w:rsid w:val="00E86171"/>
    <w:rsid w:val="00E8664F"/>
    <w:rsid w:val="00E86791"/>
    <w:rsid w:val="00E86C5A"/>
    <w:rsid w:val="00E8744C"/>
    <w:rsid w:val="00E876E6"/>
    <w:rsid w:val="00E87CAE"/>
    <w:rsid w:val="00E9083C"/>
    <w:rsid w:val="00E90B68"/>
    <w:rsid w:val="00E90F20"/>
    <w:rsid w:val="00E90F54"/>
    <w:rsid w:val="00E914BA"/>
    <w:rsid w:val="00E9182C"/>
    <w:rsid w:val="00E91E45"/>
    <w:rsid w:val="00E9241B"/>
    <w:rsid w:val="00E92464"/>
    <w:rsid w:val="00E924AE"/>
    <w:rsid w:val="00E92E9D"/>
    <w:rsid w:val="00E932EB"/>
    <w:rsid w:val="00E9364D"/>
    <w:rsid w:val="00E94B3C"/>
    <w:rsid w:val="00E94B69"/>
    <w:rsid w:val="00E95004"/>
    <w:rsid w:val="00E95097"/>
    <w:rsid w:val="00E9545B"/>
    <w:rsid w:val="00E957EB"/>
    <w:rsid w:val="00E959BD"/>
    <w:rsid w:val="00E95AA5"/>
    <w:rsid w:val="00E95F05"/>
    <w:rsid w:val="00E96339"/>
    <w:rsid w:val="00E967D1"/>
    <w:rsid w:val="00E96889"/>
    <w:rsid w:val="00E96AEC"/>
    <w:rsid w:val="00E96C07"/>
    <w:rsid w:val="00E97621"/>
    <w:rsid w:val="00E97859"/>
    <w:rsid w:val="00E97885"/>
    <w:rsid w:val="00E979B5"/>
    <w:rsid w:val="00EA0368"/>
    <w:rsid w:val="00EA03B6"/>
    <w:rsid w:val="00EA0F0D"/>
    <w:rsid w:val="00EA1266"/>
    <w:rsid w:val="00EA12ED"/>
    <w:rsid w:val="00EA1994"/>
    <w:rsid w:val="00EA1CB8"/>
    <w:rsid w:val="00EA2540"/>
    <w:rsid w:val="00EA25A7"/>
    <w:rsid w:val="00EA2880"/>
    <w:rsid w:val="00EA2E43"/>
    <w:rsid w:val="00EA3A09"/>
    <w:rsid w:val="00EA3BC1"/>
    <w:rsid w:val="00EA46F4"/>
    <w:rsid w:val="00EA4BD9"/>
    <w:rsid w:val="00EA4D6F"/>
    <w:rsid w:val="00EA4F5D"/>
    <w:rsid w:val="00EA4FD4"/>
    <w:rsid w:val="00EA5009"/>
    <w:rsid w:val="00EA515C"/>
    <w:rsid w:val="00EA5A11"/>
    <w:rsid w:val="00EA5BBD"/>
    <w:rsid w:val="00EA6627"/>
    <w:rsid w:val="00EA6B18"/>
    <w:rsid w:val="00EA6C57"/>
    <w:rsid w:val="00EA6E51"/>
    <w:rsid w:val="00EA6FA6"/>
    <w:rsid w:val="00EA704F"/>
    <w:rsid w:val="00EA7597"/>
    <w:rsid w:val="00EA76E1"/>
    <w:rsid w:val="00EA77A9"/>
    <w:rsid w:val="00EA77BB"/>
    <w:rsid w:val="00EA79E4"/>
    <w:rsid w:val="00EA7E87"/>
    <w:rsid w:val="00EB00F1"/>
    <w:rsid w:val="00EB01A7"/>
    <w:rsid w:val="00EB026E"/>
    <w:rsid w:val="00EB02B6"/>
    <w:rsid w:val="00EB0871"/>
    <w:rsid w:val="00EB1168"/>
    <w:rsid w:val="00EB2182"/>
    <w:rsid w:val="00EB250D"/>
    <w:rsid w:val="00EB2561"/>
    <w:rsid w:val="00EB25D0"/>
    <w:rsid w:val="00EB2914"/>
    <w:rsid w:val="00EB2BBB"/>
    <w:rsid w:val="00EB2C67"/>
    <w:rsid w:val="00EB307C"/>
    <w:rsid w:val="00EB3BEA"/>
    <w:rsid w:val="00EB45FD"/>
    <w:rsid w:val="00EB4FD7"/>
    <w:rsid w:val="00EB4FFB"/>
    <w:rsid w:val="00EB559F"/>
    <w:rsid w:val="00EB5B4C"/>
    <w:rsid w:val="00EB5B6F"/>
    <w:rsid w:val="00EB5D69"/>
    <w:rsid w:val="00EB5F37"/>
    <w:rsid w:val="00EB5F3C"/>
    <w:rsid w:val="00EB644A"/>
    <w:rsid w:val="00EB64B6"/>
    <w:rsid w:val="00EB659A"/>
    <w:rsid w:val="00EB65D9"/>
    <w:rsid w:val="00EB67F5"/>
    <w:rsid w:val="00EB6E86"/>
    <w:rsid w:val="00EB766A"/>
    <w:rsid w:val="00EB7DDE"/>
    <w:rsid w:val="00EC1AE7"/>
    <w:rsid w:val="00EC209C"/>
    <w:rsid w:val="00EC275E"/>
    <w:rsid w:val="00EC28E9"/>
    <w:rsid w:val="00EC378B"/>
    <w:rsid w:val="00EC39CF"/>
    <w:rsid w:val="00EC39DC"/>
    <w:rsid w:val="00EC3CE2"/>
    <w:rsid w:val="00EC3E9D"/>
    <w:rsid w:val="00EC4158"/>
    <w:rsid w:val="00EC49CE"/>
    <w:rsid w:val="00EC4AF3"/>
    <w:rsid w:val="00EC4F11"/>
    <w:rsid w:val="00EC53A7"/>
    <w:rsid w:val="00EC53FC"/>
    <w:rsid w:val="00EC5D84"/>
    <w:rsid w:val="00EC5E09"/>
    <w:rsid w:val="00EC5E5B"/>
    <w:rsid w:val="00EC5F0B"/>
    <w:rsid w:val="00EC5F8D"/>
    <w:rsid w:val="00EC6084"/>
    <w:rsid w:val="00EC638E"/>
    <w:rsid w:val="00EC668C"/>
    <w:rsid w:val="00EC67AB"/>
    <w:rsid w:val="00EC6D81"/>
    <w:rsid w:val="00EC7143"/>
    <w:rsid w:val="00EC73B1"/>
    <w:rsid w:val="00EC75F5"/>
    <w:rsid w:val="00EC7F47"/>
    <w:rsid w:val="00ED009C"/>
    <w:rsid w:val="00ED019C"/>
    <w:rsid w:val="00ED020A"/>
    <w:rsid w:val="00ED09DD"/>
    <w:rsid w:val="00ED0A43"/>
    <w:rsid w:val="00ED0BC1"/>
    <w:rsid w:val="00ED19B9"/>
    <w:rsid w:val="00ED1E15"/>
    <w:rsid w:val="00ED2692"/>
    <w:rsid w:val="00ED2A6F"/>
    <w:rsid w:val="00ED2B0D"/>
    <w:rsid w:val="00ED2E0F"/>
    <w:rsid w:val="00ED2EB7"/>
    <w:rsid w:val="00ED2F41"/>
    <w:rsid w:val="00ED33F4"/>
    <w:rsid w:val="00ED4D31"/>
    <w:rsid w:val="00ED50DD"/>
    <w:rsid w:val="00ED5261"/>
    <w:rsid w:val="00ED52AF"/>
    <w:rsid w:val="00ED5F9E"/>
    <w:rsid w:val="00ED6569"/>
    <w:rsid w:val="00ED6A3F"/>
    <w:rsid w:val="00ED6F28"/>
    <w:rsid w:val="00ED7890"/>
    <w:rsid w:val="00ED79C7"/>
    <w:rsid w:val="00ED7B4E"/>
    <w:rsid w:val="00ED7B58"/>
    <w:rsid w:val="00ED7CA7"/>
    <w:rsid w:val="00EE0905"/>
    <w:rsid w:val="00EE16C2"/>
    <w:rsid w:val="00EE1DF1"/>
    <w:rsid w:val="00EE1E28"/>
    <w:rsid w:val="00EE1EC7"/>
    <w:rsid w:val="00EE208A"/>
    <w:rsid w:val="00EE2157"/>
    <w:rsid w:val="00EE25A5"/>
    <w:rsid w:val="00EE2ADA"/>
    <w:rsid w:val="00EE3448"/>
    <w:rsid w:val="00EE351D"/>
    <w:rsid w:val="00EE3D0D"/>
    <w:rsid w:val="00EE4411"/>
    <w:rsid w:val="00EE464C"/>
    <w:rsid w:val="00EE487C"/>
    <w:rsid w:val="00EE4C66"/>
    <w:rsid w:val="00EE4D41"/>
    <w:rsid w:val="00EE5535"/>
    <w:rsid w:val="00EE5A7B"/>
    <w:rsid w:val="00EE6474"/>
    <w:rsid w:val="00EE6949"/>
    <w:rsid w:val="00EE739E"/>
    <w:rsid w:val="00EE7A34"/>
    <w:rsid w:val="00EE7BB5"/>
    <w:rsid w:val="00EE7BE9"/>
    <w:rsid w:val="00EE7F96"/>
    <w:rsid w:val="00EF0A03"/>
    <w:rsid w:val="00EF0A0B"/>
    <w:rsid w:val="00EF0B25"/>
    <w:rsid w:val="00EF0BB9"/>
    <w:rsid w:val="00EF0F4B"/>
    <w:rsid w:val="00EF17E3"/>
    <w:rsid w:val="00EF1DAE"/>
    <w:rsid w:val="00EF1E8A"/>
    <w:rsid w:val="00EF26D2"/>
    <w:rsid w:val="00EF2A8B"/>
    <w:rsid w:val="00EF2FDA"/>
    <w:rsid w:val="00EF3480"/>
    <w:rsid w:val="00EF3B16"/>
    <w:rsid w:val="00EF3FC4"/>
    <w:rsid w:val="00EF43A2"/>
    <w:rsid w:val="00EF44E2"/>
    <w:rsid w:val="00EF465F"/>
    <w:rsid w:val="00EF4670"/>
    <w:rsid w:val="00EF4989"/>
    <w:rsid w:val="00EF49EE"/>
    <w:rsid w:val="00EF4E79"/>
    <w:rsid w:val="00EF521D"/>
    <w:rsid w:val="00EF5693"/>
    <w:rsid w:val="00EF59D8"/>
    <w:rsid w:val="00EF5B39"/>
    <w:rsid w:val="00EF7108"/>
    <w:rsid w:val="00EF7644"/>
    <w:rsid w:val="00EF7705"/>
    <w:rsid w:val="00EF7BB2"/>
    <w:rsid w:val="00F0031B"/>
    <w:rsid w:val="00F00453"/>
    <w:rsid w:val="00F00568"/>
    <w:rsid w:val="00F00569"/>
    <w:rsid w:val="00F00CB8"/>
    <w:rsid w:val="00F012BA"/>
    <w:rsid w:val="00F01445"/>
    <w:rsid w:val="00F0232C"/>
    <w:rsid w:val="00F0297A"/>
    <w:rsid w:val="00F032DD"/>
    <w:rsid w:val="00F034CC"/>
    <w:rsid w:val="00F03601"/>
    <w:rsid w:val="00F043B4"/>
    <w:rsid w:val="00F0446C"/>
    <w:rsid w:val="00F044EF"/>
    <w:rsid w:val="00F04573"/>
    <w:rsid w:val="00F046AA"/>
    <w:rsid w:val="00F047EA"/>
    <w:rsid w:val="00F04844"/>
    <w:rsid w:val="00F04B8F"/>
    <w:rsid w:val="00F04F6E"/>
    <w:rsid w:val="00F0522E"/>
    <w:rsid w:val="00F054C7"/>
    <w:rsid w:val="00F054E7"/>
    <w:rsid w:val="00F061A6"/>
    <w:rsid w:val="00F06495"/>
    <w:rsid w:val="00F064C1"/>
    <w:rsid w:val="00F0687D"/>
    <w:rsid w:val="00F0759D"/>
    <w:rsid w:val="00F0799A"/>
    <w:rsid w:val="00F079DC"/>
    <w:rsid w:val="00F1065A"/>
    <w:rsid w:val="00F107D1"/>
    <w:rsid w:val="00F10ECF"/>
    <w:rsid w:val="00F11142"/>
    <w:rsid w:val="00F114F2"/>
    <w:rsid w:val="00F13483"/>
    <w:rsid w:val="00F14E73"/>
    <w:rsid w:val="00F14E87"/>
    <w:rsid w:val="00F15530"/>
    <w:rsid w:val="00F15555"/>
    <w:rsid w:val="00F15E41"/>
    <w:rsid w:val="00F16124"/>
    <w:rsid w:val="00F16DA3"/>
    <w:rsid w:val="00F16E40"/>
    <w:rsid w:val="00F1709F"/>
    <w:rsid w:val="00F17BAA"/>
    <w:rsid w:val="00F17C3B"/>
    <w:rsid w:val="00F20494"/>
    <w:rsid w:val="00F209E7"/>
    <w:rsid w:val="00F20DF5"/>
    <w:rsid w:val="00F21044"/>
    <w:rsid w:val="00F21301"/>
    <w:rsid w:val="00F217BE"/>
    <w:rsid w:val="00F21830"/>
    <w:rsid w:val="00F218EC"/>
    <w:rsid w:val="00F2218C"/>
    <w:rsid w:val="00F22A1F"/>
    <w:rsid w:val="00F22A55"/>
    <w:rsid w:val="00F22A89"/>
    <w:rsid w:val="00F22C67"/>
    <w:rsid w:val="00F22F5D"/>
    <w:rsid w:val="00F234EA"/>
    <w:rsid w:val="00F23A8F"/>
    <w:rsid w:val="00F23F7C"/>
    <w:rsid w:val="00F24374"/>
    <w:rsid w:val="00F24949"/>
    <w:rsid w:val="00F24AF1"/>
    <w:rsid w:val="00F25375"/>
    <w:rsid w:val="00F254C2"/>
    <w:rsid w:val="00F262E0"/>
    <w:rsid w:val="00F263C6"/>
    <w:rsid w:val="00F263ED"/>
    <w:rsid w:val="00F26844"/>
    <w:rsid w:val="00F268D2"/>
    <w:rsid w:val="00F2695A"/>
    <w:rsid w:val="00F26C5C"/>
    <w:rsid w:val="00F27475"/>
    <w:rsid w:val="00F276BE"/>
    <w:rsid w:val="00F27A1A"/>
    <w:rsid w:val="00F30231"/>
    <w:rsid w:val="00F30E4E"/>
    <w:rsid w:val="00F31388"/>
    <w:rsid w:val="00F31490"/>
    <w:rsid w:val="00F318DC"/>
    <w:rsid w:val="00F3196A"/>
    <w:rsid w:val="00F31B1B"/>
    <w:rsid w:val="00F31D1E"/>
    <w:rsid w:val="00F31DA6"/>
    <w:rsid w:val="00F31EAE"/>
    <w:rsid w:val="00F32041"/>
    <w:rsid w:val="00F32963"/>
    <w:rsid w:val="00F32BA7"/>
    <w:rsid w:val="00F32E75"/>
    <w:rsid w:val="00F32F0C"/>
    <w:rsid w:val="00F334F7"/>
    <w:rsid w:val="00F33658"/>
    <w:rsid w:val="00F3390D"/>
    <w:rsid w:val="00F342D7"/>
    <w:rsid w:val="00F34588"/>
    <w:rsid w:val="00F345D6"/>
    <w:rsid w:val="00F346D7"/>
    <w:rsid w:val="00F347D8"/>
    <w:rsid w:val="00F34A73"/>
    <w:rsid w:val="00F34E47"/>
    <w:rsid w:val="00F35452"/>
    <w:rsid w:val="00F354BD"/>
    <w:rsid w:val="00F357B5"/>
    <w:rsid w:val="00F3657E"/>
    <w:rsid w:val="00F365F1"/>
    <w:rsid w:val="00F365FC"/>
    <w:rsid w:val="00F36B67"/>
    <w:rsid w:val="00F36D0F"/>
    <w:rsid w:val="00F371DD"/>
    <w:rsid w:val="00F376BD"/>
    <w:rsid w:val="00F4013E"/>
    <w:rsid w:val="00F404CE"/>
    <w:rsid w:val="00F404E0"/>
    <w:rsid w:val="00F40736"/>
    <w:rsid w:val="00F407F0"/>
    <w:rsid w:val="00F40C7C"/>
    <w:rsid w:val="00F40FA1"/>
    <w:rsid w:val="00F411A9"/>
    <w:rsid w:val="00F42067"/>
    <w:rsid w:val="00F42843"/>
    <w:rsid w:val="00F429D5"/>
    <w:rsid w:val="00F43782"/>
    <w:rsid w:val="00F437BC"/>
    <w:rsid w:val="00F43A37"/>
    <w:rsid w:val="00F449D6"/>
    <w:rsid w:val="00F45814"/>
    <w:rsid w:val="00F45B76"/>
    <w:rsid w:val="00F45BA4"/>
    <w:rsid w:val="00F46127"/>
    <w:rsid w:val="00F461B3"/>
    <w:rsid w:val="00F46257"/>
    <w:rsid w:val="00F4625A"/>
    <w:rsid w:val="00F468F5"/>
    <w:rsid w:val="00F46BFF"/>
    <w:rsid w:val="00F472D9"/>
    <w:rsid w:val="00F47661"/>
    <w:rsid w:val="00F478B3"/>
    <w:rsid w:val="00F50290"/>
    <w:rsid w:val="00F503CF"/>
    <w:rsid w:val="00F50476"/>
    <w:rsid w:val="00F50B4C"/>
    <w:rsid w:val="00F512EE"/>
    <w:rsid w:val="00F51731"/>
    <w:rsid w:val="00F51B13"/>
    <w:rsid w:val="00F51CAB"/>
    <w:rsid w:val="00F52601"/>
    <w:rsid w:val="00F526B0"/>
    <w:rsid w:val="00F52945"/>
    <w:rsid w:val="00F52C04"/>
    <w:rsid w:val="00F52CD6"/>
    <w:rsid w:val="00F52E53"/>
    <w:rsid w:val="00F53689"/>
    <w:rsid w:val="00F53E5C"/>
    <w:rsid w:val="00F5439A"/>
    <w:rsid w:val="00F54497"/>
    <w:rsid w:val="00F549F1"/>
    <w:rsid w:val="00F54AC5"/>
    <w:rsid w:val="00F55245"/>
    <w:rsid w:val="00F5540E"/>
    <w:rsid w:val="00F555CF"/>
    <w:rsid w:val="00F55B02"/>
    <w:rsid w:val="00F55EBE"/>
    <w:rsid w:val="00F55F48"/>
    <w:rsid w:val="00F56443"/>
    <w:rsid w:val="00F56647"/>
    <w:rsid w:val="00F56839"/>
    <w:rsid w:val="00F56BA4"/>
    <w:rsid w:val="00F57073"/>
    <w:rsid w:val="00F57096"/>
    <w:rsid w:val="00F57D26"/>
    <w:rsid w:val="00F57F88"/>
    <w:rsid w:val="00F60826"/>
    <w:rsid w:val="00F60D99"/>
    <w:rsid w:val="00F60F7F"/>
    <w:rsid w:val="00F61658"/>
    <w:rsid w:val="00F61750"/>
    <w:rsid w:val="00F61DF0"/>
    <w:rsid w:val="00F62241"/>
    <w:rsid w:val="00F62401"/>
    <w:rsid w:val="00F6246E"/>
    <w:rsid w:val="00F6278D"/>
    <w:rsid w:val="00F62881"/>
    <w:rsid w:val="00F63163"/>
    <w:rsid w:val="00F63554"/>
    <w:rsid w:val="00F637DA"/>
    <w:rsid w:val="00F63BA1"/>
    <w:rsid w:val="00F63D5C"/>
    <w:rsid w:val="00F63E0D"/>
    <w:rsid w:val="00F64394"/>
    <w:rsid w:val="00F644FA"/>
    <w:rsid w:val="00F6476D"/>
    <w:rsid w:val="00F64CDE"/>
    <w:rsid w:val="00F65126"/>
    <w:rsid w:val="00F652B8"/>
    <w:rsid w:val="00F6549B"/>
    <w:rsid w:val="00F65783"/>
    <w:rsid w:val="00F65B4B"/>
    <w:rsid w:val="00F65C83"/>
    <w:rsid w:val="00F65F9B"/>
    <w:rsid w:val="00F66B66"/>
    <w:rsid w:val="00F66DE6"/>
    <w:rsid w:val="00F67309"/>
    <w:rsid w:val="00F6747F"/>
    <w:rsid w:val="00F67999"/>
    <w:rsid w:val="00F67DEB"/>
    <w:rsid w:val="00F67EFE"/>
    <w:rsid w:val="00F7009B"/>
    <w:rsid w:val="00F70193"/>
    <w:rsid w:val="00F703BE"/>
    <w:rsid w:val="00F70AB7"/>
    <w:rsid w:val="00F70FE8"/>
    <w:rsid w:val="00F710CC"/>
    <w:rsid w:val="00F7139E"/>
    <w:rsid w:val="00F7173A"/>
    <w:rsid w:val="00F71B2D"/>
    <w:rsid w:val="00F72114"/>
    <w:rsid w:val="00F723B8"/>
    <w:rsid w:val="00F72F0B"/>
    <w:rsid w:val="00F73385"/>
    <w:rsid w:val="00F73FBF"/>
    <w:rsid w:val="00F74292"/>
    <w:rsid w:val="00F7447A"/>
    <w:rsid w:val="00F74622"/>
    <w:rsid w:val="00F74D27"/>
    <w:rsid w:val="00F74D97"/>
    <w:rsid w:val="00F74FB9"/>
    <w:rsid w:val="00F75461"/>
    <w:rsid w:val="00F75973"/>
    <w:rsid w:val="00F75E0F"/>
    <w:rsid w:val="00F76453"/>
    <w:rsid w:val="00F76548"/>
    <w:rsid w:val="00F768CA"/>
    <w:rsid w:val="00F76B9F"/>
    <w:rsid w:val="00F77391"/>
    <w:rsid w:val="00F773B8"/>
    <w:rsid w:val="00F77A81"/>
    <w:rsid w:val="00F77F0D"/>
    <w:rsid w:val="00F80D4F"/>
    <w:rsid w:val="00F816B9"/>
    <w:rsid w:val="00F8175C"/>
    <w:rsid w:val="00F82EBA"/>
    <w:rsid w:val="00F834D4"/>
    <w:rsid w:val="00F837E1"/>
    <w:rsid w:val="00F845C0"/>
    <w:rsid w:val="00F84881"/>
    <w:rsid w:val="00F849EC"/>
    <w:rsid w:val="00F84C46"/>
    <w:rsid w:val="00F8523C"/>
    <w:rsid w:val="00F854A3"/>
    <w:rsid w:val="00F859FE"/>
    <w:rsid w:val="00F861FA"/>
    <w:rsid w:val="00F86B12"/>
    <w:rsid w:val="00F875E8"/>
    <w:rsid w:val="00F87F0A"/>
    <w:rsid w:val="00F87FDA"/>
    <w:rsid w:val="00F902F7"/>
    <w:rsid w:val="00F909EC"/>
    <w:rsid w:val="00F90AD6"/>
    <w:rsid w:val="00F90BF3"/>
    <w:rsid w:val="00F90CA7"/>
    <w:rsid w:val="00F90FB2"/>
    <w:rsid w:val="00F9180F"/>
    <w:rsid w:val="00F9191F"/>
    <w:rsid w:val="00F91972"/>
    <w:rsid w:val="00F920A4"/>
    <w:rsid w:val="00F9262C"/>
    <w:rsid w:val="00F92849"/>
    <w:rsid w:val="00F936E9"/>
    <w:rsid w:val="00F938B6"/>
    <w:rsid w:val="00F94256"/>
    <w:rsid w:val="00F9462C"/>
    <w:rsid w:val="00F94CCD"/>
    <w:rsid w:val="00F94F36"/>
    <w:rsid w:val="00F952C6"/>
    <w:rsid w:val="00F954A7"/>
    <w:rsid w:val="00F956AB"/>
    <w:rsid w:val="00F958CC"/>
    <w:rsid w:val="00F96202"/>
    <w:rsid w:val="00F967D7"/>
    <w:rsid w:val="00F96A86"/>
    <w:rsid w:val="00F96F0F"/>
    <w:rsid w:val="00F97213"/>
    <w:rsid w:val="00F9752C"/>
    <w:rsid w:val="00F975BA"/>
    <w:rsid w:val="00F979DA"/>
    <w:rsid w:val="00F97FC8"/>
    <w:rsid w:val="00FA0621"/>
    <w:rsid w:val="00FA0A28"/>
    <w:rsid w:val="00FA0D7C"/>
    <w:rsid w:val="00FA1545"/>
    <w:rsid w:val="00FA1A67"/>
    <w:rsid w:val="00FA1B3A"/>
    <w:rsid w:val="00FA1C91"/>
    <w:rsid w:val="00FA2B47"/>
    <w:rsid w:val="00FA2FFD"/>
    <w:rsid w:val="00FA35DC"/>
    <w:rsid w:val="00FA3AF3"/>
    <w:rsid w:val="00FA3E25"/>
    <w:rsid w:val="00FA4594"/>
    <w:rsid w:val="00FA4625"/>
    <w:rsid w:val="00FA48F5"/>
    <w:rsid w:val="00FA4956"/>
    <w:rsid w:val="00FA4999"/>
    <w:rsid w:val="00FA527F"/>
    <w:rsid w:val="00FA56D5"/>
    <w:rsid w:val="00FA58E3"/>
    <w:rsid w:val="00FA6D9E"/>
    <w:rsid w:val="00FA727A"/>
    <w:rsid w:val="00FA7586"/>
    <w:rsid w:val="00FB02EC"/>
    <w:rsid w:val="00FB0421"/>
    <w:rsid w:val="00FB0DC9"/>
    <w:rsid w:val="00FB0E1E"/>
    <w:rsid w:val="00FB0F97"/>
    <w:rsid w:val="00FB1253"/>
    <w:rsid w:val="00FB16C7"/>
    <w:rsid w:val="00FB1A7A"/>
    <w:rsid w:val="00FB23DF"/>
    <w:rsid w:val="00FB2EAE"/>
    <w:rsid w:val="00FB3CDE"/>
    <w:rsid w:val="00FB3CE8"/>
    <w:rsid w:val="00FB3FB8"/>
    <w:rsid w:val="00FB41AB"/>
    <w:rsid w:val="00FB465A"/>
    <w:rsid w:val="00FB4DF8"/>
    <w:rsid w:val="00FB53D9"/>
    <w:rsid w:val="00FB543E"/>
    <w:rsid w:val="00FB5545"/>
    <w:rsid w:val="00FB5A4B"/>
    <w:rsid w:val="00FB5AAB"/>
    <w:rsid w:val="00FB5B78"/>
    <w:rsid w:val="00FB61C7"/>
    <w:rsid w:val="00FB694B"/>
    <w:rsid w:val="00FB6998"/>
    <w:rsid w:val="00FB6C8D"/>
    <w:rsid w:val="00FB6E05"/>
    <w:rsid w:val="00FB72B3"/>
    <w:rsid w:val="00FB7D65"/>
    <w:rsid w:val="00FC0B27"/>
    <w:rsid w:val="00FC0CCB"/>
    <w:rsid w:val="00FC0E0F"/>
    <w:rsid w:val="00FC0EAC"/>
    <w:rsid w:val="00FC123C"/>
    <w:rsid w:val="00FC159B"/>
    <w:rsid w:val="00FC15BF"/>
    <w:rsid w:val="00FC16CA"/>
    <w:rsid w:val="00FC1835"/>
    <w:rsid w:val="00FC1FC0"/>
    <w:rsid w:val="00FC284F"/>
    <w:rsid w:val="00FC2891"/>
    <w:rsid w:val="00FC2E9C"/>
    <w:rsid w:val="00FC35A6"/>
    <w:rsid w:val="00FC3615"/>
    <w:rsid w:val="00FC38DA"/>
    <w:rsid w:val="00FC3CEB"/>
    <w:rsid w:val="00FC3FB1"/>
    <w:rsid w:val="00FC406B"/>
    <w:rsid w:val="00FC40F4"/>
    <w:rsid w:val="00FC4538"/>
    <w:rsid w:val="00FC4957"/>
    <w:rsid w:val="00FC499B"/>
    <w:rsid w:val="00FC542D"/>
    <w:rsid w:val="00FC55A3"/>
    <w:rsid w:val="00FC56E8"/>
    <w:rsid w:val="00FC5B68"/>
    <w:rsid w:val="00FC5F8E"/>
    <w:rsid w:val="00FC6194"/>
    <w:rsid w:val="00FC63FD"/>
    <w:rsid w:val="00FC6991"/>
    <w:rsid w:val="00FC74BF"/>
    <w:rsid w:val="00FC7995"/>
    <w:rsid w:val="00FD00B3"/>
    <w:rsid w:val="00FD0455"/>
    <w:rsid w:val="00FD0E27"/>
    <w:rsid w:val="00FD1235"/>
    <w:rsid w:val="00FD126A"/>
    <w:rsid w:val="00FD1863"/>
    <w:rsid w:val="00FD1B92"/>
    <w:rsid w:val="00FD1F2D"/>
    <w:rsid w:val="00FD29A8"/>
    <w:rsid w:val="00FD2A2F"/>
    <w:rsid w:val="00FD3583"/>
    <w:rsid w:val="00FD3BFB"/>
    <w:rsid w:val="00FD3DCC"/>
    <w:rsid w:val="00FD3FCE"/>
    <w:rsid w:val="00FD4064"/>
    <w:rsid w:val="00FD4284"/>
    <w:rsid w:val="00FD47B4"/>
    <w:rsid w:val="00FD4A61"/>
    <w:rsid w:val="00FD4EFD"/>
    <w:rsid w:val="00FD5015"/>
    <w:rsid w:val="00FD5429"/>
    <w:rsid w:val="00FD5567"/>
    <w:rsid w:val="00FD5932"/>
    <w:rsid w:val="00FD5E6F"/>
    <w:rsid w:val="00FD6879"/>
    <w:rsid w:val="00FD6ECA"/>
    <w:rsid w:val="00FD70F5"/>
    <w:rsid w:val="00FD766B"/>
    <w:rsid w:val="00FD7E84"/>
    <w:rsid w:val="00FD7F4D"/>
    <w:rsid w:val="00FD7FBF"/>
    <w:rsid w:val="00FE0594"/>
    <w:rsid w:val="00FE0C5C"/>
    <w:rsid w:val="00FE0E99"/>
    <w:rsid w:val="00FE14C3"/>
    <w:rsid w:val="00FE1752"/>
    <w:rsid w:val="00FE180A"/>
    <w:rsid w:val="00FE19B8"/>
    <w:rsid w:val="00FE1B59"/>
    <w:rsid w:val="00FE1D11"/>
    <w:rsid w:val="00FE1D73"/>
    <w:rsid w:val="00FE20CA"/>
    <w:rsid w:val="00FE222F"/>
    <w:rsid w:val="00FE2512"/>
    <w:rsid w:val="00FE2B5F"/>
    <w:rsid w:val="00FE2CB9"/>
    <w:rsid w:val="00FE365C"/>
    <w:rsid w:val="00FE41B9"/>
    <w:rsid w:val="00FE4780"/>
    <w:rsid w:val="00FE4E27"/>
    <w:rsid w:val="00FE5A36"/>
    <w:rsid w:val="00FE5AFA"/>
    <w:rsid w:val="00FE64E9"/>
    <w:rsid w:val="00FE667F"/>
    <w:rsid w:val="00FE6FC9"/>
    <w:rsid w:val="00FE7088"/>
    <w:rsid w:val="00FE724F"/>
    <w:rsid w:val="00FE76CE"/>
    <w:rsid w:val="00FE7AA0"/>
    <w:rsid w:val="00FF0020"/>
    <w:rsid w:val="00FF01BB"/>
    <w:rsid w:val="00FF0325"/>
    <w:rsid w:val="00FF042F"/>
    <w:rsid w:val="00FF0481"/>
    <w:rsid w:val="00FF0539"/>
    <w:rsid w:val="00FF06D7"/>
    <w:rsid w:val="00FF0ADD"/>
    <w:rsid w:val="00FF0F1B"/>
    <w:rsid w:val="00FF0FE4"/>
    <w:rsid w:val="00FF1185"/>
    <w:rsid w:val="00FF159E"/>
    <w:rsid w:val="00FF1878"/>
    <w:rsid w:val="00FF1D85"/>
    <w:rsid w:val="00FF27FC"/>
    <w:rsid w:val="00FF296A"/>
    <w:rsid w:val="00FF2B10"/>
    <w:rsid w:val="00FF2B99"/>
    <w:rsid w:val="00FF2D74"/>
    <w:rsid w:val="00FF2FAD"/>
    <w:rsid w:val="00FF338F"/>
    <w:rsid w:val="00FF3878"/>
    <w:rsid w:val="00FF4596"/>
    <w:rsid w:val="00FF538F"/>
    <w:rsid w:val="00FF54D0"/>
    <w:rsid w:val="00FF625E"/>
    <w:rsid w:val="00FF6484"/>
    <w:rsid w:val="00FF64B2"/>
    <w:rsid w:val="00FF663D"/>
    <w:rsid w:val="00FF6F20"/>
    <w:rsid w:val="00FF72D0"/>
    <w:rsid w:val="00FF7AB2"/>
    <w:rsid w:val="00FF7F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colormenu v:ext="edit" fillcolor="#cfc" strokecolor="none [32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2B77"/>
    <w:pPr>
      <w:spacing w:after="120" w:line="276" w:lineRule="auto"/>
    </w:pPr>
    <w:rPr>
      <w:rFonts w:ascii="Georgia" w:hAnsi="Georgia"/>
      <w:sz w:val="22"/>
      <w:lang w:eastAsia="en-US"/>
    </w:rPr>
  </w:style>
  <w:style w:type="paragraph" w:styleId="Heading1">
    <w:name w:val="heading 1"/>
    <w:basedOn w:val="Normal"/>
    <w:next w:val="Normal"/>
    <w:link w:val="Heading1Char"/>
    <w:autoRedefine/>
    <w:qFormat/>
    <w:rsid w:val="0060322B"/>
    <w:pPr>
      <w:keepNext/>
      <w:pBdr>
        <w:bottom w:val="single" w:sz="4" w:space="1" w:color="4F81BD" w:themeColor="accent1"/>
      </w:pBdr>
      <w:spacing w:after="240"/>
      <w:jc w:val="center"/>
      <w:outlineLvl w:val="0"/>
    </w:pPr>
    <w:rPr>
      <w:b/>
      <w:color w:val="4F81BD" w:themeColor="accent1"/>
      <w:kern w:val="28"/>
      <w:sz w:val="28"/>
    </w:rPr>
  </w:style>
  <w:style w:type="paragraph" w:styleId="Heading2">
    <w:name w:val="heading 2"/>
    <w:basedOn w:val="Normal"/>
    <w:next w:val="Normal"/>
    <w:autoRedefine/>
    <w:qFormat/>
    <w:rsid w:val="00BD30C9"/>
    <w:pPr>
      <w:keepNext/>
      <w:numPr>
        <w:numId w:val="14"/>
      </w:numPr>
      <w:spacing w:before="360" w:after="240"/>
      <w:outlineLvl w:val="1"/>
    </w:pPr>
    <w:rPr>
      <w:b/>
      <w:color w:val="4F81BD" w:themeColor="accent1"/>
    </w:rPr>
  </w:style>
  <w:style w:type="paragraph" w:styleId="Heading3">
    <w:name w:val="heading 3"/>
    <w:basedOn w:val="Normal"/>
    <w:next w:val="Normal"/>
    <w:autoRedefine/>
    <w:qFormat/>
    <w:rsid w:val="00D64A13"/>
    <w:pPr>
      <w:keepNext/>
      <w:spacing w:before="240"/>
      <w:outlineLvl w:val="2"/>
    </w:pPr>
    <w:rPr>
      <w:color w:val="17365D" w:themeColor="text2" w:themeShade="BF"/>
      <w:u w:val="single"/>
    </w:rPr>
  </w:style>
  <w:style w:type="paragraph" w:styleId="Heading4">
    <w:name w:val="heading 4"/>
    <w:basedOn w:val="Normal"/>
    <w:next w:val="Normal"/>
    <w:rsid w:val="00D46E4D"/>
    <w:pPr>
      <w:keepNext/>
      <w:outlineLvl w:val="3"/>
    </w:pPr>
    <w:rPr>
      <w:sz w:val="28"/>
    </w:rPr>
  </w:style>
  <w:style w:type="paragraph" w:styleId="Heading5">
    <w:name w:val="heading 5"/>
    <w:basedOn w:val="Normal"/>
    <w:next w:val="Normal"/>
    <w:rsid w:val="00D46E4D"/>
    <w:pPr>
      <w:keepNext/>
      <w:ind w:right="198"/>
      <w:outlineLvl w:val="4"/>
    </w:pPr>
    <w:rPr>
      <w:sz w:val="28"/>
    </w:rPr>
  </w:style>
  <w:style w:type="paragraph" w:styleId="Heading6">
    <w:name w:val="heading 6"/>
    <w:basedOn w:val="Normal"/>
    <w:next w:val="Normal"/>
    <w:rsid w:val="00D46E4D"/>
    <w:pPr>
      <w:keepNext/>
      <w:ind w:right="198"/>
      <w:outlineLvl w:val="5"/>
    </w:pPr>
    <w:rPr>
      <w:u w:val="single"/>
    </w:rPr>
  </w:style>
  <w:style w:type="paragraph" w:styleId="Heading7">
    <w:name w:val="heading 7"/>
    <w:basedOn w:val="Normal"/>
    <w:next w:val="Normal"/>
    <w:rsid w:val="00D46E4D"/>
    <w:pPr>
      <w:keepNext/>
      <w:ind w:right="198"/>
      <w:outlineLvl w:val="6"/>
    </w:pPr>
    <w:rPr>
      <w:b/>
      <w:sz w:val="20"/>
    </w:rPr>
  </w:style>
  <w:style w:type="paragraph" w:styleId="Heading8">
    <w:name w:val="heading 8"/>
    <w:basedOn w:val="Normal"/>
    <w:next w:val="Normal"/>
    <w:rsid w:val="00D46E4D"/>
    <w:pPr>
      <w:keepNext/>
      <w:tabs>
        <w:tab w:val="left" w:pos="709"/>
      </w:tabs>
      <w:ind w:left="284" w:right="84"/>
      <w:outlineLvl w:val="7"/>
    </w:pPr>
    <w:rPr>
      <w:sz w:val="28"/>
      <w:u w:val="single"/>
    </w:rPr>
  </w:style>
  <w:style w:type="paragraph" w:styleId="Heading9">
    <w:name w:val="heading 9"/>
    <w:basedOn w:val="Normal"/>
    <w:next w:val="Normal"/>
    <w:rsid w:val="00D46E4D"/>
    <w:pPr>
      <w:keepNext/>
      <w:ind w:firstLine="720"/>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Char,Char Char"/>
    <w:basedOn w:val="Normal"/>
    <w:link w:val="HeaderChar"/>
    <w:rsid w:val="00D46E4D"/>
    <w:pPr>
      <w:tabs>
        <w:tab w:val="center" w:pos="4153"/>
        <w:tab w:val="right" w:pos="8306"/>
      </w:tabs>
    </w:pPr>
  </w:style>
  <w:style w:type="character" w:styleId="PageNumber">
    <w:name w:val="page number"/>
    <w:basedOn w:val="DefaultParagraphFont"/>
    <w:rsid w:val="00D46E4D"/>
  </w:style>
  <w:style w:type="paragraph" w:styleId="Footer">
    <w:name w:val="footer"/>
    <w:basedOn w:val="Normal"/>
    <w:link w:val="FooterChar"/>
    <w:rsid w:val="00D46E4D"/>
    <w:pPr>
      <w:tabs>
        <w:tab w:val="center" w:pos="4153"/>
        <w:tab w:val="right" w:pos="8306"/>
      </w:tabs>
    </w:pPr>
  </w:style>
  <w:style w:type="paragraph" w:styleId="BodyText">
    <w:name w:val="Body Text"/>
    <w:basedOn w:val="Normal"/>
    <w:rsid w:val="00D46E4D"/>
    <w:pPr>
      <w:ind w:right="198"/>
    </w:pPr>
  </w:style>
  <w:style w:type="paragraph" w:styleId="BodyText2">
    <w:name w:val="Body Text 2"/>
    <w:basedOn w:val="Normal"/>
    <w:link w:val="BodyText2Char"/>
    <w:rsid w:val="00D46E4D"/>
  </w:style>
  <w:style w:type="paragraph" w:styleId="BlockText">
    <w:name w:val="Block Text"/>
    <w:basedOn w:val="Normal"/>
    <w:rsid w:val="00D46E4D"/>
    <w:pPr>
      <w:tabs>
        <w:tab w:val="left" w:pos="709"/>
      </w:tabs>
      <w:ind w:left="709" w:right="84" w:hanging="425"/>
    </w:pPr>
    <w:rPr>
      <w:b/>
      <w:u w:val="single"/>
    </w:rPr>
  </w:style>
  <w:style w:type="paragraph" w:styleId="BodyTextIndent">
    <w:name w:val="Body Text Indent"/>
    <w:basedOn w:val="Normal"/>
    <w:link w:val="BodyTextIndentChar"/>
    <w:rsid w:val="00D46E4D"/>
    <w:pPr>
      <w:ind w:left="284"/>
    </w:pPr>
  </w:style>
  <w:style w:type="paragraph" w:styleId="BodyTextIndent2">
    <w:name w:val="Body Text Indent 2"/>
    <w:basedOn w:val="Normal"/>
    <w:rsid w:val="00D46E4D"/>
    <w:pPr>
      <w:ind w:left="284"/>
    </w:pPr>
    <w:rPr>
      <w:sz w:val="28"/>
      <w:lang w:val="en-AU"/>
    </w:rPr>
  </w:style>
  <w:style w:type="paragraph" w:styleId="BodyTextIndent3">
    <w:name w:val="Body Text Indent 3"/>
    <w:basedOn w:val="Normal"/>
    <w:rsid w:val="00D46E4D"/>
    <w:pPr>
      <w:ind w:right="84" w:firstLine="284"/>
    </w:pPr>
    <w:rPr>
      <w:sz w:val="28"/>
    </w:rPr>
  </w:style>
  <w:style w:type="paragraph" w:styleId="BodyText3">
    <w:name w:val="Body Text 3"/>
    <w:basedOn w:val="Normal"/>
    <w:link w:val="BodyText3Char"/>
    <w:rsid w:val="00D46E4D"/>
    <w:pPr>
      <w:ind w:right="198"/>
    </w:pPr>
    <w:rPr>
      <w:sz w:val="28"/>
    </w:rPr>
  </w:style>
  <w:style w:type="character" w:styleId="Hyperlink">
    <w:name w:val="Hyperlink"/>
    <w:basedOn w:val="DefaultParagraphFont"/>
    <w:uiPriority w:val="99"/>
    <w:rsid w:val="00D46E4D"/>
    <w:rPr>
      <w:color w:val="0000FF"/>
      <w:u w:val="single"/>
    </w:rPr>
  </w:style>
  <w:style w:type="character" w:styleId="Strong">
    <w:name w:val="Strong"/>
    <w:basedOn w:val="DefaultParagraphFont"/>
    <w:uiPriority w:val="22"/>
    <w:qFormat/>
    <w:rsid w:val="00D46E4D"/>
    <w:rPr>
      <w:b/>
      <w:bCs/>
    </w:rPr>
  </w:style>
  <w:style w:type="paragraph" w:styleId="NormalWeb">
    <w:name w:val="Normal (Web)"/>
    <w:basedOn w:val="Normal"/>
    <w:uiPriority w:val="99"/>
    <w:rsid w:val="00D46E4D"/>
    <w:pPr>
      <w:spacing w:before="100" w:beforeAutospacing="1" w:after="100" w:afterAutospacing="1"/>
    </w:pPr>
    <w:rPr>
      <w:rFonts w:ascii="Arial Unicode MS" w:eastAsia="Arial Unicode MS" w:hAnsi="Arial Unicode MS" w:cs="Arial Unicode MS"/>
      <w:szCs w:val="24"/>
    </w:rPr>
  </w:style>
  <w:style w:type="paragraph" w:customStyle="1" w:styleId="CHRISTINA2">
    <w:name w:val="CHRISTINA2"/>
    <w:basedOn w:val="BodyText2"/>
    <w:rsid w:val="00D46E4D"/>
    <w:pPr>
      <w:tabs>
        <w:tab w:val="left" w:pos="0"/>
        <w:tab w:val="left" w:pos="284"/>
      </w:tabs>
    </w:pPr>
    <w:rPr>
      <w:rFonts w:ascii="HellasAlla" w:hAnsi="HellasAlla"/>
      <w:b/>
      <w:i/>
      <w:lang w:val="en-US"/>
    </w:rPr>
  </w:style>
  <w:style w:type="paragraph" w:customStyle="1" w:styleId="TableText">
    <w:name w:val="Table Text"/>
    <w:basedOn w:val="Normal"/>
    <w:rsid w:val="00D46E4D"/>
    <w:pPr>
      <w:widowControl w:val="0"/>
      <w:tabs>
        <w:tab w:val="decimal" w:pos="0"/>
      </w:tabs>
      <w:autoSpaceDE w:val="0"/>
      <w:autoSpaceDN w:val="0"/>
      <w:adjustRightInd w:val="0"/>
    </w:pPr>
    <w:rPr>
      <w:szCs w:val="24"/>
      <w:lang w:val="en-US"/>
    </w:rPr>
  </w:style>
  <w:style w:type="paragraph" w:customStyle="1" w:styleId="DefaultText">
    <w:name w:val="Default Text"/>
    <w:basedOn w:val="Normal"/>
    <w:rsid w:val="00D46E4D"/>
    <w:pPr>
      <w:widowControl w:val="0"/>
      <w:autoSpaceDE w:val="0"/>
      <w:autoSpaceDN w:val="0"/>
      <w:adjustRightInd w:val="0"/>
    </w:pPr>
    <w:rPr>
      <w:szCs w:val="24"/>
      <w:lang w:val="en-US"/>
    </w:rPr>
  </w:style>
  <w:style w:type="paragraph" w:styleId="HTMLPreformatted">
    <w:name w:val="HTML Preformatted"/>
    <w:basedOn w:val="Normal"/>
    <w:rsid w:val="00D46E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paragraph" w:customStyle="1" w:styleId="sub">
    <w:name w:val="sub"/>
    <w:basedOn w:val="Normal"/>
    <w:rsid w:val="00D46E4D"/>
    <w:pPr>
      <w:spacing w:before="100" w:beforeAutospacing="1" w:after="100" w:afterAutospacing="1" w:line="280" w:lineRule="atLeast"/>
    </w:pPr>
    <w:rPr>
      <w:b/>
      <w:bCs/>
      <w:color w:val="990000"/>
      <w:szCs w:val="24"/>
      <w:lang w:val="en-US"/>
    </w:rPr>
  </w:style>
  <w:style w:type="paragraph" w:styleId="Title">
    <w:name w:val="Title"/>
    <w:basedOn w:val="Normal"/>
    <w:qFormat/>
    <w:rsid w:val="00D46E4D"/>
    <w:pPr>
      <w:spacing w:before="100" w:beforeAutospacing="1" w:after="100" w:afterAutospacing="1"/>
    </w:pPr>
    <w:rPr>
      <w:rFonts w:cs="Arial"/>
      <w:b/>
      <w:bCs/>
      <w:color w:val="003366"/>
      <w:sz w:val="32"/>
      <w:szCs w:val="32"/>
      <w:lang w:val="en-US"/>
    </w:rPr>
  </w:style>
  <w:style w:type="character" w:customStyle="1" w:styleId="bold1">
    <w:name w:val="bold1"/>
    <w:basedOn w:val="DefaultParagraphFont"/>
    <w:rsid w:val="00D46E4D"/>
    <w:rPr>
      <w:b/>
      <w:bCs/>
    </w:rPr>
  </w:style>
  <w:style w:type="character" w:customStyle="1" w:styleId="calendarcell">
    <w:name w:val="calendarcell"/>
    <w:basedOn w:val="DefaultParagraphFont"/>
    <w:rsid w:val="00D46E4D"/>
  </w:style>
  <w:style w:type="character" w:styleId="FollowedHyperlink">
    <w:name w:val="FollowedHyperlink"/>
    <w:basedOn w:val="DefaultParagraphFont"/>
    <w:uiPriority w:val="99"/>
    <w:rsid w:val="00D46E4D"/>
    <w:rPr>
      <w:color w:val="800080"/>
      <w:u w:val="single"/>
    </w:rPr>
  </w:style>
  <w:style w:type="paragraph" w:customStyle="1" w:styleId="Default">
    <w:name w:val="Default"/>
    <w:rsid w:val="00D46E4D"/>
    <w:pPr>
      <w:autoSpaceDE w:val="0"/>
      <w:autoSpaceDN w:val="0"/>
      <w:adjustRightInd w:val="0"/>
    </w:pPr>
    <w:rPr>
      <w:rFonts w:ascii="MACC Swiss Bold" w:hAnsi="MACC Swiss Bold" w:cs="MACC Swiss Bold"/>
      <w:color w:val="000000"/>
      <w:sz w:val="24"/>
      <w:szCs w:val="24"/>
      <w:lang w:val="en-US" w:eastAsia="en-US"/>
    </w:rPr>
  </w:style>
  <w:style w:type="character" w:customStyle="1" w:styleId="A5">
    <w:name w:val="A5"/>
    <w:rsid w:val="00D46E4D"/>
    <w:rPr>
      <w:rFonts w:cs="Tahoma"/>
      <w:color w:val="20211C"/>
      <w:sz w:val="19"/>
      <w:szCs w:val="19"/>
    </w:rPr>
  </w:style>
  <w:style w:type="paragraph" w:customStyle="1" w:styleId="Pa4">
    <w:name w:val="Pa4"/>
    <w:basedOn w:val="Default"/>
    <w:next w:val="Default"/>
    <w:rsid w:val="00D46E4D"/>
    <w:pPr>
      <w:spacing w:after="40" w:line="241" w:lineRule="atLeast"/>
    </w:pPr>
    <w:rPr>
      <w:rFonts w:ascii="Tahoma" w:hAnsi="Tahoma" w:cs="Times New Roman"/>
      <w:color w:val="auto"/>
    </w:rPr>
  </w:style>
  <w:style w:type="character" w:customStyle="1" w:styleId="A1">
    <w:name w:val="A1"/>
    <w:rsid w:val="00D46E4D"/>
    <w:rPr>
      <w:rFonts w:ascii="Tahoma" w:hAnsi="Tahoma" w:cs="Tahoma"/>
      <w:color w:val="1B1B20"/>
      <w:sz w:val="20"/>
      <w:szCs w:val="20"/>
    </w:rPr>
  </w:style>
  <w:style w:type="paragraph" w:customStyle="1" w:styleId="Pa10">
    <w:name w:val="Pa10"/>
    <w:basedOn w:val="Default"/>
    <w:next w:val="Default"/>
    <w:rsid w:val="00D46E4D"/>
    <w:pPr>
      <w:spacing w:line="241" w:lineRule="atLeast"/>
    </w:pPr>
    <w:rPr>
      <w:rFonts w:ascii="Arial" w:hAnsi="Arial" w:cs="Times New Roman"/>
      <w:color w:val="auto"/>
    </w:rPr>
  </w:style>
  <w:style w:type="character" w:customStyle="1" w:styleId="A2">
    <w:name w:val="A2"/>
    <w:rsid w:val="00D46E4D"/>
    <w:rPr>
      <w:rFonts w:ascii="Tahoma" w:hAnsi="Tahoma" w:cs="Tahoma"/>
      <w:color w:val="000000"/>
      <w:sz w:val="78"/>
      <w:szCs w:val="78"/>
    </w:rPr>
  </w:style>
  <w:style w:type="character" w:customStyle="1" w:styleId="A3">
    <w:name w:val="A3"/>
    <w:rsid w:val="00D46E4D"/>
    <w:rPr>
      <w:rFonts w:ascii="Tahoma" w:hAnsi="Tahoma" w:cs="Tahoma"/>
      <w:color w:val="000000"/>
      <w:sz w:val="18"/>
      <w:szCs w:val="18"/>
    </w:rPr>
  </w:style>
  <w:style w:type="character" w:customStyle="1" w:styleId="A7">
    <w:name w:val="A7"/>
    <w:rsid w:val="00D46E4D"/>
    <w:rPr>
      <w:rFonts w:cs="Arial"/>
      <w:b/>
      <w:bCs/>
      <w:color w:val="D30008"/>
      <w:sz w:val="42"/>
      <w:szCs w:val="42"/>
    </w:rPr>
  </w:style>
  <w:style w:type="paragraph" w:customStyle="1" w:styleId="Pa5">
    <w:name w:val="Pa5"/>
    <w:basedOn w:val="Default"/>
    <w:next w:val="Default"/>
    <w:rsid w:val="00D46E4D"/>
    <w:pPr>
      <w:spacing w:after="40" w:line="241" w:lineRule="atLeast"/>
    </w:pPr>
    <w:rPr>
      <w:rFonts w:ascii="Arial" w:hAnsi="Arial" w:cs="Times New Roman"/>
      <w:color w:val="auto"/>
    </w:rPr>
  </w:style>
  <w:style w:type="paragraph" w:styleId="FootnoteText">
    <w:name w:val="footnote text"/>
    <w:basedOn w:val="Normal"/>
    <w:link w:val="FootnoteTextChar"/>
    <w:semiHidden/>
    <w:rsid w:val="00D46E4D"/>
  </w:style>
  <w:style w:type="character" w:styleId="FootnoteReference">
    <w:name w:val="footnote reference"/>
    <w:basedOn w:val="DefaultParagraphFont"/>
    <w:uiPriority w:val="99"/>
    <w:semiHidden/>
    <w:rsid w:val="00D46E4D"/>
    <w:rPr>
      <w:vertAlign w:val="superscript"/>
    </w:rPr>
  </w:style>
  <w:style w:type="paragraph" w:styleId="TOC1">
    <w:name w:val="toc 1"/>
    <w:basedOn w:val="Normal"/>
    <w:next w:val="Normal"/>
    <w:uiPriority w:val="39"/>
    <w:rsid w:val="00D46E4D"/>
    <w:pPr>
      <w:tabs>
        <w:tab w:val="right" w:pos="9412"/>
      </w:tabs>
      <w:spacing w:before="360"/>
    </w:pPr>
    <w:rPr>
      <w:b/>
      <w:caps/>
    </w:rPr>
  </w:style>
  <w:style w:type="paragraph" w:customStyle="1" w:styleId="content">
    <w:name w:val="content"/>
    <w:basedOn w:val="Normal"/>
    <w:rsid w:val="00D46E4D"/>
    <w:pPr>
      <w:spacing w:before="100" w:beforeAutospacing="1" w:after="100" w:afterAutospacing="1"/>
    </w:pPr>
    <w:rPr>
      <w:rFonts w:ascii="Verdana" w:hAnsi="Verdana"/>
      <w:color w:val="333366"/>
      <w:szCs w:val="24"/>
      <w:lang w:val="en-US"/>
    </w:rPr>
  </w:style>
  <w:style w:type="character" w:customStyle="1" w:styleId="contentbold1">
    <w:name w:val="contentbold1"/>
    <w:basedOn w:val="DefaultParagraphFont"/>
    <w:rsid w:val="00D46E4D"/>
    <w:rPr>
      <w:rFonts w:ascii="Verdana" w:hAnsi="Verdana" w:hint="default"/>
      <w:b/>
      <w:bCs/>
      <w:color w:val="333366"/>
      <w:sz w:val="24"/>
      <w:szCs w:val="24"/>
    </w:rPr>
  </w:style>
  <w:style w:type="paragraph" w:customStyle="1" w:styleId="title0">
    <w:name w:val="title"/>
    <w:basedOn w:val="Normal"/>
    <w:rsid w:val="00D46E4D"/>
    <w:pPr>
      <w:spacing w:before="100" w:beforeAutospacing="1" w:after="100" w:afterAutospacing="1" w:line="280" w:lineRule="atLeast"/>
    </w:pPr>
    <w:rPr>
      <w:rFonts w:ascii="Verdana" w:hAnsi="Verdana"/>
      <w:b/>
      <w:bCs/>
      <w:color w:val="003494"/>
      <w:sz w:val="26"/>
      <w:szCs w:val="26"/>
      <w:lang w:val="en-US"/>
    </w:rPr>
  </w:style>
  <w:style w:type="character" w:styleId="Emphasis">
    <w:name w:val="Emphasis"/>
    <w:basedOn w:val="DefaultParagraphFont"/>
    <w:rsid w:val="00D46E4D"/>
    <w:rPr>
      <w:i/>
      <w:iCs/>
    </w:rPr>
  </w:style>
  <w:style w:type="table" w:styleId="TableContemporary">
    <w:name w:val="Table Contemporary"/>
    <w:basedOn w:val="TableNormal"/>
    <w:rsid w:val="00591C4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rsid w:val="004A3A0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12566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C04B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tent1">
    <w:name w:val="content1"/>
    <w:basedOn w:val="DefaultParagraphFont"/>
    <w:rsid w:val="00037DA0"/>
    <w:rPr>
      <w:rFonts w:ascii="Verdana" w:hAnsi="Verdana" w:hint="default"/>
      <w:b w:val="0"/>
      <w:bCs w:val="0"/>
      <w:color w:val="000000"/>
      <w:sz w:val="18"/>
      <w:szCs w:val="18"/>
    </w:rPr>
  </w:style>
  <w:style w:type="character" w:styleId="CommentReference">
    <w:name w:val="annotation reference"/>
    <w:basedOn w:val="DefaultParagraphFont"/>
    <w:semiHidden/>
    <w:rsid w:val="0073710B"/>
    <w:rPr>
      <w:sz w:val="16"/>
      <w:szCs w:val="16"/>
    </w:rPr>
  </w:style>
  <w:style w:type="paragraph" w:styleId="CommentText">
    <w:name w:val="annotation text"/>
    <w:basedOn w:val="Normal"/>
    <w:semiHidden/>
    <w:rsid w:val="0073710B"/>
    <w:rPr>
      <w:sz w:val="20"/>
    </w:rPr>
  </w:style>
  <w:style w:type="paragraph" w:styleId="CommentSubject">
    <w:name w:val="annotation subject"/>
    <w:basedOn w:val="CommentText"/>
    <w:next w:val="CommentText"/>
    <w:semiHidden/>
    <w:rsid w:val="0073710B"/>
    <w:rPr>
      <w:b/>
      <w:bCs/>
    </w:rPr>
  </w:style>
  <w:style w:type="paragraph" w:styleId="BalloonText">
    <w:name w:val="Balloon Text"/>
    <w:basedOn w:val="Normal"/>
    <w:link w:val="BalloonTextChar"/>
    <w:semiHidden/>
    <w:rsid w:val="0073710B"/>
    <w:rPr>
      <w:rFonts w:ascii="Tahoma" w:hAnsi="Tahoma" w:cs="Tahoma"/>
      <w:sz w:val="16"/>
      <w:szCs w:val="16"/>
    </w:rPr>
  </w:style>
  <w:style w:type="character" w:customStyle="1" w:styleId="header1">
    <w:name w:val="header1"/>
    <w:basedOn w:val="DefaultParagraphFont"/>
    <w:rsid w:val="000B4953"/>
    <w:rPr>
      <w:rFonts w:ascii="Verdana" w:hAnsi="Verdana" w:hint="default"/>
      <w:b/>
      <w:bCs/>
      <w:i w:val="0"/>
      <w:iCs w:val="0"/>
      <w:strike w:val="0"/>
      <w:dstrike w:val="0"/>
      <w:color w:val="660033"/>
      <w:sz w:val="17"/>
      <w:szCs w:val="17"/>
      <w:u w:val="none"/>
      <w:effect w:val="none"/>
    </w:rPr>
  </w:style>
  <w:style w:type="paragraph" w:customStyle="1" w:styleId="wbpressonlinenaslov">
    <w:name w:val="wb_pressonline_naslov"/>
    <w:basedOn w:val="Normal"/>
    <w:rsid w:val="00E36908"/>
    <w:pPr>
      <w:spacing w:before="100" w:beforeAutospacing="1" w:after="100" w:afterAutospacing="1"/>
    </w:pPr>
    <w:rPr>
      <w:rFonts w:ascii="Verdana" w:hAnsi="Verdana"/>
      <w:b/>
      <w:bCs/>
      <w:color w:val="484848"/>
      <w:sz w:val="17"/>
      <w:szCs w:val="17"/>
      <w:lang w:eastAsia="el-GR"/>
    </w:rPr>
  </w:style>
  <w:style w:type="paragraph" w:customStyle="1" w:styleId="wbalkaloidnormal">
    <w:name w:val="wb_alkaloid_normal"/>
    <w:basedOn w:val="Normal"/>
    <w:rsid w:val="007601D1"/>
    <w:pPr>
      <w:spacing w:before="100" w:beforeAutospacing="1" w:after="100" w:afterAutospacing="1"/>
    </w:pPr>
    <w:rPr>
      <w:rFonts w:ascii="Tahoma" w:hAnsi="Tahoma" w:cs="Tahoma"/>
      <w:color w:val="534B42"/>
      <w:sz w:val="18"/>
      <w:szCs w:val="18"/>
      <w:lang w:eastAsia="el-GR"/>
    </w:rPr>
  </w:style>
  <w:style w:type="character" w:customStyle="1" w:styleId="wbalkaloidnormal1">
    <w:name w:val="wb_alkaloid_normal1"/>
    <w:basedOn w:val="DefaultParagraphFont"/>
    <w:rsid w:val="007601D1"/>
    <w:rPr>
      <w:rFonts w:ascii="Tahoma" w:hAnsi="Tahoma" w:cs="Tahoma" w:hint="default"/>
      <w:b w:val="0"/>
      <w:bCs w:val="0"/>
      <w:color w:val="534B42"/>
      <w:sz w:val="18"/>
      <w:szCs w:val="18"/>
    </w:rPr>
  </w:style>
  <w:style w:type="character" w:customStyle="1" w:styleId="itemtitle">
    <w:name w:val="itemtitle"/>
    <w:basedOn w:val="DefaultParagraphFont"/>
    <w:rsid w:val="000372B6"/>
  </w:style>
  <w:style w:type="table" w:styleId="TableList7">
    <w:name w:val="Table List 7"/>
    <w:basedOn w:val="TableNormal"/>
    <w:rsid w:val="003E45D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titles1">
    <w:name w:val="titles1"/>
    <w:basedOn w:val="DefaultParagraphFont"/>
    <w:rsid w:val="00232FE3"/>
    <w:rPr>
      <w:rFonts w:ascii="Verdana" w:hAnsi="Verdana" w:hint="default"/>
      <w:b/>
      <w:bCs/>
      <w:strike w:val="0"/>
      <w:dstrike w:val="0"/>
      <w:color w:val="000000"/>
      <w:sz w:val="20"/>
      <w:szCs w:val="20"/>
      <w:u w:val="none"/>
      <w:effect w:val="none"/>
    </w:rPr>
  </w:style>
  <w:style w:type="character" w:customStyle="1" w:styleId="naslovg1">
    <w:name w:val="naslov_g1"/>
    <w:basedOn w:val="DefaultParagraphFont"/>
    <w:rsid w:val="0056651D"/>
    <w:rPr>
      <w:rFonts w:ascii="Verdana" w:hAnsi="Verdana" w:hint="default"/>
      <w:b/>
      <w:bCs/>
      <w:color w:val="000066"/>
      <w:sz w:val="34"/>
      <w:szCs w:val="34"/>
    </w:rPr>
  </w:style>
  <w:style w:type="character" w:customStyle="1" w:styleId="BodyTextIndentChar">
    <w:name w:val="Body Text Indent Char"/>
    <w:basedOn w:val="DefaultParagraphFont"/>
    <w:link w:val="BodyTextIndent"/>
    <w:rsid w:val="003708C2"/>
    <w:rPr>
      <w:sz w:val="24"/>
      <w:lang w:val="el-GR" w:eastAsia="en-US" w:bidi="ar-SA"/>
    </w:rPr>
  </w:style>
  <w:style w:type="character" w:customStyle="1" w:styleId="sivi1">
    <w:name w:val="sivi1"/>
    <w:basedOn w:val="DefaultParagraphFont"/>
    <w:rsid w:val="00BA3DF7"/>
    <w:rPr>
      <w:color w:val="808080"/>
      <w:sz w:val="20"/>
      <w:szCs w:val="20"/>
    </w:rPr>
  </w:style>
  <w:style w:type="paragraph" w:customStyle="1" w:styleId="a">
    <w:name w:val="Îáû÷íûé"/>
    <w:next w:val="Normal"/>
    <w:rsid w:val="00BA3DF7"/>
    <w:rPr>
      <w:rFonts w:ascii="Arial" w:hAnsi="Arial"/>
      <w:snapToGrid w:val="0"/>
      <w:sz w:val="24"/>
      <w:lang w:val="en-US" w:eastAsia="en-US"/>
    </w:rPr>
  </w:style>
  <w:style w:type="paragraph" w:styleId="TOC2">
    <w:name w:val="toc 2"/>
    <w:basedOn w:val="Normal"/>
    <w:next w:val="Normal"/>
    <w:autoRedefine/>
    <w:uiPriority w:val="39"/>
    <w:rsid w:val="00250135"/>
    <w:pPr>
      <w:tabs>
        <w:tab w:val="left" w:pos="720"/>
        <w:tab w:val="right" w:pos="9394"/>
      </w:tabs>
      <w:ind w:left="240"/>
    </w:pPr>
    <w:rPr>
      <w:szCs w:val="24"/>
      <w:lang w:val="en-US"/>
    </w:rPr>
  </w:style>
  <w:style w:type="paragraph" w:styleId="TableofFigures">
    <w:name w:val="table of figures"/>
    <w:basedOn w:val="Normal"/>
    <w:next w:val="Normal"/>
    <w:semiHidden/>
    <w:rsid w:val="00BA3DF7"/>
    <w:rPr>
      <w:szCs w:val="24"/>
      <w:lang w:val="en-US"/>
    </w:rPr>
  </w:style>
  <w:style w:type="numbering" w:styleId="111111">
    <w:name w:val="Outline List 2"/>
    <w:basedOn w:val="NoList"/>
    <w:rsid w:val="00BA3DF7"/>
    <w:pPr>
      <w:numPr>
        <w:numId w:val="1"/>
      </w:numPr>
    </w:pPr>
  </w:style>
  <w:style w:type="paragraph" w:styleId="TOC3">
    <w:name w:val="toc 3"/>
    <w:basedOn w:val="Normal"/>
    <w:next w:val="Normal"/>
    <w:autoRedefine/>
    <w:uiPriority w:val="39"/>
    <w:rsid w:val="004D45CD"/>
    <w:pPr>
      <w:tabs>
        <w:tab w:val="left" w:pos="1200"/>
        <w:tab w:val="right" w:pos="9394"/>
      </w:tabs>
      <w:ind w:left="480"/>
    </w:pPr>
    <w:rPr>
      <w:szCs w:val="24"/>
      <w:lang w:val="en-US"/>
    </w:rPr>
  </w:style>
  <w:style w:type="paragraph" w:styleId="TOC4">
    <w:name w:val="toc 4"/>
    <w:basedOn w:val="Normal"/>
    <w:next w:val="Normal"/>
    <w:autoRedefine/>
    <w:uiPriority w:val="39"/>
    <w:rsid w:val="00BA3DF7"/>
    <w:pPr>
      <w:ind w:left="720"/>
    </w:pPr>
    <w:rPr>
      <w:szCs w:val="24"/>
      <w:lang w:val="en-GB" w:eastAsia="en-GB"/>
    </w:rPr>
  </w:style>
  <w:style w:type="paragraph" w:styleId="TOC5">
    <w:name w:val="toc 5"/>
    <w:basedOn w:val="Normal"/>
    <w:next w:val="Normal"/>
    <w:autoRedefine/>
    <w:uiPriority w:val="39"/>
    <w:rsid w:val="00BA3DF7"/>
    <w:pPr>
      <w:ind w:left="960"/>
    </w:pPr>
    <w:rPr>
      <w:szCs w:val="24"/>
      <w:lang w:val="en-GB" w:eastAsia="en-GB"/>
    </w:rPr>
  </w:style>
  <w:style w:type="paragraph" w:styleId="TOC6">
    <w:name w:val="toc 6"/>
    <w:basedOn w:val="Normal"/>
    <w:next w:val="Normal"/>
    <w:autoRedefine/>
    <w:uiPriority w:val="39"/>
    <w:rsid w:val="00BA3DF7"/>
    <w:pPr>
      <w:ind w:left="1200"/>
    </w:pPr>
    <w:rPr>
      <w:szCs w:val="24"/>
      <w:lang w:val="en-GB" w:eastAsia="en-GB"/>
    </w:rPr>
  </w:style>
  <w:style w:type="paragraph" w:styleId="TOC7">
    <w:name w:val="toc 7"/>
    <w:basedOn w:val="Normal"/>
    <w:next w:val="Normal"/>
    <w:autoRedefine/>
    <w:uiPriority w:val="39"/>
    <w:rsid w:val="00BA3DF7"/>
    <w:pPr>
      <w:ind w:left="1440"/>
    </w:pPr>
    <w:rPr>
      <w:szCs w:val="24"/>
      <w:lang w:val="en-GB" w:eastAsia="en-GB"/>
    </w:rPr>
  </w:style>
  <w:style w:type="paragraph" w:styleId="TOC8">
    <w:name w:val="toc 8"/>
    <w:basedOn w:val="Normal"/>
    <w:next w:val="Normal"/>
    <w:autoRedefine/>
    <w:uiPriority w:val="39"/>
    <w:rsid w:val="00BA3DF7"/>
    <w:pPr>
      <w:ind w:left="1680"/>
    </w:pPr>
    <w:rPr>
      <w:szCs w:val="24"/>
      <w:lang w:val="en-GB" w:eastAsia="en-GB"/>
    </w:rPr>
  </w:style>
  <w:style w:type="paragraph" w:styleId="TOC9">
    <w:name w:val="toc 9"/>
    <w:basedOn w:val="Normal"/>
    <w:next w:val="Normal"/>
    <w:autoRedefine/>
    <w:uiPriority w:val="39"/>
    <w:rsid w:val="00BA3DF7"/>
    <w:pPr>
      <w:ind w:left="1920"/>
    </w:pPr>
    <w:rPr>
      <w:szCs w:val="24"/>
      <w:lang w:val="en-GB" w:eastAsia="en-GB"/>
    </w:rPr>
  </w:style>
  <w:style w:type="paragraph" w:styleId="Subtitle">
    <w:name w:val="Subtitle"/>
    <w:basedOn w:val="Normal"/>
    <w:link w:val="SubtitleChar"/>
    <w:uiPriority w:val="11"/>
    <w:qFormat/>
    <w:rsid w:val="00BA3DF7"/>
    <w:rPr>
      <w:b/>
      <w:bCs/>
      <w:szCs w:val="24"/>
      <w:lang w:val="en-US" w:eastAsia="ru-RU"/>
    </w:rPr>
  </w:style>
  <w:style w:type="paragraph" w:customStyle="1" w:styleId="block">
    <w:name w:val="block"/>
    <w:basedOn w:val="Normal"/>
    <w:rsid w:val="00BA3DF7"/>
    <w:pPr>
      <w:spacing w:after="75" w:line="260" w:lineRule="atLeast"/>
      <w:ind w:left="225" w:right="45"/>
    </w:pPr>
    <w:rPr>
      <w:rFonts w:cs="Arial"/>
      <w:color w:val="000000"/>
      <w:sz w:val="20"/>
      <w:lang w:val="ru-RU" w:eastAsia="ru-RU"/>
    </w:rPr>
  </w:style>
  <w:style w:type="paragraph" w:customStyle="1" w:styleId="text">
    <w:name w:val="text"/>
    <w:basedOn w:val="Normal"/>
    <w:rsid w:val="004140D4"/>
    <w:rPr>
      <w:color w:val="000080"/>
      <w:kern w:val="28"/>
      <w:szCs w:val="24"/>
      <w:lang w:eastAsia="el-GR"/>
    </w:rPr>
  </w:style>
  <w:style w:type="character" w:customStyle="1" w:styleId="sifr-alternate">
    <w:name w:val="sifr-alternate"/>
    <w:basedOn w:val="DefaultParagraphFont"/>
    <w:rsid w:val="0018110D"/>
  </w:style>
  <w:style w:type="character" w:customStyle="1" w:styleId="keyword1">
    <w:name w:val="keyword1"/>
    <w:basedOn w:val="DefaultParagraphFont"/>
    <w:rsid w:val="0018110D"/>
    <w:rPr>
      <w:strike w:val="0"/>
      <w:dstrike w:val="0"/>
      <w:u w:val="none"/>
      <w:effect w:val="none"/>
    </w:rPr>
  </w:style>
  <w:style w:type="character" w:customStyle="1" w:styleId="A8">
    <w:name w:val="A8"/>
    <w:rsid w:val="00251F6F"/>
    <w:rPr>
      <w:rFonts w:ascii="Tahoma" w:hAnsi="Tahoma" w:cs="Tahoma"/>
      <w:color w:val="1B1B20"/>
      <w:sz w:val="86"/>
      <w:szCs w:val="86"/>
    </w:rPr>
  </w:style>
  <w:style w:type="paragraph" w:customStyle="1" w:styleId="Pa2">
    <w:name w:val="Pa2"/>
    <w:basedOn w:val="Normal"/>
    <w:next w:val="Normal"/>
    <w:rsid w:val="00251F6F"/>
    <w:pPr>
      <w:autoSpaceDE w:val="0"/>
      <w:autoSpaceDN w:val="0"/>
      <w:adjustRightInd w:val="0"/>
      <w:spacing w:after="40" w:line="241" w:lineRule="atLeast"/>
    </w:pPr>
    <w:rPr>
      <w:szCs w:val="24"/>
      <w:lang w:val="en-US"/>
    </w:rPr>
  </w:style>
  <w:style w:type="paragraph" w:customStyle="1" w:styleId="NormalArial">
    <w:name w:val="Normal + Arial"/>
    <w:aliases w:val="11 pt,Dark Blue"/>
    <w:basedOn w:val="Normal"/>
    <w:rsid w:val="00251F6F"/>
    <w:pPr>
      <w:jc w:val="right"/>
    </w:pPr>
    <w:rPr>
      <w:rFonts w:cs="Arial"/>
      <w:sz w:val="20"/>
      <w:lang w:val="en-GB" w:eastAsia="el-GR"/>
    </w:rPr>
  </w:style>
  <w:style w:type="character" w:customStyle="1" w:styleId="CharChar7">
    <w:name w:val="Char Char7"/>
    <w:basedOn w:val="DefaultParagraphFont"/>
    <w:rsid w:val="00D66883"/>
    <w:rPr>
      <w:rFonts w:ascii="PA-SansSerif" w:eastAsia="Times New Roman" w:hAnsi="PA-SansSerif" w:cs="Times New Roman"/>
      <w:szCs w:val="20"/>
    </w:rPr>
  </w:style>
  <w:style w:type="character" w:customStyle="1" w:styleId="Heading1Char">
    <w:name w:val="Heading 1 Char"/>
    <w:basedOn w:val="DefaultParagraphFont"/>
    <w:link w:val="Heading1"/>
    <w:rsid w:val="0060322B"/>
    <w:rPr>
      <w:rFonts w:ascii="Arial" w:hAnsi="Arial"/>
      <w:b/>
      <w:color w:val="4F81BD" w:themeColor="accent1"/>
      <w:kern w:val="28"/>
      <w:sz w:val="28"/>
      <w:lang w:eastAsia="en-US"/>
    </w:rPr>
  </w:style>
  <w:style w:type="paragraph" w:customStyle="1" w:styleId="Pa0">
    <w:name w:val="Pa0"/>
    <w:basedOn w:val="Normal"/>
    <w:next w:val="Normal"/>
    <w:rsid w:val="00323D78"/>
    <w:pPr>
      <w:autoSpaceDE w:val="0"/>
      <w:autoSpaceDN w:val="0"/>
      <w:adjustRightInd w:val="0"/>
      <w:spacing w:line="241" w:lineRule="atLeast"/>
    </w:pPr>
    <w:rPr>
      <w:szCs w:val="24"/>
      <w:lang w:val="en-US"/>
    </w:rPr>
  </w:style>
  <w:style w:type="paragraph" w:customStyle="1" w:styleId="xl24">
    <w:name w:val="xl24"/>
    <w:basedOn w:val="Normal"/>
    <w:rsid w:val="003057BC"/>
    <w:pPr>
      <w:spacing w:before="100" w:beforeAutospacing="1" w:after="100" w:afterAutospacing="1"/>
      <w:textAlignment w:val="top"/>
    </w:pPr>
    <w:rPr>
      <w:color w:val="333333"/>
      <w:sz w:val="16"/>
      <w:szCs w:val="16"/>
      <w:lang w:eastAsia="el-GR"/>
    </w:rPr>
  </w:style>
  <w:style w:type="paragraph" w:customStyle="1" w:styleId="xl25">
    <w:name w:val="xl25"/>
    <w:basedOn w:val="Normal"/>
    <w:rsid w:val="003057BC"/>
    <w:pPr>
      <w:pBdr>
        <w:top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26">
    <w:name w:val="xl26"/>
    <w:basedOn w:val="Normal"/>
    <w:rsid w:val="003057BC"/>
    <w:pPr>
      <w:pBdr>
        <w:right w:val="single" w:sz="8" w:space="0" w:color="333333"/>
      </w:pBdr>
      <w:spacing w:before="100" w:beforeAutospacing="1" w:after="100" w:afterAutospacing="1"/>
      <w:textAlignment w:val="top"/>
    </w:pPr>
    <w:rPr>
      <w:szCs w:val="22"/>
      <w:lang w:eastAsia="el-GR"/>
    </w:rPr>
  </w:style>
  <w:style w:type="paragraph" w:customStyle="1" w:styleId="xl27">
    <w:name w:val="xl27"/>
    <w:basedOn w:val="Normal"/>
    <w:rsid w:val="003057BC"/>
    <w:pPr>
      <w:pBdr>
        <w:right w:val="single" w:sz="8" w:space="0" w:color="333333"/>
      </w:pBdr>
      <w:spacing w:before="100" w:beforeAutospacing="1" w:after="100" w:afterAutospacing="1"/>
      <w:textAlignment w:val="top"/>
    </w:pPr>
    <w:rPr>
      <w:color w:val="333333"/>
      <w:sz w:val="16"/>
      <w:szCs w:val="16"/>
      <w:lang w:eastAsia="el-GR"/>
    </w:rPr>
  </w:style>
  <w:style w:type="paragraph" w:customStyle="1" w:styleId="xl28">
    <w:name w:val="xl28"/>
    <w:basedOn w:val="Normal"/>
    <w:rsid w:val="003057BC"/>
    <w:pPr>
      <w:pBdr>
        <w:top w:val="single" w:sz="8" w:space="0" w:color="333333"/>
        <w:left w:val="single" w:sz="8" w:space="0" w:color="333333"/>
        <w:right w:val="single" w:sz="8" w:space="0" w:color="333333"/>
      </w:pBdr>
      <w:spacing w:before="100" w:beforeAutospacing="1" w:after="100" w:afterAutospacing="1"/>
      <w:textAlignment w:val="top"/>
    </w:pPr>
    <w:rPr>
      <w:sz w:val="12"/>
      <w:szCs w:val="12"/>
      <w:lang w:eastAsia="el-GR"/>
    </w:rPr>
  </w:style>
  <w:style w:type="paragraph" w:customStyle="1" w:styleId="xl29">
    <w:name w:val="xl29"/>
    <w:basedOn w:val="Normal"/>
    <w:rsid w:val="003057BC"/>
    <w:pPr>
      <w:pBdr>
        <w:left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0">
    <w:name w:val="xl30"/>
    <w:basedOn w:val="Normal"/>
    <w:rsid w:val="003057BC"/>
    <w:pPr>
      <w:pBdr>
        <w:top w:val="single" w:sz="8" w:space="0" w:color="333333"/>
      </w:pBdr>
      <w:spacing w:before="100" w:beforeAutospacing="1" w:after="100" w:afterAutospacing="1"/>
      <w:textAlignment w:val="top"/>
    </w:pPr>
    <w:rPr>
      <w:color w:val="333333"/>
      <w:sz w:val="16"/>
      <w:szCs w:val="16"/>
      <w:lang w:eastAsia="el-GR"/>
    </w:rPr>
  </w:style>
  <w:style w:type="paragraph" w:customStyle="1" w:styleId="xl31">
    <w:name w:val="xl31"/>
    <w:basedOn w:val="Normal"/>
    <w:rsid w:val="003057BC"/>
    <w:pPr>
      <w:spacing w:before="100" w:beforeAutospacing="1" w:after="100" w:afterAutospacing="1"/>
      <w:textAlignment w:val="top"/>
    </w:pPr>
    <w:rPr>
      <w:color w:val="333333"/>
      <w:sz w:val="16"/>
      <w:szCs w:val="16"/>
      <w:lang w:eastAsia="el-GR"/>
    </w:rPr>
  </w:style>
  <w:style w:type="paragraph" w:customStyle="1" w:styleId="xl32">
    <w:name w:val="xl32"/>
    <w:basedOn w:val="Normal"/>
    <w:rsid w:val="003057BC"/>
    <w:pPr>
      <w:pBdr>
        <w:top w:val="single" w:sz="8" w:space="0" w:color="333333"/>
        <w:left w:val="single" w:sz="8" w:space="0" w:color="333333"/>
        <w:bottom w:val="single" w:sz="8" w:space="0" w:color="333333"/>
      </w:pBdr>
      <w:spacing w:before="100" w:beforeAutospacing="1" w:after="100" w:afterAutospacing="1"/>
      <w:textAlignment w:val="top"/>
    </w:pPr>
    <w:rPr>
      <w:color w:val="333333"/>
      <w:sz w:val="16"/>
      <w:szCs w:val="16"/>
      <w:lang w:eastAsia="el-GR"/>
    </w:rPr>
  </w:style>
  <w:style w:type="paragraph" w:customStyle="1" w:styleId="xl33">
    <w:name w:val="xl33"/>
    <w:basedOn w:val="Normal"/>
    <w:rsid w:val="003057BC"/>
    <w:pPr>
      <w:pBdr>
        <w:top w:val="single" w:sz="8" w:space="0" w:color="333333"/>
        <w:bottom w:val="single" w:sz="8" w:space="0" w:color="333333"/>
      </w:pBdr>
      <w:spacing w:before="100" w:beforeAutospacing="1" w:after="100" w:afterAutospacing="1"/>
      <w:textAlignment w:val="top"/>
    </w:pPr>
    <w:rPr>
      <w:szCs w:val="24"/>
      <w:lang w:eastAsia="el-GR"/>
    </w:rPr>
  </w:style>
  <w:style w:type="paragraph" w:customStyle="1" w:styleId="xl34">
    <w:name w:val="xl34"/>
    <w:basedOn w:val="Normal"/>
    <w:rsid w:val="003057BC"/>
    <w:pPr>
      <w:pBdr>
        <w:top w:val="single" w:sz="8" w:space="0" w:color="333333"/>
        <w:bottom w:val="single" w:sz="8" w:space="0" w:color="333333"/>
        <w:right w:val="single" w:sz="8" w:space="0" w:color="333333"/>
      </w:pBdr>
      <w:spacing w:before="100" w:beforeAutospacing="1" w:after="100" w:afterAutospacing="1"/>
      <w:textAlignment w:val="top"/>
    </w:pPr>
    <w:rPr>
      <w:szCs w:val="24"/>
      <w:lang w:eastAsia="el-GR"/>
    </w:rPr>
  </w:style>
  <w:style w:type="paragraph" w:customStyle="1" w:styleId="xl35">
    <w:name w:val="xl35"/>
    <w:basedOn w:val="Normal"/>
    <w:rsid w:val="003057BC"/>
    <w:pPr>
      <w:pBdr>
        <w:left w:val="single" w:sz="8" w:space="0" w:color="333333"/>
        <w:right w:val="single" w:sz="8" w:space="0" w:color="333333"/>
      </w:pBdr>
      <w:spacing w:before="100" w:beforeAutospacing="1" w:after="100" w:afterAutospacing="1"/>
      <w:textAlignment w:val="top"/>
    </w:pPr>
    <w:rPr>
      <w:color w:val="333333"/>
      <w:sz w:val="16"/>
      <w:szCs w:val="16"/>
      <w:lang w:eastAsia="el-GR"/>
    </w:rPr>
  </w:style>
  <w:style w:type="paragraph" w:customStyle="1" w:styleId="xl36">
    <w:name w:val="xl36"/>
    <w:basedOn w:val="Normal"/>
    <w:rsid w:val="003057BC"/>
    <w:pPr>
      <w:spacing w:before="100" w:beforeAutospacing="1" w:after="100" w:afterAutospacing="1"/>
      <w:textAlignment w:val="top"/>
    </w:pPr>
    <w:rPr>
      <w:szCs w:val="24"/>
      <w:lang w:eastAsia="el-GR"/>
    </w:rPr>
  </w:style>
  <w:style w:type="table" w:styleId="TableList1">
    <w:name w:val="Table List 1"/>
    <w:basedOn w:val="TableNormal"/>
    <w:rsid w:val="00DB59CE"/>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ps">
    <w:name w:val="hps"/>
    <w:basedOn w:val="DefaultParagraphFont"/>
    <w:rsid w:val="0088759F"/>
  </w:style>
  <w:style w:type="character" w:customStyle="1" w:styleId="hpsatn">
    <w:name w:val="hps atn"/>
    <w:basedOn w:val="DefaultParagraphFont"/>
    <w:rsid w:val="0088759F"/>
  </w:style>
  <w:style w:type="paragraph" w:customStyle="1" w:styleId="xl22">
    <w:name w:val="xl22"/>
    <w:basedOn w:val="Normal"/>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23">
    <w:name w:val="xl23"/>
    <w:basedOn w:val="Normal"/>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sz w:val="18"/>
      <w:szCs w:val="18"/>
      <w:lang w:eastAsia="el-GR"/>
    </w:rPr>
  </w:style>
  <w:style w:type="paragraph" w:customStyle="1" w:styleId="xl37">
    <w:name w:val="xl37"/>
    <w:basedOn w:val="Normal"/>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38">
    <w:name w:val="xl38"/>
    <w:basedOn w:val="Normal"/>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39">
    <w:name w:val="xl39"/>
    <w:basedOn w:val="Normal"/>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0">
    <w:name w:val="xl40"/>
    <w:basedOn w:val="Normal"/>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1">
    <w:name w:val="xl41"/>
    <w:basedOn w:val="Normal"/>
    <w:rsid w:val="00391FEE"/>
    <w:pPr>
      <w:pBdr>
        <w:top w:val="single" w:sz="8"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2">
    <w:name w:val="xl42"/>
    <w:basedOn w:val="Normal"/>
    <w:rsid w:val="00391FEE"/>
    <w:pPr>
      <w:pBdr>
        <w:top w:val="single" w:sz="4" w:space="0" w:color="auto"/>
        <w:left w:val="single" w:sz="8" w:space="0" w:color="auto"/>
        <w:bottom w:val="single" w:sz="4" w:space="0" w:color="auto"/>
        <w:right w:val="single" w:sz="8" w:space="0" w:color="auto"/>
      </w:pBdr>
      <w:spacing w:before="100" w:beforeAutospacing="1" w:after="100" w:afterAutospacing="1"/>
    </w:pPr>
    <w:rPr>
      <w:rFonts w:cs="Arial"/>
      <w:color w:val="000000"/>
      <w:szCs w:val="24"/>
      <w:lang w:eastAsia="el-GR"/>
    </w:rPr>
  </w:style>
  <w:style w:type="paragraph" w:customStyle="1" w:styleId="xl43">
    <w:name w:val="xl43"/>
    <w:basedOn w:val="Normal"/>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szCs w:val="24"/>
      <w:lang w:eastAsia="el-GR"/>
    </w:rPr>
  </w:style>
  <w:style w:type="paragraph" w:customStyle="1" w:styleId="xl44">
    <w:name w:val="xl44"/>
    <w:basedOn w:val="Normal"/>
    <w:rsid w:val="00391FEE"/>
    <w:pPr>
      <w:pBdr>
        <w:top w:val="single" w:sz="4" w:space="0" w:color="auto"/>
        <w:left w:val="single" w:sz="8" w:space="0" w:color="auto"/>
        <w:bottom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5">
    <w:name w:val="xl45"/>
    <w:basedOn w:val="Normal"/>
    <w:rsid w:val="00391FEE"/>
    <w:pPr>
      <w:pBdr>
        <w:top w:val="single" w:sz="4" w:space="0" w:color="auto"/>
        <w:bottom w:val="single" w:sz="8" w:space="0" w:color="auto"/>
        <w:right w:val="single" w:sz="8" w:space="0" w:color="auto"/>
      </w:pBdr>
      <w:spacing w:before="100" w:beforeAutospacing="1" w:after="100" w:afterAutospacing="1"/>
    </w:pPr>
    <w:rPr>
      <w:szCs w:val="24"/>
      <w:lang w:eastAsia="el-GR"/>
    </w:rPr>
  </w:style>
  <w:style w:type="paragraph" w:customStyle="1" w:styleId="xl46">
    <w:name w:val="xl46"/>
    <w:basedOn w:val="Normal"/>
    <w:rsid w:val="00391FEE"/>
    <w:pPr>
      <w:pBdr>
        <w:top w:val="single" w:sz="4" w:space="0" w:color="auto"/>
        <w:left w:val="single" w:sz="8" w:space="0" w:color="auto"/>
        <w:right w:val="single" w:sz="8" w:space="0" w:color="auto"/>
      </w:pBdr>
      <w:spacing w:before="100" w:beforeAutospacing="1" w:after="100" w:afterAutospacing="1"/>
    </w:pPr>
    <w:rPr>
      <w:rFonts w:cs="Arial"/>
      <w:color w:val="000000"/>
      <w:szCs w:val="24"/>
      <w:lang w:eastAsia="el-GR"/>
    </w:rPr>
  </w:style>
  <w:style w:type="paragraph" w:customStyle="1" w:styleId="xl47">
    <w:name w:val="xl47"/>
    <w:basedOn w:val="Normal"/>
    <w:rsid w:val="00391FEE"/>
    <w:pPr>
      <w:pBdr>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48">
    <w:name w:val="xl48"/>
    <w:basedOn w:val="Normal"/>
    <w:rsid w:val="00391FEE"/>
    <w:pPr>
      <w:pBdr>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49">
    <w:name w:val="xl49"/>
    <w:basedOn w:val="Normal"/>
    <w:rsid w:val="00391FEE"/>
    <w:pPr>
      <w:pBdr>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0">
    <w:name w:val="xl50"/>
    <w:basedOn w:val="Normal"/>
    <w:rsid w:val="00391FEE"/>
    <w:pPr>
      <w:pBdr>
        <w:top w:val="single" w:sz="4" w:space="0" w:color="auto"/>
        <w:left w:val="single" w:sz="8" w:space="0" w:color="auto"/>
        <w:bottom w:val="single" w:sz="4"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1">
    <w:name w:val="xl51"/>
    <w:basedOn w:val="Normal"/>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2">
    <w:name w:val="xl52"/>
    <w:basedOn w:val="Normal"/>
    <w:rsid w:val="00391FEE"/>
    <w:pPr>
      <w:pBdr>
        <w:top w:val="single" w:sz="4" w:space="0" w:color="auto"/>
        <w:bottom w:val="single" w:sz="4"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3">
    <w:name w:val="xl53"/>
    <w:basedOn w:val="Normal"/>
    <w:rsid w:val="00391FEE"/>
    <w:pPr>
      <w:pBdr>
        <w:top w:val="single" w:sz="4" w:space="0" w:color="auto"/>
        <w:left w:val="single" w:sz="8" w:space="0" w:color="auto"/>
        <w:bottom w:val="single" w:sz="8" w:space="0" w:color="auto"/>
        <w:right w:val="single" w:sz="8" w:space="0" w:color="auto"/>
      </w:pBdr>
      <w:shd w:val="clear" w:color="auto" w:fill="00CCFF"/>
      <w:spacing w:before="100" w:beforeAutospacing="1" w:after="100" w:afterAutospacing="1"/>
      <w:jc w:val="right"/>
    </w:pPr>
    <w:rPr>
      <w:rFonts w:cs="Arial"/>
      <w:b/>
      <w:bCs/>
      <w:color w:val="000000"/>
      <w:szCs w:val="24"/>
      <w:lang w:eastAsia="el-GR"/>
    </w:rPr>
  </w:style>
  <w:style w:type="paragraph" w:customStyle="1" w:styleId="xl54">
    <w:name w:val="xl54"/>
    <w:basedOn w:val="Normal"/>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ascii="MS Sans Serif" w:hAnsi="MS Sans Serif"/>
      <w:b/>
      <w:bCs/>
      <w:szCs w:val="24"/>
      <w:lang w:eastAsia="el-GR"/>
    </w:rPr>
  </w:style>
  <w:style w:type="paragraph" w:customStyle="1" w:styleId="xl55">
    <w:name w:val="xl55"/>
    <w:basedOn w:val="Normal"/>
    <w:rsid w:val="00391FEE"/>
    <w:pPr>
      <w:pBdr>
        <w:top w:val="single" w:sz="4" w:space="0" w:color="auto"/>
        <w:bottom w:val="single" w:sz="8" w:space="0" w:color="auto"/>
        <w:right w:val="single" w:sz="8" w:space="0" w:color="auto"/>
      </w:pBdr>
      <w:shd w:val="clear" w:color="auto" w:fill="00CCFF"/>
      <w:spacing w:before="100" w:beforeAutospacing="1" w:after="100" w:afterAutospacing="1"/>
    </w:pPr>
    <w:rPr>
      <w:rFonts w:cs="Arial"/>
      <w:b/>
      <w:bCs/>
      <w:szCs w:val="24"/>
      <w:lang w:eastAsia="el-GR"/>
    </w:rPr>
  </w:style>
  <w:style w:type="paragraph" w:customStyle="1" w:styleId="xl56">
    <w:name w:val="xl56"/>
    <w:basedOn w:val="Normal"/>
    <w:rsid w:val="00391FEE"/>
    <w:pPr>
      <w:pBdr>
        <w:top w:val="single" w:sz="8" w:space="0" w:color="auto"/>
        <w:left w:val="single" w:sz="8" w:space="0" w:color="auto"/>
        <w:right w:val="single" w:sz="8" w:space="0" w:color="auto"/>
      </w:pBdr>
      <w:spacing w:before="100" w:beforeAutospacing="1" w:after="100" w:afterAutospacing="1"/>
      <w:textAlignment w:val="center"/>
    </w:pPr>
    <w:rPr>
      <w:rFonts w:cs="Arial"/>
      <w:b/>
      <w:bCs/>
      <w:szCs w:val="24"/>
      <w:lang w:eastAsia="el-GR"/>
    </w:rPr>
  </w:style>
  <w:style w:type="paragraph" w:customStyle="1" w:styleId="xl57">
    <w:name w:val="xl57"/>
    <w:basedOn w:val="Normal"/>
    <w:rsid w:val="00391FEE"/>
    <w:pPr>
      <w:pBdr>
        <w:left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8">
    <w:name w:val="xl58"/>
    <w:basedOn w:val="Normal"/>
    <w:rsid w:val="00391FEE"/>
    <w:pPr>
      <w:pBdr>
        <w:left w:val="single" w:sz="8" w:space="0" w:color="auto"/>
        <w:bottom w:val="single" w:sz="8" w:space="0" w:color="auto"/>
        <w:right w:val="single" w:sz="8" w:space="0" w:color="auto"/>
      </w:pBdr>
      <w:spacing w:before="100" w:beforeAutospacing="1" w:after="100" w:afterAutospacing="1"/>
      <w:textAlignment w:val="center"/>
    </w:pPr>
    <w:rPr>
      <w:szCs w:val="24"/>
      <w:lang w:eastAsia="el-GR"/>
    </w:rPr>
  </w:style>
  <w:style w:type="paragraph" w:customStyle="1" w:styleId="xl59">
    <w:name w:val="xl59"/>
    <w:basedOn w:val="Normal"/>
    <w:rsid w:val="00391FEE"/>
    <w:pPr>
      <w:pBdr>
        <w:top w:val="single" w:sz="8" w:space="0" w:color="auto"/>
        <w:left w:val="single" w:sz="8" w:space="0" w:color="auto"/>
        <w:right w:val="single" w:sz="8" w:space="0" w:color="auto"/>
      </w:pBdr>
      <w:spacing w:before="100" w:beforeAutospacing="1" w:after="100" w:afterAutospacing="1"/>
      <w:textAlignment w:val="center"/>
    </w:pPr>
    <w:rPr>
      <w:b/>
      <w:bCs/>
      <w:color w:val="000000"/>
      <w:szCs w:val="24"/>
      <w:lang w:eastAsia="el-GR"/>
    </w:rPr>
  </w:style>
  <w:style w:type="paragraph" w:customStyle="1" w:styleId="xl60">
    <w:name w:val="xl60"/>
    <w:basedOn w:val="Normal"/>
    <w:rsid w:val="00391FEE"/>
    <w:pPr>
      <w:pBdr>
        <w:top w:val="single" w:sz="8" w:space="0" w:color="auto"/>
        <w:left w:val="single" w:sz="8" w:space="0" w:color="auto"/>
        <w:right w:val="single" w:sz="8" w:space="0" w:color="auto"/>
      </w:pBdr>
      <w:shd w:val="clear" w:color="auto" w:fill="00CCFF"/>
      <w:spacing w:before="100" w:beforeAutospacing="1" w:after="100" w:afterAutospacing="1"/>
      <w:textAlignment w:val="center"/>
    </w:pPr>
    <w:rPr>
      <w:rFonts w:cs="Arial"/>
      <w:b/>
      <w:bCs/>
      <w:szCs w:val="24"/>
      <w:lang w:eastAsia="el-GR"/>
    </w:rPr>
  </w:style>
  <w:style w:type="paragraph" w:customStyle="1" w:styleId="xl61">
    <w:name w:val="xl61"/>
    <w:basedOn w:val="Normal"/>
    <w:rsid w:val="00391FEE"/>
    <w:pPr>
      <w:pBdr>
        <w:left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2">
    <w:name w:val="xl62"/>
    <w:basedOn w:val="Normal"/>
    <w:rsid w:val="00391FEE"/>
    <w:pPr>
      <w:pBdr>
        <w:left w:val="single" w:sz="8" w:space="0" w:color="auto"/>
        <w:bottom w:val="single" w:sz="8" w:space="0" w:color="auto"/>
        <w:right w:val="single" w:sz="8" w:space="0" w:color="auto"/>
      </w:pBdr>
      <w:shd w:val="clear" w:color="auto" w:fill="00CCFF"/>
      <w:spacing w:before="100" w:beforeAutospacing="1" w:after="100" w:afterAutospacing="1"/>
      <w:textAlignment w:val="center"/>
    </w:pPr>
    <w:rPr>
      <w:szCs w:val="24"/>
      <w:lang w:eastAsia="el-GR"/>
    </w:rPr>
  </w:style>
  <w:style w:type="paragraph" w:customStyle="1" w:styleId="xl63">
    <w:name w:val="xl63"/>
    <w:basedOn w:val="Normal"/>
    <w:rsid w:val="00391FEE"/>
    <w:pPr>
      <w:pBdr>
        <w:bottom w:val="single" w:sz="8" w:space="0" w:color="auto"/>
      </w:pBdr>
      <w:spacing w:before="100" w:beforeAutospacing="1" w:after="100" w:afterAutospacing="1"/>
      <w:jc w:val="center"/>
      <w:textAlignment w:val="center"/>
    </w:pPr>
    <w:rPr>
      <w:rFonts w:cs="Arial"/>
      <w:b/>
      <w:bCs/>
      <w:szCs w:val="24"/>
      <w:lang w:eastAsia="el-GR"/>
    </w:rPr>
  </w:style>
  <w:style w:type="paragraph" w:customStyle="1" w:styleId="xl64">
    <w:name w:val="xl64"/>
    <w:basedOn w:val="Normal"/>
    <w:rsid w:val="00391FEE"/>
    <w:pPr>
      <w:pBdr>
        <w:bottom w:val="single" w:sz="8" w:space="0" w:color="auto"/>
      </w:pBdr>
      <w:spacing w:before="100" w:beforeAutospacing="1" w:after="100" w:afterAutospacing="1"/>
      <w:textAlignment w:val="center"/>
    </w:pPr>
    <w:rPr>
      <w:rFonts w:cs="Arial"/>
      <w:szCs w:val="24"/>
      <w:lang w:eastAsia="el-GR"/>
    </w:rPr>
  </w:style>
  <w:style w:type="paragraph" w:customStyle="1" w:styleId="xl65">
    <w:name w:val="xl65"/>
    <w:basedOn w:val="Normal"/>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6">
    <w:name w:val="xl66"/>
    <w:basedOn w:val="Normal"/>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7">
    <w:name w:val="xl67"/>
    <w:basedOn w:val="Normal"/>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olor w:val="000000"/>
      <w:sz w:val="18"/>
      <w:szCs w:val="18"/>
      <w:lang w:eastAsia="el-GR"/>
    </w:rPr>
  </w:style>
  <w:style w:type="paragraph" w:customStyle="1" w:styleId="xl68">
    <w:name w:val="xl68"/>
    <w:basedOn w:val="Normal"/>
    <w:rsid w:val="00391FE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18"/>
      <w:szCs w:val="18"/>
      <w:lang w:eastAsia="el-GR"/>
    </w:rPr>
  </w:style>
  <w:style w:type="paragraph" w:customStyle="1" w:styleId="xl69">
    <w:name w:val="xl69"/>
    <w:basedOn w:val="Normal"/>
    <w:rsid w:val="00391FE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Calibri" w:hAnsi="Calibri"/>
      <w:b/>
      <w:bCs/>
      <w:color w:val="000000"/>
      <w:sz w:val="18"/>
      <w:szCs w:val="18"/>
      <w:lang w:eastAsia="el-GR"/>
    </w:rPr>
  </w:style>
  <w:style w:type="paragraph" w:customStyle="1" w:styleId="CharCharCharCharCharCharCharCharCharCharCharChar">
    <w:name w:val="Char Char Char Char Char Char Char Char Char Char Char Char"/>
    <w:basedOn w:val="Normal"/>
    <w:rsid w:val="00BC3918"/>
    <w:pPr>
      <w:spacing w:after="160" w:line="240" w:lineRule="exact"/>
    </w:pPr>
    <w:rPr>
      <w:rFonts w:ascii="Tahoma" w:hAnsi="Tahoma"/>
      <w:sz w:val="20"/>
      <w:lang w:val="en-US"/>
    </w:rPr>
  </w:style>
  <w:style w:type="paragraph" w:customStyle="1" w:styleId="a0">
    <w:name w:val="Обычный (веб)"/>
    <w:basedOn w:val="Normal"/>
    <w:rsid w:val="00DB681D"/>
    <w:pPr>
      <w:spacing w:before="100" w:beforeAutospacing="1" w:after="100" w:afterAutospacing="1"/>
    </w:pPr>
    <w:rPr>
      <w:rFonts w:ascii="Arial Unicode MS" w:eastAsia="Arial Unicode MS" w:hAnsi="Arial Unicode MS" w:cs="Arial Unicode MS"/>
      <w:szCs w:val="24"/>
      <w:lang w:val="ru-RU" w:eastAsia="ru-RU"/>
    </w:rPr>
  </w:style>
  <w:style w:type="paragraph" w:customStyle="1" w:styleId="font5">
    <w:name w:val="font5"/>
    <w:basedOn w:val="Normal"/>
    <w:rsid w:val="00981D8E"/>
    <w:pPr>
      <w:spacing w:before="100" w:beforeAutospacing="1" w:after="100" w:afterAutospacing="1"/>
    </w:pPr>
    <w:rPr>
      <w:rFonts w:cs="Arial"/>
      <w:sz w:val="20"/>
      <w:lang w:eastAsia="el-GR"/>
    </w:rPr>
  </w:style>
  <w:style w:type="paragraph" w:customStyle="1" w:styleId="xl70">
    <w:name w:val="xl70"/>
    <w:basedOn w:val="Normal"/>
    <w:rsid w:val="009D7C86"/>
    <w:pPr>
      <w:shd w:val="clear" w:color="auto" w:fill="CCFFFF"/>
      <w:spacing w:before="100" w:beforeAutospacing="1" w:after="100" w:afterAutospacing="1"/>
    </w:pPr>
    <w:rPr>
      <w:rFonts w:cs="Arial"/>
      <w:b/>
      <w:bCs/>
      <w:szCs w:val="24"/>
      <w:lang w:eastAsia="el-GR"/>
    </w:rPr>
  </w:style>
  <w:style w:type="paragraph" w:customStyle="1" w:styleId="xl71">
    <w:name w:val="xl71"/>
    <w:basedOn w:val="Normal"/>
    <w:rsid w:val="009D7C86"/>
    <w:pPr>
      <w:pBdr>
        <w:bottom w:val="single" w:sz="4" w:space="0" w:color="auto"/>
      </w:pBdr>
      <w:spacing w:before="100" w:beforeAutospacing="1" w:after="100" w:afterAutospacing="1"/>
    </w:pPr>
    <w:rPr>
      <w:rFonts w:cs="Arial"/>
      <w:szCs w:val="24"/>
      <w:lang w:eastAsia="el-GR"/>
    </w:rPr>
  </w:style>
  <w:style w:type="paragraph" w:customStyle="1" w:styleId="a4">
    <w:name w:val="Παράγραφος λίστας"/>
    <w:basedOn w:val="Normal"/>
    <w:qFormat/>
    <w:rsid w:val="00C56D5C"/>
    <w:pPr>
      <w:ind w:left="720"/>
    </w:pPr>
    <w:rPr>
      <w:szCs w:val="24"/>
      <w:lang w:eastAsia="el-GR"/>
    </w:rPr>
  </w:style>
  <w:style w:type="character" w:customStyle="1" w:styleId="HeaderChar">
    <w:name w:val="Header Char"/>
    <w:aliases w:val="Char Char Char Char,Char Char Char1"/>
    <w:basedOn w:val="DefaultParagraphFont"/>
    <w:link w:val="Header"/>
    <w:rsid w:val="00106B49"/>
    <w:rPr>
      <w:sz w:val="24"/>
      <w:lang w:val="el-GR" w:eastAsia="en-US" w:bidi="ar-SA"/>
    </w:rPr>
  </w:style>
  <w:style w:type="paragraph" w:customStyle="1" w:styleId="Iauiue12">
    <w:name w:val="Iau?iue12"/>
    <w:rsid w:val="008B233D"/>
    <w:pPr>
      <w:widowControl w:val="0"/>
    </w:pPr>
    <w:rPr>
      <w:lang w:val="ru-RU" w:eastAsia="ru-RU"/>
    </w:rPr>
  </w:style>
  <w:style w:type="paragraph" w:customStyle="1" w:styleId="4">
    <w:name w:val="Знак Знак4 Знак Знак"/>
    <w:basedOn w:val="Normal"/>
    <w:autoRedefine/>
    <w:rsid w:val="004C4E02"/>
    <w:pPr>
      <w:spacing w:after="160" w:line="240" w:lineRule="exact"/>
    </w:pPr>
    <w:rPr>
      <w:sz w:val="28"/>
      <w:lang w:val="en-US"/>
    </w:rPr>
  </w:style>
  <w:style w:type="paragraph" w:styleId="EndnoteText">
    <w:name w:val="endnote text"/>
    <w:basedOn w:val="Normal"/>
    <w:semiHidden/>
    <w:rsid w:val="00CE77A7"/>
    <w:rPr>
      <w:sz w:val="20"/>
    </w:rPr>
  </w:style>
  <w:style w:type="character" w:styleId="EndnoteReference">
    <w:name w:val="endnote reference"/>
    <w:basedOn w:val="DefaultParagraphFont"/>
    <w:semiHidden/>
    <w:rsid w:val="00CE77A7"/>
    <w:rPr>
      <w:vertAlign w:val="superscript"/>
    </w:rPr>
  </w:style>
  <w:style w:type="paragraph" w:styleId="ListParagraph">
    <w:name w:val="List Paragraph"/>
    <w:basedOn w:val="Normal"/>
    <w:uiPriority w:val="34"/>
    <w:qFormat/>
    <w:rsid w:val="00034013"/>
    <w:pPr>
      <w:ind w:left="720"/>
    </w:pPr>
    <w:rPr>
      <w:szCs w:val="24"/>
      <w:lang w:eastAsia="el-GR"/>
    </w:rPr>
  </w:style>
  <w:style w:type="character" w:customStyle="1" w:styleId="apple-converted-space">
    <w:name w:val="apple-converted-space"/>
    <w:basedOn w:val="DefaultParagraphFont"/>
    <w:rsid w:val="00CC0DB3"/>
  </w:style>
  <w:style w:type="character" w:customStyle="1" w:styleId="FooterChar">
    <w:name w:val="Footer Char"/>
    <w:basedOn w:val="DefaultParagraphFont"/>
    <w:link w:val="Footer"/>
    <w:uiPriority w:val="99"/>
    <w:rsid w:val="00A52E67"/>
    <w:rPr>
      <w:rFonts w:ascii="Arial" w:hAnsi="Arial"/>
      <w:sz w:val="22"/>
      <w:lang w:eastAsia="en-US"/>
    </w:rPr>
  </w:style>
  <w:style w:type="table" w:styleId="MediumList2-Accent1">
    <w:name w:val="Medium List 2 Accent 1"/>
    <w:basedOn w:val="TableNormal"/>
    <w:uiPriority w:val="66"/>
    <w:rsid w:val="001E634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
    <w:name w:val="Light List - Accent 11"/>
    <w:basedOn w:val="TableNormal"/>
    <w:uiPriority w:val="61"/>
    <w:rsid w:val="00685A1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2-Accent11">
    <w:name w:val="Medium Shading 2 - Accent 11"/>
    <w:basedOn w:val="TableNormal"/>
    <w:uiPriority w:val="64"/>
    <w:rsid w:val="00685A1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1">
    <w:name w:val="Colorful Shading Accent 1"/>
    <w:basedOn w:val="TableNormal"/>
    <w:uiPriority w:val="71"/>
    <w:rsid w:val="00685A1D"/>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ableClassic1">
    <w:name w:val="Table Classic 1"/>
    <w:basedOn w:val="TableNormal"/>
    <w:rsid w:val="00484B51"/>
    <w:pPr>
      <w:spacing w:after="120" w:line="276"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4E46A6"/>
    <w:pPr>
      <w:spacing w:after="120" w:line="276"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LightShading-Accent11">
    <w:name w:val="Light Shading - Accent 11"/>
    <w:basedOn w:val="TableNormal"/>
    <w:uiPriority w:val="60"/>
    <w:rsid w:val="00EA704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Subtle2">
    <w:name w:val="Table Subtle 2"/>
    <w:basedOn w:val="TableNormal"/>
    <w:rsid w:val="005478C2"/>
    <w:pPr>
      <w:spacing w:after="120" w:line="276"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2">
    <w:name w:val="Light Shading - Accent 12"/>
    <w:basedOn w:val="TableNormal"/>
    <w:uiPriority w:val="60"/>
    <w:rsid w:val="00F979D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l77">
    <w:name w:val="xl77"/>
    <w:basedOn w:val="Normal"/>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78">
    <w:name w:val="xl78"/>
    <w:basedOn w:val="Normal"/>
    <w:rsid w:val="007B2DF9"/>
    <w:pPr>
      <w:spacing w:before="100" w:beforeAutospacing="1" w:after="100" w:afterAutospacing="1" w:line="240" w:lineRule="auto"/>
    </w:pPr>
    <w:rPr>
      <w:rFonts w:ascii="Arial CYR" w:hAnsi="Times New Roman" w:cs="Arial CYR"/>
      <w:sz w:val="20"/>
      <w:lang w:eastAsia="el-GR"/>
    </w:rPr>
  </w:style>
  <w:style w:type="paragraph" w:customStyle="1" w:styleId="xl79">
    <w:name w:val="xl79"/>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b/>
      <w:bCs/>
      <w:sz w:val="18"/>
      <w:szCs w:val="18"/>
      <w:lang w:eastAsia="el-GR"/>
    </w:rPr>
  </w:style>
  <w:style w:type="paragraph" w:customStyle="1" w:styleId="xl80">
    <w:name w:val="xl80"/>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1">
    <w:name w:val="xl81"/>
    <w:basedOn w:val="Normal"/>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82">
    <w:name w:val="xl82"/>
    <w:basedOn w:val="Normal"/>
    <w:rsid w:val="007B2DF9"/>
    <w:pPr>
      <w:pBdr>
        <w:top w:val="single" w:sz="4" w:space="0" w:color="000000"/>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3">
    <w:name w:val="xl83"/>
    <w:basedOn w:val="Normal"/>
    <w:rsid w:val="007B2DF9"/>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pPr>
    <w:rPr>
      <w:rFonts w:ascii="Arial CYR" w:hAnsi="Times New Roman" w:cs="Arial CYR"/>
      <w:b/>
      <w:bCs/>
      <w:sz w:val="18"/>
      <w:szCs w:val="18"/>
      <w:lang w:eastAsia="el-GR"/>
    </w:rPr>
  </w:style>
  <w:style w:type="paragraph" w:customStyle="1" w:styleId="xl84">
    <w:name w:val="xl84"/>
    <w:basedOn w:val="Normal"/>
    <w:rsid w:val="007B2DF9"/>
    <w:pPr>
      <w:pBdr>
        <w:top w:val="single" w:sz="4" w:space="0" w:color="000000"/>
        <w:left w:val="single" w:sz="4" w:space="14" w:color="000000"/>
        <w:bottom w:val="single" w:sz="4" w:space="0" w:color="000000"/>
        <w:right w:val="single" w:sz="4" w:space="0" w:color="000000"/>
      </w:pBdr>
      <w:shd w:val="clear" w:color="000000" w:fill="FFFF00"/>
      <w:spacing w:before="100" w:beforeAutospacing="1" w:after="100" w:afterAutospacing="1" w:line="240" w:lineRule="auto"/>
      <w:ind w:firstLineChars="200" w:firstLine="200"/>
    </w:pPr>
    <w:rPr>
      <w:rFonts w:ascii="Arial CYR" w:hAnsi="Times New Roman" w:cs="Arial CYR"/>
      <w:sz w:val="18"/>
      <w:szCs w:val="18"/>
      <w:lang w:eastAsia="el-GR"/>
    </w:rPr>
  </w:style>
  <w:style w:type="paragraph" w:customStyle="1" w:styleId="xl85">
    <w:name w:val="xl85"/>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86">
    <w:name w:val="xl86"/>
    <w:basedOn w:val="Normal"/>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7">
    <w:name w:val="xl87"/>
    <w:basedOn w:val="Normal"/>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i/>
      <w:iCs/>
      <w:sz w:val="18"/>
      <w:szCs w:val="18"/>
      <w:lang w:eastAsia="el-GR"/>
    </w:rPr>
  </w:style>
  <w:style w:type="paragraph" w:customStyle="1" w:styleId="xl88">
    <w:name w:val="xl88"/>
    <w:basedOn w:val="Normal"/>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pPr>
    <w:rPr>
      <w:rFonts w:ascii="Arial CYR" w:hAnsi="Times New Roman" w:cs="Arial CYR"/>
      <w:b/>
      <w:bCs/>
      <w:sz w:val="16"/>
      <w:szCs w:val="16"/>
      <w:lang w:eastAsia="el-GR"/>
    </w:rPr>
  </w:style>
  <w:style w:type="paragraph" w:customStyle="1" w:styleId="xl89">
    <w:name w:val="xl89"/>
    <w:basedOn w:val="Normal"/>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0">
    <w:name w:val="xl90"/>
    <w:basedOn w:val="Normal"/>
    <w:rsid w:val="007B2DF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1">
    <w:name w:val="xl91"/>
    <w:basedOn w:val="Normal"/>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2">
    <w:name w:val="xl92"/>
    <w:basedOn w:val="Normal"/>
    <w:rsid w:val="007B2DF9"/>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sz w:val="18"/>
      <w:szCs w:val="18"/>
      <w:lang w:eastAsia="el-GR"/>
    </w:rPr>
  </w:style>
  <w:style w:type="paragraph" w:customStyle="1" w:styleId="xl93">
    <w:name w:val="xl93"/>
    <w:basedOn w:val="Normal"/>
    <w:rsid w:val="007B2DF9"/>
    <w:pPr>
      <w:pBdr>
        <w:top w:val="single" w:sz="4" w:space="0" w:color="000000"/>
        <w:left w:val="single" w:sz="4" w:space="0" w:color="000000"/>
        <w:right w:val="single" w:sz="4" w:space="0" w:color="000000"/>
      </w:pBdr>
      <w:shd w:val="clear" w:color="000000" w:fill="C0C0C0"/>
      <w:spacing w:before="100" w:beforeAutospacing="1" w:after="100" w:afterAutospacing="1" w:line="240" w:lineRule="auto"/>
      <w:jc w:val="center"/>
    </w:pPr>
    <w:rPr>
      <w:rFonts w:ascii="Arial CYR" w:hAnsi="Times New Roman" w:cs="Arial CYR"/>
      <w:b/>
      <w:bCs/>
      <w:i/>
      <w:iCs/>
      <w:sz w:val="18"/>
      <w:szCs w:val="18"/>
      <w:lang w:eastAsia="el-GR"/>
    </w:rPr>
  </w:style>
  <w:style w:type="paragraph" w:customStyle="1" w:styleId="xl94">
    <w:name w:val="xl94"/>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5">
    <w:name w:val="xl95"/>
    <w:basedOn w:val="Normal"/>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CYR" w:hAnsi="Times New Roman" w:cs="Arial CYR"/>
      <w:sz w:val="18"/>
      <w:szCs w:val="18"/>
      <w:lang w:eastAsia="el-GR"/>
    </w:rPr>
  </w:style>
  <w:style w:type="paragraph" w:customStyle="1" w:styleId="xl96">
    <w:name w:val="xl96"/>
    <w:basedOn w:val="Normal"/>
    <w:rsid w:val="007B2DF9"/>
    <w:pPr>
      <w:spacing w:before="100" w:beforeAutospacing="1" w:after="100" w:afterAutospacing="1" w:line="240" w:lineRule="auto"/>
      <w:jc w:val="center"/>
    </w:pPr>
    <w:rPr>
      <w:rFonts w:ascii="Arial CYR" w:hAnsi="Times New Roman" w:cs="Arial CYR"/>
      <w:sz w:val="20"/>
      <w:lang w:eastAsia="el-GR"/>
    </w:rPr>
  </w:style>
  <w:style w:type="paragraph" w:customStyle="1" w:styleId="xl97">
    <w:name w:val="xl97"/>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8">
    <w:name w:val="xl98"/>
    <w:basedOn w:val="Normal"/>
    <w:rsid w:val="007B2DF9"/>
    <w:pPr>
      <w:pBdr>
        <w:top w:val="single" w:sz="4" w:space="0" w:color="000000"/>
        <w:bottom w:val="single" w:sz="4" w:space="0" w:color="000000"/>
        <w:right w:val="single" w:sz="4" w:space="0" w:color="000000"/>
      </w:pBdr>
      <w:spacing w:before="100" w:beforeAutospacing="1" w:after="100" w:afterAutospacing="1" w:line="240" w:lineRule="auto"/>
      <w:jc w:val="right"/>
    </w:pPr>
    <w:rPr>
      <w:rFonts w:ascii="Arial CYR" w:hAnsi="Times New Roman" w:cs="Arial CYR"/>
      <w:sz w:val="18"/>
      <w:szCs w:val="18"/>
      <w:lang w:eastAsia="el-GR"/>
    </w:rPr>
  </w:style>
  <w:style w:type="paragraph" w:customStyle="1" w:styleId="xl99">
    <w:name w:val="xl99"/>
    <w:basedOn w:val="Normal"/>
    <w:rsid w:val="007B2DF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hAnsi="Times New Roman" w:cs="Arial CYR"/>
      <w:sz w:val="18"/>
      <w:szCs w:val="18"/>
      <w:lang w:eastAsia="el-GR"/>
    </w:rPr>
  </w:style>
  <w:style w:type="paragraph" w:customStyle="1" w:styleId="xl100">
    <w:name w:val="xl100"/>
    <w:basedOn w:val="Normal"/>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pPr>
    <w:rPr>
      <w:rFonts w:ascii="Arial CYR" w:hAnsi="Times New Roman" w:cs="Arial CYR"/>
      <w:sz w:val="18"/>
      <w:szCs w:val="18"/>
      <w:lang w:eastAsia="el-GR"/>
    </w:rPr>
  </w:style>
  <w:style w:type="paragraph" w:customStyle="1" w:styleId="xl101">
    <w:name w:val="xl101"/>
    <w:basedOn w:val="Normal"/>
    <w:rsid w:val="007B2DF9"/>
    <w:pPr>
      <w:pBdr>
        <w:top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paragraph" w:customStyle="1" w:styleId="xl102">
    <w:name w:val="xl102"/>
    <w:basedOn w:val="Normal"/>
    <w:rsid w:val="007B2DF9"/>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Arial CYR" w:hAnsi="Times New Roman" w:cs="Arial CYR"/>
      <w:sz w:val="18"/>
      <w:szCs w:val="18"/>
      <w:lang w:eastAsia="el-GR"/>
    </w:rPr>
  </w:style>
  <w:style w:type="character" w:customStyle="1" w:styleId="BalloonTextChar">
    <w:name w:val="Balloon Text Char"/>
    <w:basedOn w:val="DefaultParagraphFont"/>
    <w:link w:val="BalloonText"/>
    <w:uiPriority w:val="99"/>
    <w:semiHidden/>
    <w:rsid w:val="008E00BA"/>
    <w:rPr>
      <w:rFonts w:ascii="Tahoma" w:hAnsi="Tahoma" w:cs="Tahoma"/>
      <w:sz w:val="16"/>
      <w:szCs w:val="16"/>
      <w:lang w:eastAsia="en-US"/>
    </w:rPr>
  </w:style>
  <w:style w:type="paragraph" w:styleId="TOCHeading">
    <w:name w:val="TOC Heading"/>
    <w:basedOn w:val="Heading1"/>
    <w:next w:val="Normal"/>
    <w:uiPriority w:val="39"/>
    <w:unhideWhenUsed/>
    <w:qFormat/>
    <w:rsid w:val="004E4DF9"/>
    <w:pPr>
      <w:keepLines/>
      <w:pBdr>
        <w:bottom w:val="none" w:sz="0" w:space="0" w:color="auto"/>
      </w:pBdr>
      <w:spacing w:before="480" w:after="0"/>
      <w:jc w:val="left"/>
      <w:outlineLvl w:val="9"/>
    </w:pPr>
    <w:rPr>
      <w:rFonts w:asciiTheme="majorHAnsi" w:eastAsiaTheme="majorEastAsia" w:hAnsiTheme="majorHAnsi" w:cstheme="majorBidi"/>
      <w:bCs/>
      <w:color w:val="365F91" w:themeColor="accent1" w:themeShade="BF"/>
      <w:kern w:val="0"/>
      <w:szCs w:val="28"/>
    </w:rPr>
  </w:style>
  <w:style w:type="table" w:customStyle="1" w:styleId="LightGrid-Accent11">
    <w:name w:val="Light Grid - Accent 11"/>
    <w:basedOn w:val="TableNormal"/>
    <w:uiPriority w:val="62"/>
    <w:rsid w:val="000F3F71"/>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Accent12">
    <w:name w:val="Light List - Accent 12"/>
    <w:basedOn w:val="TableNormal"/>
    <w:uiPriority w:val="61"/>
    <w:rsid w:val="00D150C5"/>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ootnoteTextChar">
    <w:name w:val="Footnote Text Char"/>
    <w:basedOn w:val="DefaultParagraphFont"/>
    <w:link w:val="FootnoteText"/>
    <w:semiHidden/>
    <w:rsid w:val="00B17918"/>
    <w:rPr>
      <w:rFonts w:ascii="Arial" w:hAnsi="Arial"/>
      <w:sz w:val="22"/>
      <w:lang w:eastAsia="en-US"/>
    </w:rPr>
  </w:style>
  <w:style w:type="character" w:customStyle="1" w:styleId="BodyText2Char">
    <w:name w:val="Body Text 2 Char"/>
    <w:basedOn w:val="DefaultParagraphFont"/>
    <w:link w:val="BodyText2"/>
    <w:rsid w:val="00B17918"/>
    <w:rPr>
      <w:rFonts w:ascii="Arial" w:hAnsi="Arial"/>
      <w:sz w:val="22"/>
      <w:lang w:eastAsia="en-US"/>
    </w:rPr>
  </w:style>
  <w:style w:type="character" w:customStyle="1" w:styleId="SubtitleChar">
    <w:name w:val="Subtitle Char"/>
    <w:basedOn w:val="DefaultParagraphFont"/>
    <w:link w:val="Subtitle"/>
    <w:uiPriority w:val="11"/>
    <w:rsid w:val="00B17918"/>
    <w:rPr>
      <w:rFonts w:ascii="Arial" w:hAnsi="Arial"/>
      <w:b/>
      <w:bCs/>
      <w:sz w:val="22"/>
      <w:szCs w:val="24"/>
      <w:lang w:val="en-US" w:eastAsia="ru-RU"/>
    </w:rPr>
  </w:style>
  <w:style w:type="paragraph" w:customStyle="1" w:styleId="StyleSylfaen11ptBoldDarkBlueJustifiedPatternClearG">
    <w:name w:val="Style Sylfaen 11 pt Bold Dark Blue Justified Pattern: Clear (G..."/>
    <w:basedOn w:val="Normal"/>
    <w:rsid w:val="003C1362"/>
    <w:pPr>
      <w:shd w:val="clear" w:color="auto" w:fill="CCCCCC"/>
      <w:spacing w:after="0" w:line="240" w:lineRule="auto"/>
    </w:pPr>
    <w:rPr>
      <w:rFonts w:ascii="Sylfaen" w:hAnsi="Sylfaen"/>
      <w:b/>
      <w:bCs/>
      <w:color w:val="000080"/>
      <w:lang w:val="en-US"/>
    </w:rPr>
  </w:style>
  <w:style w:type="paragraph" w:customStyle="1" w:styleId="Pa8">
    <w:name w:val="Pa8"/>
    <w:basedOn w:val="Default"/>
    <w:next w:val="Default"/>
    <w:uiPriority w:val="99"/>
    <w:rsid w:val="00E84F52"/>
    <w:pPr>
      <w:spacing w:line="191" w:lineRule="atLeast"/>
    </w:pPr>
    <w:rPr>
      <w:rFonts w:ascii="Univers for KPMG Light" w:hAnsi="Univers for KPMG Light" w:cs="Times New Roman"/>
      <w:color w:val="auto"/>
      <w:lang w:eastAsia="el-GR"/>
    </w:rPr>
  </w:style>
  <w:style w:type="character" w:customStyle="1" w:styleId="style14">
    <w:name w:val="style14"/>
    <w:basedOn w:val="DefaultParagraphFont"/>
    <w:rsid w:val="00C2437D"/>
  </w:style>
  <w:style w:type="character" w:customStyle="1" w:styleId="object">
    <w:name w:val="object"/>
    <w:basedOn w:val="DefaultParagraphFont"/>
    <w:rsid w:val="00FF4596"/>
  </w:style>
  <w:style w:type="paragraph" w:styleId="Index1">
    <w:name w:val="index 1"/>
    <w:basedOn w:val="Normal"/>
    <w:next w:val="Normal"/>
    <w:autoRedefine/>
    <w:rsid w:val="00E81FA2"/>
    <w:pPr>
      <w:spacing w:after="0" w:line="240" w:lineRule="auto"/>
      <w:ind w:left="220" w:hanging="220"/>
    </w:pPr>
  </w:style>
  <w:style w:type="paragraph" w:styleId="IndexHeading">
    <w:name w:val="index heading"/>
    <w:basedOn w:val="HeadingBase"/>
    <w:next w:val="Index1"/>
    <w:rsid w:val="00E81FA2"/>
    <w:pPr>
      <w:keepLines w:val="0"/>
      <w:spacing w:before="0" w:line="480" w:lineRule="atLeast"/>
      <w:ind w:left="0"/>
    </w:pPr>
    <w:rPr>
      <w:rFonts w:ascii="Arial Black" w:hAnsi="Arial Black" w:cs="Times New Roman"/>
      <w:spacing w:val="-5"/>
      <w:kern w:val="0"/>
      <w:sz w:val="20"/>
      <w:szCs w:val="24"/>
    </w:rPr>
  </w:style>
  <w:style w:type="paragraph" w:customStyle="1" w:styleId="HeadingBase">
    <w:name w:val="Heading Base"/>
    <w:basedOn w:val="Normal"/>
    <w:next w:val="BodyText"/>
    <w:rsid w:val="00E81FA2"/>
    <w:pPr>
      <w:keepNext/>
      <w:keepLines/>
      <w:autoSpaceDE w:val="0"/>
      <w:autoSpaceDN w:val="0"/>
      <w:spacing w:before="140" w:after="0" w:line="220" w:lineRule="atLeast"/>
      <w:ind w:left="1080"/>
    </w:pPr>
    <w:rPr>
      <w:rFonts w:ascii="Arial" w:hAnsi="Arial" w:cs="Arial"/>
      <w:spacing w:val="-4"/>
      <w:kern w:val="28"/>
      <w:szCs w:val="22"/>
      <w:lang w:val="en-US" w:eastAsia="el-GR"/>
    </w:rPr>
  </w:style>
  <w:style w:type="paragraph" w:customStyle="1" w:styleId="Body2">
    <w:name w:val="Body2"/>
    <w:basedOn w:val="Normal"/>
    <w:rsid w:val="00E81FA2"/>
    <w:pPr>
      <w:keepLines/>
      <w:spacing w:before="60" w:after="60" w:line="240" w:lineRule="auto"/>
      <w:ind w:left="1080"/>
    </w:pPr>
    <w:rPr>
      <w:rFonts w:ascii="Helvetica" w:hAnsi="Helvetica"/>
      <w:sz w:val="24"/>
      <w:lang w:val="en-US" w:eastAsia="el-GR"/>
    </w:rPr>
  </w:style>
  <w:style w:type="character" w:customStyle="1" w:styleId="bot">
    <w:name w:val="bot"/>
    <w:basedOn w:val="DefaultParagraphFont"/>
    <w:rsid w:val="00E81FA2"/>
    <w:rPr>
      <w:vanish w:val="0"/>
      <w:webHidden w:val="0"/>
      <w:specVanish w:val="0"/>
    </w:rPr>
  </w:style>
  <w:style w:type="paragraph" w:styleId="HTMLAddress">
    <w:name w:val="HTML Address"/>
    <w:basedOn w:val="Normal"/>
    <w:link w:val="HTMLAddressChar"/>
    <w:unhideWhenUsed/>
    <w:rsid w:val="00E81FA2"/>
    <w:pPr>
      <w:spacing w:after="0" w:line="240" w:lineRule="auto"/>
    </w:pPr>
    <w:rPr>
      <w:rFonts w:ascii="Times New Roman" w:hAnsi="Times New Roman"/>
      <w:i/>
      <w:iCs/>
      <w:sz w:val="24"/>
      <w:szCs w:val="24"/>
      <w:lang w:eastAsia="el-GR"/>
    </w:rPr>
  </w:style>
  <w:style w:type="character" w:customStyle="1" w:styleId="HTMLAddressChar">
    <w:name w:val="HTML Address Char"/>
    <w:basedOn w:val="DefaultParagraphFont"/>
    <w:link w:val="HTMLAddress"/>
    <w:rsid w:val="00E81FA2"/>
    <w:rPr>
      <w:i/>
      <w:iCs/>
      <w:sz w:val="24"/>
      <w:szCs w:val="24"/>
    </w:rPr>
  </w:style>
  <w:style w:type="character" w:customStyle="1" w:styleId="BodyText3Char">
    <w:name w:val="Body Text 3 Char"/>
    <w:basedOn w:val="DefaultParagraphFont"/>
    <w:link w:val="BodyText3"/>
    <w:rsid w:val="00E81FA2"/>
    <w:rPr>
      <w:rFonts w:ascii="Georgia" w:hAnsi="Georgia"/>
      <w:sz w:val="28"/>
      <w:lang w:eastAsia="en-US"/>
    </w:rPr>
  </w:style>
  <w:style w:type="character" w:customStyle="1" w:styleId="nachalo1">
    <w:name w:val="nachalo1"/>
    <w:basedOn w:val="DefaultParagraphFont"/>
    <w:rsid w:val="00E81FA2"/>
    <w:rPr>
      <w:rFonts w:ascii="Arial" w:hAnsi="Arial" w:cs="Arial" w:hint="default"/>
      <w:strike w:val="0"/>
      <w:dstrike w:val="0"/>
      <w:color w:val="000000"/>
      <w:sz w:val="18"/>
      <w:szCs w:val="18"/>
      <w:u w:val="none"/>
      <w:effect w:val="none"/>
    </w:rPr>
  </w:style>
  <w:style w:type="character" w:customStyle="1" w:styleId="value">
    <w:name w:val="value"/>
    <w:basedOn w:val="DefaultParagraphFont"/>
    <w:rsid w:val="00E81FA2"/>
  </w:style>
  <w:style w:type="character" w:customStyle="1" w:styleId="rt-intro-text">
    <w:name w:val="rt-intro-text"/>
    <w:basedOn w:val="DefaultParagraphFont"/>
    <w:rsid w:val="00E81FA2"/>
  </w:style>
  <w:style w:type="character" w:customStyle="1" w:styleId="b-personontactsphone">
    <w:name w:val="b-personсontacts__phone"/>
    <w:basedOn w:val="DefaultParagraphFont"/>
    <w:rsid w:val="00E81FA2"/>
  </w:style>
  <w:style w:type="character" w:customStyle="1" w:styleId="object-active">
    <w:name w:val="object-active"/>
    <w:basedOn w:val="DefaultParagraphFont"/>
    <w:rsid w:val="006D3AF2"/>
  </w:style>
</w:styles>
</file>

<file path=word/webSettings.xml><?xml version="1.0" encoding="utf-8"?>
<w:webSettings xmlns:r="http://schemas.openxmlformats.org/officeDocument/2006/relationships" xmlns:w="http://schemas.openxmlformats.org/wordprocessingml/2006/main">
  <w:divs>
    <w:div w:id="551962">
      <w:bodyDiv w:val="1"/>
      <w:marLeft w:val="0"/>
      <w:marRight w:val="0"/>
      <w:marTop w:val="0"/>
      <w:marBottom w:val="0"/>
      <w:divBdr>
        <w:top w:val="none" w:sz="0" w:space="0" w:color="auto"/>
        <w:left w:val="none" w:sz="0" w:space="0" w:color="auto"/>
        <w:bottom w:val="none" w:sz="0" w:space="0" w:color="auto"/>
        <w:right w:val="none" w:sz="0" w:space="0" w:color="auto"/>
      </w:divBdr>
    </w:div>
    <w:div w:id="5065010">
      <w:bodyDiv w:val="1"/>
      <w:marLeft w:val="0"/>
      <w:marRight w:val="0"/>
      <w:marTop w:val="0"/>
      <w:marBottom w:val="0"/>
      <w:divBdr>
        <w:top w:val="none" w:sz="0" w:space="0" w:color="auto"/>
        <w:left w:val="none" w:sz="0" w:space="0" w:color="auto"/>
        <w:bottom w:val="none" w:sz="0" w:space="0" w:color="auto"/>
        <w:right w:val="none" w:sz="0" w:space="0" w:color="auto"/>
      </w:divBdr>
    </w:div>
    <w:div w:id="18824696">
      <w:bodyDiv w:val="1"/>
      <w:marLeft w:val="0"/>
      <w:marRight w:val="0"/>
      <w:marTop w:val="0"/>
      <w:marBottom w:val="0"/>
      <w:divBdr>
        <w:top w:val="none" w:sz="0" w:space="0" w:color="auto"/>
        <w:left w:val="none" w:sz="0" w:space="0" w:color="auto"/>
        <w:bottom w:val="none" w:sz="0" w:space="0" w:color="auto"/>
        <w:right w:val="none" w:sz="0" w:space="0" w:color="auto"/>
      </w:divBdr>
    </w:div>
    <w:div w:id="22872607">
      <w:bodyDiv w:val="1"/>
      <w:marLeft w:val="0"/>
      <w:marRight w:val="0"/>
      <w:marTop w:val="0"/>
      <w:marBottom w:val="0"/>
      <w:divBdr>
        <w:top w:val="none" w:sz="0" w:space="0" w:color="auto"/>
        <w:left w:val="none" w:sz="0" w:space="0" w:color="auto"/>
        <w:bottom w:val="none" w:sz="0" w:space="0" w:color="auto"/>
        <w:right w:val="none" w:sz="0" w:space="0" w:color="auto"/>
      </w:divBdr>
    </w:div>
    <w:div w:id="25715434">
      <w:bodyDiv w:val="1"/>
      <w:marLeft w:val="0"/>
      <w:marRight w:val="0"/>
      <w:marTop w:val="0"/>
      <w:marBottom w:val="0"/>
      <w:divBdr>
        <w:top w:val="none" w:sz="0" w:space="0" w:color="auto"/>
        <w:left w:val="none" w:sz="0" w:space="0" w:color="auto"/>
        <w:bottom w:val="none" w:sz="0" w:space="0" w:color="auto"/>
        <w:right w:val="none" w:sz="0" w:space="0" w:color="auto"/>
      </w:divBdr>
    </w:div>
    <w:div w:id="40053716">
      <w:bodyDiv w:val="1"/>
      <w:marLeft w:val="0"/>
      <w:marRight w:val="0"/>
      <w:marTop w:val="0"/>
      <w:marBottom w:val="0"/>
      <w:divBdr>
        <w:top w:val="none" w:sz="0" w:space="0" w:color="auto"/>
        <w:left w:val="none" w:sz="0" w:space="0" w:color="auto"/>
        <w:bottom w:val="none" w:sz="0" w:space="0" w:color="auto"/>
        <w:right w:val="none" w:sz="0" w:space="0" w:color="auto"/>
      </w:divBdr>
    </w:div>
    <w:div w:id="60375254">
      <w:bodyDiv w:val="1"/>
      <w:marLeft w:val="0"/>
      <w:marRight w:val="0"/>
      <w:marTop w:val="0"/>
      <w:marBottom w:val="0"/>
      <w:divBdr>
        <w:top w:val="none" w:sz="0" w:space="0" w:color="auto"/>
        <w:left w:val="none" w:sz="0" w:space="0" w:color="auto"/>
        <w:bottom w:val="none" w:sz="0" w:space="0" w:color="auto"/>
        <w:right w:val="none" w:sz="0" w:space="0" w:color="auto"/>
      </w:divBdr>
    </w:div>
    <w:div w:id="76557479">
      <w:bodyDiv w:val="1"/>
      <w:marLeft w:val="0"/>
      <w:marRight w:val="0"/>
      <w:marTop w:val="0"/>
      <w:marBottom w:val="0"/>
      <w:divBdr>
        <w:top w:val="none" w:sz="0" w:space="0" w:color="auto"/>
        <w:left w:val="none" w:sz="0" w:space="0" w:color="auto"/>
        <w:bottom w:val="none" w:sz="0" w:space="0" w:color="auto"/>
        <w:right w:val="none" w:sz="0" w:space="0" w:color="auto"/>
      </w:divBdr>
    </w:div>
    <w:div w:id="79832701">
      <w:bodyDiv w:val="1"/>
      <w:marLeft w:val="0"/>
      <w:marRight w:val="0"/>
      <w:marTop w:val="0"/>
      <w:marBottom w:val="0"/>
      <w:divBdr>
        <w:top w:val="none" w:sz="0" w:space="0" w:color="auto"/>
        <w:left w:val="none" w:sz="0" w:space="0" w:color="auto"/>
        <w:bottom w:val="none" w:sz="0" w:space="0" w:color="auto"/>
        <w:right w:val="none" w:sz="0" w:space="0" w:color="auto"/>
      </w:divBdr>
    </w:div>
    <w:div w:id="83193142">
      <w:bodyDiv w:val="1"/>
      <w:marLeft w:val="0"/>
      <w:marRight w:val="0"/>
      <w:marTop w:val="0"/>
      <w:marBottom w:val="0"/>
      <w:divBdr>
        <w:top w:val="none" w:sz="0" w:space="0" w:color="auto"/>
        <w:left w:val="none" w:sz="0" w:space="0" w:color="auto"/>
        <w:bottom w:val="none" w:sz="0" w:space="0" w:color="auto"/>
        <w:right w:val="none" w:sz="0" w:space="0" w:color="auto"/>
      </w:divBdr>
    </w:div>
    <w:div w:id="101656060">
      <w:bodyDiv w:val="1"/>
      <w:marLeft w:val="0"/>
      <w:marRight w:val="0"/>
      <w:marTop w:val="0"/>
      <w:marBottom w:val="0"/>
      <w:divBdr>
        <w:top w:val="none" w:sz="0" w:space="0" w:color="auto"/>
        <w:left w:val="none" w:sz="0" w:space="0" w:color="auto"/>
        <w:bottom w:val="none" w:sz="0" w:space="0" w:color="auto"/>
        <w:right w:val="none" w:sz="0" w:space="0" w:color="auto"/>
      </w:divBdr>
    </w:div>
    <w:div w:id="102191591">
      <w:bodyDiv w:val="1"/>
      <w:marLeft w:val="0"/>
      <w:marRight w:val="0"/>
      <w:marTop w:val="0"/>
      <w:marBottom w:val="0"/>
      <w:divBdr>
        <w:top w:val="none" w:sz="0" w:space="0" w:color="auto"/>
        <w:left w:val="none" w:sz="0" w:space="0" w:color="auto"/>
        <w:bottom w:val="none" w:sz="0" w:space="0" w:color="auto"/>
        <w:right w:val="none" w:sz="0" w:space="0" w:color="auto"/>
      </w:divBdr>
    </w:div>
    <w:div w:id="108163592">
      <w:bodyDiv w:val="1"/>
      <w:marLeft w:val="0"/>
      <w:marRight w:val="0"/>
      <w:marTop w:val="0"/>
      <w:marBottom w:val="0"/>
      <w:divBdr>
        <w:top w:val="none" w:sz="0" w:space="0" w:color="auto"/>
        <w:left w:val="none" w:sz="0" w:space="0" w:color="auto"/>
        <w:bottom w:val="none" w:sz="0" w:space="0" w:color="auto"/>
        <w:right w:val="none" w:sz="0" w:space="0" w:color="auto"/>
      </w:divBdr>
    </w:div>
    <w:div w:id="109399733">
      <w:bodyDiv w:val="1"/>
      <w:marLeft w:val="0"/>
      <w:marRight w:val="0"/>
      <w:marTop w:val="0"/>
      <w:marBottom w:val="0"/>
      <w:divBdr>
        <w:top w:val="none" w:sz="0" w:space="0" w:color="auto"/>
        <w:left w:val="none" w:sz="0" w:space="0" w:color="auto"/>
        <w:bottom w:val="none" w:sz="0" w:space="0" w:color="auto"/>
        <w:right w:val="none" w:sz="0" w:space="0" w:color="auto"/>
      </w:divBdr>
    </w:div>
    <w:div w:id="113182033">
      <w:bodyDiv w:val="1"/>
      <w:marLeft w:val="0"/>
      <w:marRight w:val="0"/>
      <w:marTop w:val="0"/>
      <w:marBottom w:val="0"/>
      <w:divBdr>
        <w:top w:val="none" w:sz="0" w:space="0" w:color="auto"/>
        <w:left w:val="none" w:sz="0" w:space="0" w:color="auto"/>
        <w:bottom w:val="none" w:sz="0" w:space="0" w:color="auto"/>
        <w:right w:val="none" w:sz="0" w:space="0" w:color="auto"/>
      </w:divBdr>
    </w:div>
    <w:div w:id="113984970">
      <w:bodyDiv w:val="1"/>
      <w:marLeft w:val="0"/>
      <w:marRight w:val="0"/>
      <w:marTop w:val="0"/>
      <w:marBottom w:val="0"/>
      <w:divBdr>
        <w:top w:val="none" w:sz="0" w:space="0" w:color="auto"/>
        <w:left w:val="none" w:sz="0" w:space="0" w:color="auto"/>
        <w:bottom w:val="none" w:sz="0" w:space="0" w:color="auto"/>
        <w:right w:val="none" w:sz="0" w:space="0" w:color="auto"/>
      </w:divBdr>
    </w:div>
    <w:div w:id="117527155">
      <w:bodyDiv w:val="1"/>
      <w:marLeft w:val="0"/>
      <w:marRight w:val="0"/>
      <w:marTop w:val="0"/>
      <w:marBottom w:val="0"/>
      <w:divBdr>
        <w:top w:val="none" w:sz="0" w:space="0" w:color="auto"/>
        <w:left w:val="none" w:sz="0" w:space="0" w:color="auto"/>
        <w:bottom w:val="none" w:sz="0" w:space="0" w:color="auto"/>
        <w:right w:val="none" w:sz="0" w:space="0" w:color="auto"/>
      </w:divBdr>
    </w:div>
    <w:div w:id="125897141">
      <w:bodyDiv w:val="1"/>
      <w:marLeft w:val="0"/>
      <w:marRight w:val="0"/>
      <w:marTop w:val="0"/>
      <w:marBottom w:val="0"/>
      <w:divBdr>
        <w:top w:val="none" w:sz="0" w:space="0" w:color="auto"/>
        <w:left w:val="none" w:sz="0" w:space="0" w:color="auto"/>
        <w:bottom w:val="none" w:sz="0" w:space="0" w:color="auto"/>
        <w:right w:val="none" w:sz="0" w:space="0" w:color="auto"/>
      </w:divBdr>
    </w:div>
    <w:div w:id="132407781">
      <w:bodyDiv w:val="1"/>
      <w:marLeft w:val="0"/>
      <w:marRight w:val="0"/>
      <w:marTop w:val="0"/>
      <w:marBottom w:val="0"/>
      <w:divBdr>
        <w:top w:val="none" w:sz="0" w:space="0" w:color="auto"/>
        <w:left w:val="none" w:sz="0" w:space="0" w:color="auto"/>
        <w:bottom w:val="none" w:sz="0" w:space="0" w:color="auto"/>
        <w:right w:val="none" w:sz="0" w:space="0" w:color="auto"/>
      </w:divBdr>
    </w:div>
    <w:div w:id="132909319">
      <w:bodyDiv w:val="1"/>
      <w:marLeft w:val="0"/>
      <w:marRight w:val="0"/>
      <w:marTop w:val="0"/>
      <w:marBottom w:val="0"/>
      <w:divBdr>
        <w:top w:val="none" w:sz="0" w:space="0" w:color="auto"/>
        <w:left w:val="none" w:sz="0" w:space="0" w:color="auto"/>
        <w:bottom w:val="none" w:sz="0" w:space="0" w:color="auto"/>
        <w:right w:val="none" w:sz="0" w:space="0" w:color="auto"/>
      </w:divBdr>
    </w:div>
    <w:div w:id="136920869">
      <w:bodyDiv w:val="1"/>
      <w:marLeft w:val="0"/>
      <w:marRight w:val="0"/>
      <w:marTop w:val="0"/>
      <w:marBottom w:val="0"/>
      <w:divBdr>
        <w:top w:val="none" w:sz="0" w:space="0" w:color="auto"/>
        <w:left w:val="none" w:sz="0" w:space="0" w:color="auto"/>
        <w:bottom w:val="none" w:sz="0" w:space="0" w:color="auto"/>
        <w:right w:val="none" w:sz="0" w:space="0" w:color="auto"/>
      </w:divBdr>
    </w:div>
    <w:div w:id="140512170">
      <w:bodyDiv w:val="1"/>
      <w:marLeft w:val="0"/>
      <w:marRight w:val="0"/>
      <w:marTop w:val="0"/>
      <w:marBottom w:val="0"/>
      <w:divBdr>
        <w:top w:val="none" w:sz="0" w:space="0" w:color="auto"/>
        <w:left w:val="none" w:sz="0" w:space="0" w:color="auto"/>
        <w:bottom w:val="none" w:sz="0" w:space="0" w:color="auto"/>
        <w:right w:val="none" w:sz="0" w:space="0" w:color="auto"/>
      </w:divBdr>
    </w:div>
    <w:div w:id="150872266">
      <w:bodyDiv w:val="1"/>
      <w:marLeft w:val="0"/>
      <w:marRight w:val="0"/>
      <w:marTop w:val="0"/>
      <w:marBottom w:val="0"/>
      <w:divBdr>
        <w:top w:val="none" w:sz="0" w:space="0" w:color="auto"/>
        <w:left w:val="none" w:sz="0" w:space="0" w:color="auto"/>
        <w:bottom w:val="none" w:sz="0" w:space="0" w:color="auto"/>
        <w:right w:val="none" w:sz="0" w:space="0" w:color="auto"/>
      </w:divBdr>
    </w:div>
    <w:div w:id="157772343">
      <w:bodyDiv w:val="1"/>
      <w:marLeft w:val="0"/>
      <w:marRight w:val="0"/>
      <w:marTop w:val="0"/>
      <w:marBottom w:val="0"/>
      <w:divBdr>
        <w:top w:val="none" w:sz="0" w:space="0" w:color="auto"/>
        <w:left w:val="none" w:sz="0" w:space="0" w:color="auto"/>
        <w:bottom w:val="none" w:sz="0" w:space="0" w:color="auto"/>
        <w:right w:val="none" w:sz="0" w:space="0" w:color="auto"/>
      </w:divBdr>
    </w:div>
    <w:div w:id="160854423">
      <w:bodyDiv w:val="1"/>
      <w:marLeft w:val="0"/>
      <w:marRight w:val="0"/>
      <w:marTop w:val="0"/>
      <w:marBottom w:val="0"/>
      <w:divBdr>
        <w:top w:val="none" w:sz="0" w:space="0" w:color="auto"/>
        <w:left w:val="none" w:sz="0" w:space="0" w:color="auto"/>
        <w:bottom w:val="none" w:sz="0" w:space="0" w:color="auto"/>
        <w:right w:val="none" w:sz="0" w:space="0" w:color="auto"/>
      </w:divBdr>
    </w:div>
    <w:div w:id="164979843">
      <w:bodyDiv w:val="1"/>
      <w:marLeft w:val="0"/>
      <w:marRight w:val="0"/>
      <w:marTop w:val="0"/>
      <w:marBottom w:val="0"/>
      <w:divBdr>
        <w:top w:val="none" w:sz="0" w:space="0" w:color="auto"/>
        <w:left w:val="none" w:sz="0" w:space="0" w:color="auto"/>
        <w:bottom w:val="none" w:sz="0" w:space="0" w:color="auto"/>
        <w:right w:val="none" w:sz="0" w:space="0" w:color="auto"/>
      </w:divBdr>
    </w:div>
    <w:div w:id="179393591">
      <w:bodyDiv w:val="1"/>
      <w:marLeft w:val="0"/>
      <w:marRight w:val="0"/>
      <w:marTop w:val="0"/>
      <w:marBottom w:val="0"/>
      <w:divBdr>
        <w:top w:val="none" w:sz="0" w:space="0" w:color="auto"/>
        <w:left w:val="none" w:sz="0" w:space="0" w:color="auto"/>
        <w:bottom w:val="none" w:sz="0" w:space="0" w:color="auto"/>
        <w:right w:val="none" w:sz="0" w:space="0" w:color="auto"/>
      </w:divBdr>
    </w:div>
    <w:div w:id="190917992">
      <w:bodyDiv w:val="1"/>
      <w:marLeft w:val="0"/>
      <w:marRight w:val="0"/>
      <w:marTop w:val="0"/>
      <w:marBottom w:val="0"/>
      <w:divBdr>
        <w:top w:val="none" w:sz="0" w:space="0" w:color="auto"/>
        <w:left w:val="none" w:sz="0" w:space="0" w:color="auto"/>
        <w:bottom w:val="none" w:sz="0" w:space="0" w:color="auto"/>
        <w:right w:val="none" w:sz="0" w:space="0" w:color="auto"/>
      </w:divBdr>
    </w:div>
    <w:div w:id="194462609">
      <w:bodyDiv w:val="1"/>
      <w:marLeft w:val="0"/>
      <w:marRight w:val="0"/>
      <w:marTop w:val="0"/>
      <w:marBottom w:val="0"/>
      <w:divBdr>
        <w:top w:val="none" w:sz="0" w:space="0" w:color="auto"/>
        <w:left w:val="none" w:sz="0" w:space="0" w:color="auto"/>
        <w:bottom w:val="none" w:sz="0" w:space="0" w:color="auto"/>
        <w:right w:val="none" w:sz="0" w:space="0" w:color="auto"/>
      </w:divBdr>
    </w:div>
    <w:div w:id="195853784">
      <w:bodyDiv w:val="1"/>
      <w:marLeft w:val="0"/>
      <w:marRight w:val="0"/>
      <w:marTop w:val="0"/>
      <w:marBottom w:val="0"/>
      <w:divBdr>
        <w:top w:val="none" w:sz="0" w:space="0" w:color="auto"/>
        <w:left w:val="none" w:sz="0" w:space="0" w:color="auto"/>
        <w:bottom w:val="none" w:sz="0" w:space="0" w:color="auto"/>
        <w:right w:val="none" w:sz="0" w:space="0" w:color="auto"/>
      </w:divBdr>
    </w:div>
    <w:div w:id="206719920">
      <w:bodyDiv w:val="1"/>
      <w:marLeft w:val="0"/>
      <w:marRight w:val="0"/>
      <w:marTop w:val="0"/>
      <w:marBottom w:val="0"/>
      <w:divBdr>
        <w:top w:val="none" w:sz="0" w:space="0" w:color="auto"/>
        <w:left w:val="none" w:sz="0" w:space="0" w:color="auto"/>
        <w:bottom w:val="none" w:sz="0" w:space="0" w:color="auto"/>
        <w:right w:val="none" w:sz="0" w:space="0" w:color="auto"/>
      </w:divBdr>
    </w:div>
    <w:div w:id="213931389">
      <w:bodyDiv w:val="1"/>
      <w:marLeft w:val="0"/>
      <w:marRight w:val="0"/>
      <w:marTop w:val="0"/>
      <w:marBottom w:val="0"/>
      <w:divBdr>
        <w:top w:val="none" w:sz="0" w:space="0" w:color="auto"/>
        <w:left w:val="none" w:sz="0" w:space="0" w:color="auto"/>
        <w:bottom w:val="none" w:sz="0" w:space="0" w:color="auto"/>
        <w:right w:val="none" w:sz="0" w:space="0" w:color="auto"/>
      </w:divBdr>
    </w:div>
    <w:div w:id="215699883">
      <w:bodyDiv w:val="1"/>
      <w:marLeft w:val="0"/>
      <w:marRight w:val="0"/>
      <w:marTop w:val="0"/>
      <w:marBottom w:val="0"/>
      <w:divBdr>
        <w:top w:val="none" w:sz="0" w:space="0" w:color="auto"/>
        <w:left w:val="none" w:sz="0" w:space="0" w:color="auto"/>
        <w:bottom w:val="none" w:sz="0" w:space="0" w:color="auto"/>
        <w:right w:val="none" w:sz="0" w:space="0" w:color="auto"/>
      </w:divBdr>
    </w:div>
    <w:div w:id="233319366">
      <w:bodyDiv w:val="1"/>
      <w:marLeft w:val="0"/>
      <w:marRight w:val="0"/>
      <w:marTop w:val="0"/>
      <w:marBottom w:val="0"/>
      <w:divBdr>
        <w:top w:val="none" w:sz="0" w:space="0" w:color="auto"/>
        <w:left w:val="none" w:sz="0" w:space="0" w:color="auto"/>
        <w:bottom w:val="none" w:sz="0" w:space="0" w:color="auto"/>
        <w:right w:val="none" w:sz="0" w:space="0" w:color="auto"/>
      </w:divBdr>
    </w:div>
    <w:div w:id="234974259">
      <w:bodyDiv w:val="1"/>
      <w:marLeft w:val="0"/>
      <w:marRight w:val="0"/>
      <w:marTop w:val="0"/>
      <w:marBottom w:val="0"/>
      <w:divBdr>
        <w:top w:val="none" w:sz="0" w:space="0" w:color="auto"/>
        <w:left w:val="none" w:sz="0" w:space="0" w:color="auto"/>
        <w:bottom w:val="none" w:sz="0" w:space="0" w:color="auto"/>
        <w:right w:val="none" w:sz="0" w:space="0" w:color="auto"/>
      </w:divBdr>
    </w:div>
    <w:div w:id="246690065">
      <w:bodyDiv w:val="1"/>
      <w:marLeft w:val="0"/>
      <w:marRight w:val="0"/>
      <w:marTop w:val="0"/>
      <w:marBottom w:val="0"/>
      <w:divBdr>
        <w:top w:val="none" w:sz="0" w:space="0" w:color="auto"/>
        <w:left w:val="none" w:sz="0" w:space="0" w:color="auto"/>
        <w:bottom w:val="none" w:sz="0" w:space="0" w:color="auto"/>
        <w:right w:val="none" w:sz="0" w:space="0" w:color="auto"/>
      </w:divBdr>
    </w:div>
    <w:div w:id="248319209">
      <w:bodyDiv w:val="1"/>
      <w:marLeft w:val="0"/>
      <w:marRight w:val="0"/>
      <w:marTop w:val="0"/>
      <w:marBottom w:val="0"/>
      <w:divBdr>
        <w:top w:val="none" w:sz="0" w:space="0" w:color="auto"/>
        <w:left w:val="none" w:sz="0" w:space="0" w:color="auto"/>
        <w:bottom w:val="none" w:sz="0" w:space="0" w:color="auto"/>
        <w:right w:val="none" w:sz="0" w:space="0" w:color="auto"/>
      </w:divBdr>
    </w:div>
    <w:div w:id="250480108">
      <w:bodyDiv w:val="1"/>
      <w:marLeft w:val="0"/>
      <w:marRight w:val="0"/>
      <w:marTop w:val="0"/>
      <w:marBottom w:val="0"/>
      <w:divBdr>
        <w:top w:val="none" w:sz="0" w:space="0" w:color="auto"/>
        <w:left w:val="none" w:sz="0" w:space="0" w:color="auto"/>
        <w:bottom w:val="none" w:sz="0" w:space="0" w:color="auto"/>
        <w:right w:val="none" w:sz="0" w:space="0" w:color="auto"/>
      </w:divBdr>
    </w:div>
    <w:div w:id="256789585">
      <w:bodyDiv w:val="1"/>
      <w:marLeft w:val="0"/>
      <w:marRight w:val="0"/>
      <w:marTop w:val="0"/>
      <w:marBottom w:val="0"/>
      <w:divBdr>
        <w:top w:val="none" w:sz="0" w:space="0" w:color="auto"/>
        <w:left w:val="none" w:sz="0" w:space="0" w:color="auto"/>
        <w:bottom w:val="none" w:sz="0" w:space="0" w:color="auto"/>
        <w:right w:val="none" w:sz="0" w:space="0" w:color="auto"/>
      </w:divBdr>
    </w:div>
    <w:div w:id="260840081">
      <w:bodyDiv w:val="1"/>
      <w:marLeft w:val="0"/>
      <w:marRight w:val="0"/>
      <w:marTop w:val="0"/>
      <w:marBottom w:val="0"/>
      <w:divBdr>
        <w:top w:val="none" w:sz="0" w:space="0" w:color="auto"/>
        <w:left w:val="none" w:sz="0" w:space="0" w:color="auto"/>
        <w:bottom w:val="none" w:sz="0" w:space="0" w:color="auto"/>
        <w:right w:val="none" w:sz="0" w:space="0" w:color="auto"/>
      </w:divBdr>
    </w:div>
    <w:div w:id="262223025">
      <w:bodyDiv w:val="1"/>
      <w:marLeft w:val="0"/>
      <w:marRight w:val="0"/>
      <w:marTop w:val="0"/>
      <w:marBottom w:val="0"/>
      <w:divBdr>
        <w:top w:val="none" w:sz="0" w:space="0" w:color="auto"/>
        <w:left w:val="none" w:sz="0" w:space="0" w:color="auto"/>
        <w:bottom w:val="none" w:sz="0" w:space="0" w:color="auto"/>
        <w:right w:val="none" w:sz="0" w:space="0" w:color="auto"/>
      </w:divBdr>
    </w:div>
    <w:div w:id="271668966">
      <w:bodyDiv w:val="1"/>
      <w:marLeft w:val="0"/>
      <w:marRight w:val="0"/>
      <w:marTop w:val="0"/>
      <w:marBottom w:val="0"/>
      <w:divBdr>
        <w:top w:val="none" w:sz="0" w:space="0" w:color="auto"/>
        <w:left w:val="none" w:sz="0" w:space="0" w:color="auto"/>
        <w:bottom w:val="none" w:sz="0" w:space="0" w:color="auto"/>
        <w:right w:val="none" w:sz="0" w:space="0" w:color="auto"/>
      </w:divBdr>
    </w:div>
    <w:div w:id="276955396">
      <w:bodyDiv w:val="1"/>
      <w:marLeft w:val="0"/>
      <w:marRight w:val="0"/>
      <w:marTop w:val="0"/>
      <w:marBottom w:val="0"/>
      <w:divBdr>
        <w:top w:val="none" w:sz="0" w:space="0" w:color="auto"/>
        <w:left w:val="none" w:sz="0" w:space="0" w:color="auto"/>
        <w:bottom w:val="none" w:sz="0" w:space="0" w:color="auto"/>
        <w:right w:val="none" w:sz="0" w:space="0" w:color="auto"/>
      </w:divBdr>
    </w:div>
    <w:div w:id="284777961">
      <w:bodyDiv w:val="1"/>
      <w:marLeft w:val="0"/>
      <w:marRight w:val="0"/>
      <w:marTop w:val="0"/>
      <w:marBottom w:val="0"/>
      <w:divBdr>
        <w:top w:val="none" w:sz="0" w:space="0" w:color="auto"/>
        <w:left w:val="none" w:sz="0" w:space="0" w:color="auto"/>
        <w:bottom w:val="none" w:sz="0" w:space="0" w:color="auto"/>
        <w:right w:val="none" w:sz="0" w:space="0" w:color="auto"/>
      </w:divBdr>
    </w:div>
    <w:div w:id="285892326">
      <w:bodyDiv w:val="1"/>
      <w:marLeft w:val="0"/>
      <w:marRight w:val="0"/>
      <w:marTop w:val="0"/>
      <w:marBottom w:val="0"/>
      <w:divBdr>
        <w:top w:val="none" w:sz="0" w:space="0" w:color="auto"/>
        <w:left w:val="none" w:sz="0" w:space="0" w:color="auto"/>
        <w:bottom w:val="none" w:sz="0" w:space="0" w:color="auto"/>
        <w:right w:val="none" w:sz="0" w:space="0" w:color="auto"/>
      </w:divBdr>
    </w:div>
    <w:div w:id="290945662">
      <w:bodyDiv w:val="1"/>
      <w:marLeft w:val="0"/>
      <w:marRight w:val="0"/>
      <w:marTop w:val="0"/>
      <w:marBottom w:val="0"/>
      <w:divBdr>
        <w:top w:val="none" w:sz="0" w:space="0" w:color="auto"/>
        <w:left w:val="none" w:sz="0" w:space="0" w:color="auto"/>
        <w:bottom w:val="none" w:sz="0" w:space="0" w:color="auto"/>
        <w:right w:val="none" w:sz="0" w:space="0" w:color="auto"/>
      </w:divBdr>
    </w:div>
    <w:div w:id="293292590">
      <w:bodyDiv w:val="1"/>
      <w:marLeft w:val="0"/>
      <w:marRight w:val="0"/>
      <w:marTop w:val="0"/>
      <w:marBottom w:val="0"/>
      <w:divBdr>
        <w:top w:val="none" w:sz="0" w:space="0" w:color="auto"/>
        <w:left w:val="none" w:sz="0" w:space="0" w:color="auto"/>
        <w:bottom w:val="none" w:sz="0" w:space="0" w:color="auto"/>
        <w:right w:val="none" w:sz="0" w:space="0" w:color="auto"/>
      </w:divBdr>
    </w:div>
    <w:div w:id="295382237">
      <w:bodyDiv w:val="1"/>
      <w:marLeft w:val="0"/>
      <w:marRight w:val="0"/>
      <w:marTop w:val="0"/>
      <w:marBottom w:val="0"/>
      <w:divBdr>
        <w:top w:val="none" w:sz="0" w:space="0" w:color="auto"/>
        <w:left w:val="none" w:sz="0" w:space="0" w:color="auto"/>
        <w:bottom w:val="none" w:sz="0" w:space="0" w:color="auto"/>
        <w:right w:val="none" w:sz="0" w:space="0" w:color="auto"/>
      </w:divBdr>
    </w:div>
    <w:div w:id="310403566">
      <w:bodyDiv w:val="1"/>
      <w:marLeft w:val="0"/>
      <w:marRight w:val="0"/>
      <w:marTop w:val="0"/>
      <w:marBottom w:val="0"/>
      <w:divBdr>
        <w:top w:val="none" w:sz="0" w:space="0" w:color="auto"/>
        <w:left w:val="none" w:sz="0" w:space="0" w:color="auto"/>
        <w:bottom w:val="none" w:sz="0" w:space="0" w:color="auto"/>
        <w:right w:val="none" w:sz="0" w:space="0" w:color="auto"/>
      </w:divBdr>
    </w:div>
    <w:div w:id="311720069">
      <w:bodyDiv w:val="1"/>
      <w:marLeft w:val="0"/>
      <w:marRight w:val="0"/>
      <w:marTop w:val="0"/>
      <w:marBottom w:val="0"/>
      <w:divBdr>
        <w:top w:val="none" w:sz="0" w:space="0" w:color="auto"/>
        <w:left w:val="none" w:sz="0" w:space="0" w:color="auto"/>
        <w:bottom w:val="none" w:sz="0" w:space="0" w:color="auto"/>
        <w:right w:val="none" w:sz="0" w:space="0" w:color="auto"/>
      </w:divBdr>
    </w:div>
    <w:div w:id="318778343">
      <w:bodyDiv w:val="1"/>
      <w:marLeft w:val="0"/>
      <w:marRight w:val="0"/>
      <w:marTop w:val="0"/>
      <w:marBottom w:val="0"/>
      <w:divBdr>
        <w:top w:val="none" w:sz="0" w:space="0" w:color="auto"/>
        <w:left w:val="none" w:sz="0" w:space="0" w:color="auto"/>
        <w:bottom w:val="none" w:sz="0" w:space="0" w:color="auto"/>
        <w:right w:val="none" w:sz="0" w:space="0" w:color="auto"/>
      </w:divBdr>
    </w:div>
    <w:div w:id="323121162">
      <w:bodyDiv w:val="1"/>
      <w:marLeft w:val="0"/>
      <w:marRight w:val="0"/>
      <w:marTop w:val="0"/>
      <w:marBottom w:val="0"/>
      <w:divBdr>
        <w:top w:val="none" w:sz="0" w:space="0" w:color="auto"/>
        <w:left w:val="none" w:sz="0" w:space="0" w:color="auto"/>
        <w:bottom w:val="none" w:sz="0" w:space="0" w:color="auto"/>
        <w:right w:val="none" w:sz="0" w:space="0" w:color="auto"/>
      </w:divBdr>
    </w:div>
    <w:div w:id="323631140">
      <w:bodyDiv w:val="1"/>
      <w:marLeft w:val="0"/>
      <w:marRight w:val="0"/>
      <w:marTop w:val="0"/>
      <w:marBottom w:val="0"/>
      <w:divBdr>
        <w:top w:val="none" w:sz="0" w:space="0" w:color="auto"/>
        <w:left w:val="none" w:sz="0" w:space="0" w:color="auto"/>
        <w:bottom w:val="none" w:sz="0" w:space="0" w:color="auto"/>
        <w:right w:val="none" w:sz="0" w:space="0" w:color="auto"/>
      </w:divBdr>
    </w:div>
    <w:div w:id="342169264">
      <w:bodyDiv w:val="1"/>
      <w:marLeft w:val="0"/>
      <w:marRight w:val="0"/>
      <w:marTop w:val="0"/>
      <w:marBottom w:val="0"/>
      <w:divBdr>
        <w:top w:val="none" w:sz="0" w:space="0" w:color="auto"/>
        <w:left w:val="none" w:sz="0" w:space="0" w:color="auto"/>
        <w:bottom w:val="none" w:sz="0" w:space="0" w:color="auto"/>
        <w:right w:val="none" w:sz="0" w:space="0" w:color="auto"/>
      </w:divBdr>
    </w:div>
    <w:div w:id="344212042">
      <w:bodyDiv w:val="1"/>
      <w:marLeft w:val="0"/>
      <w:marRight w:val="0"/>
      <w:marTop w:val="0"/>
      <w:marBottom w:val="0"/>
      <w:divBdr>
        <w:top w:val="none" w:sz="0" w:space="0" w:color="auto"/>
        <w:left w:val="none" w:sz="0" w:space="0" w:color="auto"/>
        <w:bottom w:val="none" w:sz="0" w:space="0" w:color="auto"/>
        <w:right w:val="none" w:sz="0" w:space="0" w:color="auto"/>
      </w:divBdr>
    </w:div>
    <w:div w:id="361828312">
      <w:bodyDiv w:val="1"/>
      <w:marLeft w:val="0"/>
      <w:marRight w:val="0"/>
      <w:marTop w:val="0"/>
      <w:marBottom w:val="0"/>
      <w:divBdr>
        <w:top w:val="none" w:sz="0" w:space="0" w:color="auto"/>
        <w:left w:val="none" w:sz="0" w:space="0" w:color="auto"/>
        <w:bottom w:val="none" w:sz="0" w:space="0" w:color="auto"/>
        <w:right w:val="none" w:sz="0" w:space="0" w:color="auto"/>
      </w:divBdr>
    </w:div>
    <w:div w:id="364258893">
      <w:bodyDiv w:val="1"/>
      <w:marLeft w:val="0"/>
      <w:marRight w:val="0"/>
      <w:marTop w:val="0"/>
      <w:marBottom w:val="0"/>
      <w:divBdr>
        <w:top w:val="none" w:sz="0" w:space="0" w:color="auto"/>
        <w:left w:val="none" w:sz="0" w:space="0" w:color="auto"/>
        <w:bottom w:val="none" w:sz="0" w:space="0" w:color="auto"/>
        <w:right w:val="none" w:sz="0" w:space="0" w:color="auto"/>
      </w:divBdr>
    </w:div>
    <w:div w:id="369107833">
      <w:bodyDiv w:val="1"/>
      <w:marLeft w:val="0"/>
      <w:marRight w:val="0"/>
      <w:marTop w:val="0"/>
      <w:marBottom w:val="0"/>
      <w:divBdr>
        <w:top w:val="none" w:sz="0" w:space="0" w:color="auto"/>
        <w:left w:val="none" w:sz="0" w:space="0" w:color="auto"/>
        <w:bottom w:val="none" w:sz="0" w:space="0" w:color="auto"/>
        <w:right w:val="none" w:sz="0" w:space="0" w:color="auto"/>
      </w:divBdr>
    </w:div>
    <w:div w:id="385492988">
      <w:bodyDiv w:val="1"/>
      <w:marLeft w:val="0"/>
      <w:marRight w:val="0"/>
      <w:marTop w:val="0"/>
      <w:marBottom w:val="0"/>
      <w:divBdr>
        <w:top w:val="none" w:sz="0" w:space="0" w:color="auto"/>
        <w:left w:val="none" w:sz="0" w:space="0" w:color="auto"/>
        <w:bottom w:val="none" w:sz="0" w:space="0" w:color="auto"/>
        <w:right w:val="none" w:sz="0" w:space="0" w:color="auto"/>
      </w:divBdr>
    </w:div>
    <w:div w:id="388922077">
      <w:bodyDiv w:val="1"/>
      <w:marLeft w:val="0"/>
      <w:marRight w:val="0"/>
      <w:marTop w:val="0"/>
      <w:marBottom w:val="0"/>
      <w:divBdr>
        <w:top w:val="none" w:sz="0" w:space="0" w:color="auto"/>
        <w:left w:val="none" w:sz="0" w:space="0" w:color="auto"/>
        <w:bottom w:val="none" w:sz="0" w:space="0" w:color="auto"/>
        <w:right w:val="none" w:sz="0" w:space="0" w:color="auto"/>
      </w:divBdr>
    </w:div>
    <w:div w:id="397092986">
      <w:bodyDiv w:val="1"/>
      <w:marLeft w:val="0"/>
      <w:marRight w:val="0"/>
      <w:marTop w:val="0"/>
      <w:marBottom w:val="0"/>
      <w:divBdr>
        <w:top w:val="none" w:sz="0" w:space="0" w:color="auto"/>
        <w:left w:val="none" w:sz="0" w:space="0" w:color="auto"/>
        <w:bottom w:val="none" w:sz="0" w:space="0" w:color="auto"/>
        <w:right w:val="none" w:sz="0" w:space="0" w:color="auto"/>
      </w:divBdr>
    </w:div>
    <w:div w:id="398023388">
      <w:bodyDiv w:val="1"/>
      <w:marLeft w:val="0"/>
      <w:marRight w:val="0"/>
      <w:marTop w:val="0"/>
      <w:marBottom w:val="0"/>
      <w:divBdr>
        <w:top w:val="none" w:sz="0" w:space="0" w:color="auto"/>
        <w:left w:val="none" w:sz="0" w:space="0" w:color="auto"/>
        <w:bottom w:val="none" w:sz="0" w:space="0" w:color="auto"/>
        <w:right w:val="none" w:sz="0" w:space="0" w:color="auto"/>
      </w:divBdr>
    </w:div>
    <w:div w:id="400257026">
      <w:bodyDiv w:val="1"/>
      <w:marLeft w:val="0"/>
      <w:marRight w:val="0"/>
      <w:marTop w:val="0"/>
      <w:marBottom w:val="0"/>
      <w:divBdr>
        <w:top w:val="none" w:sz="0" w:space="0" w:color="auto"/>
        <w:left w:val="none" w:sz="0" w:space="0" w:color="auto"/>
        <w:bottom w:val="none" w:sz="0" w:space="0" w:color="auto"/>
        <w:right w:val="none" w:sz="0" w:space="0" w:color="auto"/>
      </w:divBdr>
    </w:div>
    <w:div w:id="402414724">
      <w:bodyDiv w:val="1"/>
      <w:marLeft w:val="0"/>
      <w:marRight w:val="0"/>
      <w:marTop w:val="0"/>
      <w:marBottom w:val="0"/>
      <w:divBdr>
        <w:top w:val="none" w:sz="0" w:space="0" w:color="auto"/>
        <w:left w:val="none" w:sz="0" w:space="0" w:color="auto"/>
        <w:bottom w:val="none" w:sz="0" w:space="0" w:color="auto"/>
        <w:right w:val="none" w:sz="0" w:space="0" w:color="auto"/>
      </w:divBdr>
    </w:div>
    <w:div w:id="421536172">
      <w:bodyDiv w:val="1"/>
      <w:marLeft w:val="0"/>
      <w:marRight w:val="0"/>
      <w:marTop w:val="0"/>
      <w:marBottom w:val="0"/>
      <w:divBdr>
        <w:top w:val="none" w:sz="0" w:space="0" w:color="auto"/>
        <w:left w:val="none" w:sz="0" w:space="0" w:color="auto"/>
        <w:bottom w:val="none" w:sz="0" w:space="0" w:color="auto"/>
        <w:right w:val="none" w:sz="0" w:space="0" w:color="auto"/>
      </w:divBdr>
    </w:div>
    <w:div w:id="423763976">
      <w:bodyDiv w:val="1"/>
      <w:marLeft w:val="0"/>
      <w:marRight w:val="0"/>
      <w:marTop w:val="0"/>
      <w:marBottom w:val="0"/>
      <w:divBdr>
        <w:top w:val="none" w:sz="0" w:space="0" w:color="auto"/>
        <w:left w:val="none" w:sz="0" w:space="0" w:color="auto"/>
        <w:bottom w:val="none" w:sz="0" w:space="0" w:color="auto"/>
        <w:right w:val="none" w:sz="0" w:space="0" w:color="auto"/>
      </w:divBdr>
    </w:div>
    <w:div w:id="426656376">
      <w:bodyDiv w:val="1"/>
      <w:marLeft w:val="0"/>
      <w:marRight w:val="0"/>
      <w:marTop w:val="0"/>
      <w:marBottom w:val="0"/>
      <w:divBdr>
        <w:top w:val="none" w:sz="0" w:space="0" w:color="auto"/>
        <w:left w:val="none" w:sz="0" w:space="0" w:color="auto"/>
        <w:bottom w:val="none" w:sz="0" w:space="0" w:color="auto"/>
        <w:right w:val="none" w:sz="0" w:space="0" w:color="auto"/>
      </w:divBdr>
      <w:divsChild>
        <w:div w:id="273023594">
          <w:marLeft w:val="0"/>
          <w:marRight w:val="0"/>
          <w:marTop w:val="0"/>
          <w:marBottom w:val="0"/>
          <w:divBdr>
            <w:top w:val="none" w:sz="0" w:space="0" w:color="auto"/>
            <w:left w:val="none" w:sz="0" w:space="0" w:color="auto"/>
            <w:bottom w:val="none" w:sz="0" w:space="0" w:color="auto"/>
            <w:right w:val="none" w:sz="0" w:space="0" w:color="auto"/>
          </w:divBdr>
        </w:div>
      </w:divsChild>
    </w:div>
    <w:div w:id="429744568">
      <w:bodyDiv w:val="1"/>
      <w:marLeft w:val="0"/>
      <w:marRight w:val="0"/>
      <w:marTop w:val="0"/>
      <w:marBottom w:val="0"/>
      <w:divBdr>
        <w:top w:val="none" w:sz="0" w:space="0" w:color="auto"/>
        <w:left w:val="none" w:sz="0" w:space="0" w:color="auto"/>
        <w:bottom w:val="none" w:sz="0" w:space="0" w:color="auto"/>
        <w:right w:val="none" w:sz="0" w:space="0" w:color="auto"/>
      </w:divBdr>
    </w:div>
    <w:div w:id="433671443">
      <w:bodyDiv w:val="1"/>
      <w:marLeft w:val="0"/>
      <w:marRight w:val="0"/>
      <w:marTop w:val="0"/>
      <w:marBottom w:val="0"/>
      <w:divBdr>
        <w:top w:val="none" w:sz="0" w:space="0" w:color="auto"/>
        <w:left w:val="none" w:sz="0" w:space="0" w:color="auto"/>
        <w:bottom w:val="none" w:sz="0" w:space="0" w:color="auto"/>
        <w:right w:val="none" w:sz="0" w:space="0" w:color="auto"/>
      </w:divBdr>
    </w:div>
    <w:div w:id="439959551">
      <w:bodyDiv w:val="1"/>
      <w:marLeft w:val="0"/>
      <w:marRight w:val="0"/>
      <w:marTop w:val="0"/>
      <w:marBottom w:val="0"/>
      <w:divBdr>
        <w:top w:val="none" w:sz="0" w:space="0" w:color="auto"/>
        <w:left w:val="none" w:sz="0" w:space="0" w:color="auto"/>
        <w:bottom w:val="none" w:sz="0" w:space="0" w:color="auto"/>
        <w:right w:val="none" w:sz="0" w:space="0" w:color="auto"/>
      </w:divBdr>
    </w:div>
    <w:div w:id="441071025">
      <w:bodyDiv w:val="1"/>
      <w:marLeft w:val="0"/>
      <w:marRight w:val="0"/>
      <w:marTop w:val="0"/>
      <w:marBottom w:val="0"/>
      <w:divBdr>
        <w:top w:val="none" w:sz="0" w:space="0" w:color="auto"/>
        <w:left w:val="none" w:sz="0" w:space="0" w:color="auto"/>
        <w:bottom w:val="none" w:sz="0" w:space="0" w:color="auto"/>
        <w:right w:val="none" w:sz="0" w:space="0" w:color="auto"/>
      </w:divBdr>
    </w:div>
    <w:div w:id="445006994">
      <w:bodyDiv w:val="1"/>
      <w:marLeft w:val="0"/>
      <w:marRight w:val="0"/>
      <w:marTop w:val="0"/>
      <w:marBottom w:val="0"/>
      <w:divBdr>
        <w:top w:val="none" w:sz="0" w:space="0" w:color="auto"/>
        <w:left w:val="none" w:sz="0" w:space="0" w:color="auto"/>
        <w:bottom w:val="none" w:sz="0" w:space="0" w:color="auto"/>
        <w:right w:val="none" w:sz="0" w:space="0" w:color="auto"/>
      </w:divBdr>
    </w:div>
    <w:div w:id="446318674">
      <w:bodyDiv w:val="1"/>
      <w:marLeft w:val="0"/>
      <w:marRight w:val="0"/>
      <w:marTop w:val="0"/>
      <w:marBottom w:val="0"/>
      <w:divBdr>
        <w:top w:val="none" w:sz="0" w:space="0" w:color="auto"/>
        <w:left w:val="none" w:sz="0" w:space="0" w:color="auto"/>
        <w:bottom w:val="none" w:sz="0" w:space="0" w:color="auto"/>
        <w:right w:val="none" w:sz="0" w:space="0" w:color="auto"/>
      </w:divBdr>
    </w:div>
    <w:div w:id="452283626">
      <w:bodyDiv w:val="1"/>
      <w:marLeft w:val="0"/>
      <w:marRight w:val="0"/>
      <w:marTop w:val="0"/>
      <w:marBottom w:val="0"/>
      <w:divBdr>
        <w:top w:val="none" w:sz="0" w:space="0" w:color="auto"/>
        <w:left w:val="none" w:sz="0" w:space="0" w:color="auto"/>
        <w:bottom w:val="none" w:sz="0" w:space="0" w:color="auto"/>
        <w:right w:val="none" w:sz="0" w:space="0" w:color="auto"/>
      </w:divBdr>
    </w:div>
    <w:div w:id="462161381">
      <w:bodyDiv w:val="1"/>
      <w:marLeft w:val="0"/>
      <w:marRight w:val="0"/>
      <w:marTop w:val="0"/>
      <w:marBottom w:val="0"/>
      <w:divBdr>
        <w:top w:val="none" w:sz="0" w:space="0" w:color="auto"/>
        <w:left w:val="none" w:sz="0" w:space="0" w:color="auto"/>
        <w:bottom w:val="none" w:sz="0" w:space="0" w:color="auto"/>
        <w:right w:val="none" w:sz="0" w:space="0" w:color="auto"/>
      </w:divBdr>
    </w:div>
    <w:div w:id="467090167">
      <w:bodyDiv w:val="1"/>
      <w:marLeft w:val="0"/>
      <w:marRight w:val="0"/>
      <w:marTop w:val="0"/>
      <w:marBottom w:val="0"/>
      <w:divBdr>
        <w:top w:val="none" w:sz="0" w:space="0" w:color="auto"/>
        <w:left w:val="none" w:sz="0" w:space="0" w:color="auto"/>
        <w:bottom w:val="none" w:sz="0" w:space="0" w:color="auto"/>
        <w:right w:val="none" w:sz="0" w:space="0" w:color="auto"/>
      </w:divBdr>
    </w:div>
    <w:div w:id="469252521">
      <w:bodyDiv w:val="1"/>
      <w:marLeft w:val="0"/>
      <w:marRight w:val="0"/>
      <w:marTop w:val="0"/>
      <w:marBottom w:val="0"/>
      <w:divBdr>
        <w:top w:val="none" w:sz="0" w:space="0" w:color="auto"/>
        <w:left w:val="none" w:sz="0" w:space="0" w:color="auto"/>
        <w:bottom w:val="none" w:sz="0" w:space="0" w:color="auto"/>
        <w:right w:val="none" w:sz="0" w:space="0" w:color="auto"/>
      </w:divBdr>
    </w:div>
    <w:div w:id="480855480">
      <w:bodyDiv w:val="1"/>
      <w:marLeft w:val="0"/>
      <w:marRight w:val="0"/>
      <w:marTop w:val="0"/>
      <w:marBottom w:val="0"/>
      <w:divBdr>
        <w:top w:val="none" w:sz="0" w:space="0" w:color="auto"/>
        <w:left w:val="none" w:sz="0" w:space="0" w:color="auto"/>
        <w:bottom w:val="none" w:sz="0" w:space="0" w:color="auto"/>
        <w:right w:val="none" w:sz="0" w:space="0" w:color="auto"/>
      </w:divBdr>
    </w:div>
    <w:div w:id="486629047">
      <w:bodyDiv w:val="1"/>
      <w:marLeft w:val="0"/>
      <w:marRight w:val="0"/>
      <w:marTop w:val="0"/>
      <w:marBottom w:val="0"/>
      <w:divBdr>
        <w:top w:val="none" w:sz="0" w:space="0" w:color="auto"/>
        <w:left w:val="none" w:sz="0" w:space="0" w:color="auto"/>
        <w:bottom w:val="none" w:sz="0" w:space="0" w:color="auto"/>
        <w:right w:val="none" w:sz="0" w:space="0" w:color="auto"/>
      </w:divBdr>
    </w:div>
    <w:div w:id="498277413">
      <w:bodyDiv w:val="1"/>
      <w:marLeft w:val="0"/>
      <w:marRight w:val="0"/>
      <w:marTop w:val="0"/>
      <w:marBottom w:val="0"/>
      <w:divBdr>
        <w:top w:val="none" w:sz="0" w:space="0" w:color="auto"/>
        <w:left w:val="none" w:sz="0" w:space="0" w:color="auto"/>
        <w:bottom w:val="none" w:sz="0" w:space="0" w:color="auto"/>
        <w:right w:val="none" w:sz="0" w:space="0" w:color="auto"/>
      </w:divBdr>
    </w:div>
    <w:div w:id="503202657">
      <w:bodyDiv w:val="1"/>
      <w:marLeft w:val="0"/>
      <w:marRight w:val="0"/>
      <w:marTop w:val="0"/>
      <w:marBottom w:val="0"/>
      <w:divBdr>
        <w:top w:val="none" w:sz="0" w:space="0" w:color="auto"/>
        <w:left w:val="none" w:sz="0" w:space="0" w:color="auto"/>
        <w:bottom w:val="none" w:sz="0" w:space="0" w:color="auto"/>
        <w:right w:val="none" w:sz="0" w:space="0" w:color="auto"/>
      </w:divBdr>
    </w:div>
    <w:div w:id="509832301">
      <w:bodyDiv w:val="1"/>
      <w:marLeft w:val="0"/>
      <w:marRight w:val="0"/>
      <w:marTop w:val="0"/>
      <w:marBottom w:val="0"/>
      <w:divBdr>
        <w:top w:val="none" w:sz="0" w:space="0" w:color="auto"/>
        <w:left w:val="none" w:sz="0" w:space="0" w:color="auto"/>
        <w:bottom w:val="none" w:sz="0" w:space="0" w:color="auto"/>
        <w:right w:val="none" w:sz="0" w:space="0" w:color="auto"/>
      </w:divBdr>
    </w:div>
    <w:div w:id="532617126">
      <w:bodyDiv w:val="1"/>
      <w:marLeft w:val="0"/>
      <w:marRight w:val="0"/>
      <w:marTop w:val="0"/>
      <w:marBottom w:val="0"/>
      <w:divBdr>
        <w:top w:val="none" w:sz="0" w:space="0" w:color="auto"/>
        <w:left w:val="none" w:sz="0" w:space="0" w:color="auto"/>
        <w:bottom w:val="none" w:sz="0" w:space="0" w:color="auto"/>
        <w:right w:val="none" w:sz="0" w:space="0" w:color="auto"/>
      </w:divBdr>
    </w:div>
    <w:div w:id="540899712">
      <w:bodyDiv w:val="1"/>
      <w:marLeft w:val="0"/>
      <w:marRight w:val="0"/>
      <w:marTop w:val="0"/>
      <w:marBottom w:val="0"/>
      <w:divBdr>
        <w:top w:val="none" w:sz="0" w:space="0" w:color="auto"/>
        <w:left w:val="none" w:sz="0" w:space="0" w:color="auto"/>
        <w:bottom w:val="none" w:sz="0" w:space="0" w:color="auto"/>
        <w:right w:val="none" w:sz="0" w:space="0" w:color="auto"/>
      </w:divBdr>
    </w:div>
    <w:div w:id="546333615">
      <w:bodyDiv w:val="1"/>
      <w:marLeft w:val="0"/>
      <w:marRight w:val="0"/>
      <w:marTop w:val="0"/>
      <w:marBottom w:val="0"/>
      <w:divBdr>
        <w:top w:val="none" w:sz="0" w:space="0" w:color="auto"/>
        <w:left w:val="none" w:sz="0" w:space="0" w:color="auto"/>
        <w:bottom w:val="none" w:sz="0" w:space="0" w:color="auto"/>
        <w:right w:val="none" w:sz="0" w:space="0" w:color="auto"/>
      </w:divBdr>
    </w:div>
    <w:div w:id="549070979">
      <w:bodyDiv w:val="1"/>
      <w:marLeft w:val="0"/>
      <w:marRight w:val="0"/>
      <w:marTop w:val="0"/>
      <w:marBottom w:val="0"/>
      <w:divBdr>
        <w:top w:val="none" w:sz="0" w:space="0" w:color="auto"/>
        <w:left w:val="none" w:sz="0" w:space="0" w:color="auto"/>
        <w:bottom w:val="none" w:sz="0" w:space="0" w:color="auto"/>
        <w:right w:val="none" w:sz="0" w:space="0" w:color="auto"/>
      </w:divBdr>
    </w:div>
    <w:div w:id="561907312">
      <w:bodyDiv w:val="1"/>
      <w:marLeft w:val="0"/>
      <w:marRight w:val="0"/>
      <w:marTop w:val="0"/>
      <w:marBottom w:val="0"/>
      <w:divBdr>
        <w:top w:val="none" w:sz="0" w:space="0" w:color="auto"/>
        <w:left w:val="none" w:sz="0" w:space="0" w:color="auto"/>
        <w:bottom w:val="none" w:sz="0" w:space="0" w:color="auto"/>
        <w:right w:val="none" w:sz="0" w:space="0" w:color="auto"/>
      </w:divBdr>
    </w:div>
    <w:div w:id="568922632">
      <w:bodyDiv w:val="1"/>
      <w:marLeft w:val="0"/>
      <w:marRight w:val="0"/>
      <w:marTop w:val="0"/>
      <w:marBottom w:val="0"/>
      <w:divBdr>
        <w:top w:val="none" w:sz="0" w:space="0" w:color="auto"/>
        <w:left w:val="none" w:sz="0" w:space="0" w:color="auto"/>
        <w:bottom w:val="none" w:sz="0" w:space="0" w:color="auto"/>
        <w:right w:val="none" w:sz="0" w:space="0" w:color="auto"/>
      </w:divBdr>
    </w:div>
    <w:div w:id="573398716">
      <w:bodyDiv w:val="1"/>
      <w:marLeft w:val="0"/>
      <w:marRight w:val="0"/>
      <w:marTop w:val="0"/>
      <w:marBottom w:val="0"/>
      <w:divBdr>
        <w:top w:val="none" w:sz="0" w:space="0" w:color="auto"/>
        <w:left w:val="none" w:sz="0" w:space="0" w:color="auto"/>
        <w:bottom w:val="none" w:sz="0" w:space="0" w:color="auto"/>
        <w:right w:val="none" w:sz="0" w:space="0" w:color="auto"/>
      </w:divBdr>
    </w:div>
    <w:div w:id="583414119">
      <w:bodyDiv w:val="1"/>
      <w:marLeft w:val="0"/>
      <w:marRight w:val="0"/>
      <w:marTop w:val="0"/>
      <w:marBottom w:val="0"/>
      <w:divBdr>
        <w:top w:val="none" w:sz="0" w:space="0" w:color="auto"/>
        <w:left w:val="none" w:sz="0" w:space="0" w:color="auto"/>
        <w:bottom w:val="none" w:sz="0" w:space="0" w:color="auto"/>
        <w:right w:val="none" w:sz="0" w:space="0" w:color="auto"/>
      </w:divBdr>
    </w:div>
    <w:div w:id="590623418">
      <w:bodyDiv w:val="1"/>
      <w:marLeft w:val="0"/>
      <w:marRight w:val="0"/>
      <w:marTop w:val="0"/>
      <w:marBottom w:val="0"/>
      <w:divBdr>
        <w:top w:val="none" w:sz="0" w:space="0" w:color="auto"/>
        <w:left w:val="none" w:sz="0" w:space="0" w:color="auto"/>
        <w:bottom w:val="none" w:sz="0" w:space="0" w:color="auto"/>
        <w:right w:val="none" w:sz="0" w:space="0" w:color="auto"/>
      </w:divBdr>
    </w:div>
    <w:div w:id="594098729">
      <w:bodyDiv w:val="1"/>
      <w:marLeft w:val="0"/>
      <w:marRight w:val="0"/>
      <w:marTop w:val="0"/>
      <w:marBottom w:val="0"/>
      <w:divBdr>
        <w:top w:val="none" w:sz="0" w:space="0" w:color="auto"/>
        <w:left w:val="none" w:sz="0" w:space="0" w:color="auto"/>
        <w:bottom w:val="none" w:sz="0" w:space="0" w:color="auto"/>
        <w:right w:val="none" w:sz="0" w:space="0" w:color="auto"/>
      </w:divBdr>
    </w:div>
    <w:div w:id="595479760">
      <w:bodyDiv w:val="1"/>
      <w:marLeft w:val="0"/>
      <w:marRight w:val="0"/>
      <w:marTop w:val="0"/>
      <w:marBottom w:val="0"/>
      <w:divBdr>
        <w:top w:val="none" w:sz="0" w:space="0" w:color="auto"/>
        <w:left w:val="none" w:sz="0" w:space="0" w:color="auto"/>
        <w:bottom w:val="none" w:sz="0" w:space="0" w:color="auto"/>
        <w:right w:val="none" w:sz="0" w:space="0" w:color="auto"/>
      </w:divBdr>
    </w:div>
    <w:div w:id="596182131">
      <w:bodyDiv w:val="1"/>
      <w:marLeft w:val="0"/>
      <w:marRight w:val="0"/>
      <w:marTop w:val="0"/>
      <w:marBottom w:val="0"/>
      <w:divBdr>
        <w:top w:val="none" w:sz="0" w:space="0" w:color="auto"/>
        <w:left w:val="none" w:sz="0" w:space="0" w:color="auto"/>
        <w:bottom w:val="none" w:sz="0" w:space="0" w:color="auto"/>
        <w:right w:val="none" w:sz="0" w:space="0" w:color="auto"/>
      </w:divBdr>
    </w:div>
    <w:div w:id="613294944">
      <w:bodyDiv w:val="1"/>
      <w:marLeft w:val="0"/>
      <w:marRight w:val="0"/>
      <w:marTop w:val="0"/>
      <w:marBottom w:val="0"/>
      <w:divBdr>
        <w:top w:val="none" w:sz="0" w:space="0" w:color="auto"/>
        <w:left w:val="none" w:sz="0" w:space="0" w:color="auto"/>
        <w:bottom w:val="none" w:sz="0" w:space="0" w:color="auto"/>
        <w:right w:val="none" w:sz="0" w:space="0" w:color="auto"/>
      </w:divBdr>
    </w:div>
    <w:div w:id="615989993">
      <w:bodyDiv w:val="1"/>
      <w:marLeft w:val="0"/>
      <w:marRight w:val="0"/>
      <w:marTop w:val="0"/>
      <w:marBottom w:val="0"/>
      <w:divBdr>
        <w:top w:val="none" w:sz="0" w:space="0" w:color="auto"/>
        <w:left w:val="none" w:sz="0" w:space="0" w:color="auto"/>
        <w:bottom w:val="none" w:sz="0" w:space="0" w:color="auto"/>
        <w:right w:val="none" w:sz="0" w:space="0" w:color="auto"/>
      </w:divBdr>
    </w:div>
    <w:div w:id="620918046">
      <w:bodyDiv w:val="1"/>
      <w:marLeft w:val="0"/>
      <w:marRight w:val="0"/>
      <w:marTop w:val="0"/>
      <w:marBottom w:val="0"/>
      <w:divBdr>
        <w:top w:val="none" w:sz="0" w:space="0" w:color="auto"/>
        <w:left w:val="none" w:sz="0" w:space="0" w:color="auto"/>
        <w:bottom w:val="none" w:sz="0" w:space="0" w:color="auto"/>
        <w:right w:val="none" w:sz="0" w:space="0" w:color="auto"/>
      </w:divBdr>
    </w:div>
    <w:div w:id="624431619">
      <w:bodyDiv w:val="1"/>
      <w:marLeft w:val="0"/>
      <w:marRight w:val="0"/>
      <w:marTop w:val="0"/>
      <w:marBottom w:val="0"/>
      <w:divBdr>
        <w:top w:val="none" w:sz="0" w:space="0" w:color="auto"/>
        <w:left w:val="none" w:sz="0" w:space="0" w:color="auto"/>
        <w:bottom w:val="none" w:sz="0" w:space="0" w:color="auto"/>
        <w:right w:val="none" w:sz="0" w:space="0" w:color="auto"/>
      </w:divBdr>
    </w:div>
    <w:div w:id="634213937">
      <w:bodyDiv w:val="1"/>
      <w:marLeft w:val="0"/>
      <w:marRight w:val="0"/>
      <w:marTop w:val="0"/>
      <w:marBottom w:val="0"/>
      <w:divBdr>
        <w:top w:val="none" w:sz="0" w:space="0" w:color="auto"/>
        <w:left w:val="none" w:sz="0" w:space="0" w:color="auto"/>
        <w:bottom w:val="none" w:sz="0" w:space="0" w:color="auto"/>
        <w:right w:val="none" w:sz="0" w:space="0" w:color="auto"/>
      </w:divBdr>
    </w:div>
    <w:div w:id="649477568">
      <w:bodyDiv w:val="1"/>
      <w:marLeft w:val="0"/>
      <w:marRight w:val="0"/>
      <w:marTop w:val="0"/>
      <w:marBottom w:val="0"/>
      <w:divBdr>
        <w:top w:val="none" w:sz="0" w:space="0" w:color="auto"/>
        <w:left w:val="none" w:sz="0" w:space="0" w:color="auto"/>
        <w:bottom w:val="none" w:sz="0" w:space="0" w:color="auto"/>
        <w:right w:val="none" w:sz="0" w:space="0" w:color="auto"/>
      </w:divBdr>
    </w:div>
    <w:div w:id="654332462">
      <w:bodyDiv w:val="1"/>
      <w:marLeft w:val="0"/>
      <w:marRight w:val="0"/>
      <w:marTop w:val="0"/>
      <w:marBottom w:val="0"/>
      <w:divBdr>
        <w:top w:val="none" w:sz="0" w:space="0" w:color="auto"/>
        <w:left w:val="none" w:sz="0" w:space="0" w:color="auto"/>
        <w:bottom w:val="none" w:sz="0" w:space="0" w:color="auto"/>
        <w:right w:val="none" w:sz="0" w:space="0" w:color="auto"/>
      </w:divBdr>
    </w:div>
    <w:div w:id="657463351">
      <w:bodyDiv w:val="1"/>
      <w:marLeft w:val="0"/>
      <w:marRight w:val="0"/>
      <w:marTop w:val="0"/>
      <w:marBottom w:val="0"/>
      <w:divBdr>
        <w:top w:val="none" w:sz="0" w:space="0" w:color="auto"/>
        <w:left w:val="none" w:sz="0" w:space="0" w:color="auto"/>
        <w:bottom w:val="none" w:sz="0" w:space="0" w:color="auto"/>
        <w:right w:val="none" w:sz="0" w:space="0" w:color="auto"/>
      </w:divBdr>
    </w:div>
    <w:div w:id="664941011">
      <w:bodyDiv w:val="1"/>
      <w:marLeft w:val="0"/>
      <w:marRight w:val="0"/>
      <w:marTop w:val="0"/>
      <w:marBottom w:val="0"/>
      <w:divBdr>
        <w:top w:val="none" w:sz="0" w:space="0" w:color="auto"/>
        <w:left w:val="none" w:sz="0" w:space="0" w:color="auto"/>
        <w:bottom w:val="none" w:sz="0" w:space="0" w:color="auto"/>
        <w:right w:val="none" w:sz="0" w:space="0" w:color="auto"/>
      </w:divBdr>
    </w:div>
    <w:div w:id="668364231">
      <w:bodyDiv w:val="1"/>
      <w:marLeft w:val="0"/>
      <w:marRight w:val="0"/>
      <w:marTop w:val="0"/>
      <w:marBottom w:val="0"/>
      <w:divBdr>
        <w:top w:val="none" w:sz="0" w:space="0" w:color="auto"/>
        <w:left w:val="none" w:sz="0" w:space="0" w:color="auto"/>
        <w:bottom w:val="none" w:sz="0" w:space="0" w:color="auto"/>
        <w:right w:val="none" w:sz="0" w:space="0" w:color="auto"/>
      </w:divBdr>
    </w:div>
    <w:div w:id="669599362">
      <w:bodyDiv w:val="1"/>
      <w:marLeft w:val="0"/>
      <w:marRight w:val="0"/>
      <w:marTop w:val="0"/>
      <w:marBottom w:val="0"/>
      <w:divBdr>
        <w:top w:val="none" w:sz="0" w:space="0" w:color="auto"/>
        <w:left w:val="none" w:sz="0" w:space="0" w:color="auto"/>
        <w:bottom w:val="none" w:sz="0" w:space="0" w:color="auto"/>
        <w:right w:val="none" w:sz="0" w:space="0" w:color="auto"/>
      </w:divBdr>
    </w:div>
    <w:div w:id="676926062">
      <w:bodyDiv w:val="1"/>
      <w:marLeft w:val="0"/>
      <w:marRight w:val="0"/>
      <w:marTop w:val="0"/>
      <w:marBottom w:val="0"/>
      <w:divBdr>
        <w:top w:val="none" w:sz="0" w:space="0" w:color="auto"/>
        <w:left w:val="none" w:sz="0" w:space="0" w:color="auto"/>
        <w:bottom w:val="none" w:sz="0" w:space="0" w:color="auto"/>
        <w:right w:val="none" w:sz="0" w:space="0" w:color="auto"/>
      </w:divBdr>
    </w:div>
    <w:div w:id="678970185">
      <w:bodyDiv w:val="1"/>
      <w:marLeft w:val="0"/>
      <w:marRight w:val="0"/>
      <w:marTop w:val="0"/>
      <w:marBottom w:val="0"/>
      <w:divBdr>
        <w:top w:val="none" w:sz="0" w:space="0" w:color="auto"/>
        <w:left w:val="none" w:sz="0" w:space="0" w:color="auto"/>
        <w:bottom w:val="none" w:sz="0" w:space="0" w:color="auto"/>
        <w:right w:val="none" w:sz="0" w:space="0" w:color="auto"/>
      </w:divBdr>
    </w:div>
    <w:div w:id="679281319">
      <w:bodyDiv w:val="1"/>
      <w:marLeft w:val="0"/>
      <w:marRight w:val="0"/>
      <w:marTop w:val="0"/>
      <w:marBottom w:val="0"/>
      <w:divBdr>
        <w:top w:val="none" w:sz="0" w:space="0" w:color="auto"/>
        <w:left w:val="none" w:sz="0" w:space="0" w:color="auto"/>
        <w:bottom w:val="none" w:sz="0" w:space="0" w:color="auto"/>
        <w:right w:val="none" w:sz="0" w:space="0" w:color="auto"/>
      </w:divBdr>
    </w:div>
    <w:div w:id="697656318">
      <w:bodyDiv w:val="1"/>
      <w:marLeft w:val="0"/>
      <w:marRight w:val="0"/>
      <w:marTop w:val="0"/>
      <w:marBottom w:val="0"/>
      <w:divBdr>
        <w:top w:val="none" w:sz="0" w:space="0" w:color="auto"/>
        <w:left w:val="none" w:sz="0" w:space="0" w:color="auto"/>
        <w:bottom w:val="none" w:sz="0" w:space="0" w:color="auto"/>
        <w:right w:val="none" w:sz="0" w:space="0" w:color="auto"/>
      </w:divBdr>
    </w:div>
    <w:div w:id="704794821">
      <w:bodyDiv w:val="1"/>
      <w:marLeft w:val="0"/>
      <w:marRight w:val="0"/>
      <w:marTop w:val="0"/>
      <w:marBottom w:val="0"/>
      <w:divBdr>
        <w:top w:val="none" w:sz="0" w:space="0" w:color="auto"/>
        <w:left w:val="none" w:sz="0" w:space="0" w:color="auto"/>
        <w:bottom w:val="none" w:sz="0" w:space="0" w:color="auto"/>
        <w:right w:val="none" w:sz="0" w:space="0" w:color="auto"/>
      </w:divBdr>
    </w:div>
    <w:div w:id="708452695">
      <w:bodyDiv w:val="1"/>
      <w:marLeft w:val="0"/>
      <w:marRight w:val="0"/>
      <w:marTop w:val="0"/>
      <w:marBottom w:val="0"/>
      <w:divBdr>
        <w:top w:val="none" w:sz="0" w:space="0" w:color="auto"/>
        <w:left w:val="none" w:sz="0" w:space="0" w:color="auto"/>
        <w:bottom w:val="none" w:sz="0" w:space="0" w:color="auto"/>
        <w:right w:val="none" w:sz="0" w:space="0" w:color="auto"/>
      </w:divBdr>
    </w:div>
    <w:div w:id="708996526">
      <w:bodyDiv w:val="1"/>
      <w:marLeft w:val="0"/>
      <w:marRight w:val="0"/>
      <w:marTop w:val="0"/>
      <w:marBottom w:val="0"/>
      <w:divBdr>
        <w:top w:val="none" w:sz="0" w:space="0" w:color="auto"/>
        <w:left w:val="none" w:sz="0" w:space="0" w:color="auto"/>
        <w:bottom w:val="none" w:sz="0" w:space="0" w:color="auto"/>
        <w:right w:val="none" w:sz="0" w:space="0" w:color="auto"/>
      </w:divBdr>
    </w:div>
    <w:div w:id="743259059">
      <w:bodyDiv w:val="1"/>
      <w:marLeft w:val="0"/>
      <w:marRight w:val="0"/>
      <w:marTop w:val="0"/>
      <w:marBottom w:val="0"/>
      <w:divBdr>
        <w:top w:val="none" w:sz="0" w:space="0" w:color="auto"/>
        <w:left w:val="none" w:sz="0" w:space="0" w:color="auto"/>
        <w:bottom w:val="none" w:sz="0" w:space="0" w:color="auto"/>
        <w:right w:val="none" w:sz="0" w:space="0" w:color="auto"/>
      </w:divBdr>
    </w:div>
    <w:div w:id="743375560">
      <w:bodyDiv w:val="1"/>
      <w:marLeft w:val="0"/>
      <w:marRight w:val="0"/>
      <w:marTop w:val="0"/>
      <w:marBottom w:val="0"/>
      <w:divBdr>
        <w:top w:val="none" w:sz="0" w:space="0" w:color="auto"/>
        <w:left w:val="none" w:sz="0" w:space="0" w:color="auto"/>
        <w:bottom w:val="none" w:sz="0" w:space="0" w:color="auto"/>
        <w:right w:val="none" w:sz="0" w:space="0" w:color="auto"/>
      </w:divBdr>
    </w:div>
    <w:div w:id="743986740">
      <w:bodyDiv w:val="1"/>
      <w:marLeft w:val="0"/>
      <w:marRight w:val="0"/>
      <w:marTop w:val="0"/>
      <w:marBottom w:val="0"/>
      <w:divBdr>
        <w:top w:val="none" w:sz="0" w:space="0" w:color="auto"/>
        <w:left w:val="none" w:sz="0" w:space="0" w:color="auto"/>
        <w:bottom w:val="none" w:sz="0" w:space="0" w:color="auto"/>
        <w:right w:val="none" w:sz="0" w:space="0" w:color="auto"/>
      </w:divBdr>
    </w:div>
    <w:div w:id="747771808">
      <w:bodyDiv w:val="1"/>
      <w:marLeft w:val="0"/>
      <w:marRight w:val="0"/>
      <w:marTop w:val="0"/>
      <w:marBottom w:val="0"/>
      <w:divBdr>
        <w:top w:val="none" w:sz="0" w:space="0" w:color="auto"/>
        <w:left w:val="none" w:sz="0" w:space="0" w:color="auto"/>
        <w:bottom w:val="none" w:sz="0" w:space="0" w:color="auto"/>
        <w:right w:val="none" w:sz="0" w:space="0" w:color="auto"/>
      </w:divBdr>
    </w:div>
    <w:div w:id="753547112">
      <w:bodyDiv w:val="1"/>
      <w:marLeft w:val="0"/>
      <w:marRight w:val="0"/>
      <w:marTop w:val="0"/>
      <w:marBottom w:val="0"/>
      <w:divBdr>
        <w:top w:val="none" w:sz="0" w:space="0" w:color="auto"/>
        <w:left w:val="none" w:sz="0" w:space="0" w:color="auto"/>
        <w:bottom w:val="none" w:sz="0" w:space="0" w:color="auto"/>
        <w:right w:val="none" w:sz="0" w:space="0" w:color="auto"/>
      </w:divBdr>
    </w:div>
    <w:div w:id="757480501">
      <w:bodyDiv w:val="1"/>
      <w:marLeft w:val="0"/>
      <w:marRight w:val="0"/>
      <w:marTop w:val="0"/>
      <w:marBottom w:val="0"/>
      <w:divBdr>
        <w:top w:val="none" w:sz="0" w:space="0" w:color="auto"/>
        <w:left w:val="none" w:sz="0" w:space="0" w:color="auto"/>
        <w:bottom w:val="none" w:sz="0" w:space="0" w:color="auto"/>
        <w:right w:val="none" w:sz="0" w:space="0" w:color="auto"/>
      </w:divBdr>
    </w:div>
    <w:div w:id="763114631">
      <w:bodyDiv w:val="1"/>
      <w:marLeft w:val="0"/>
      <w:marRight w:val="0"/>
      <w:marTop w:val="0"/>
      <w:marBottom w:val="0"/>
      <w:divBdr>
        <w:top w:val="none" w:sz="0" w:space="0" w:color="auto"/>
        <w:left w:val="none" w:sz="0" w:space="0" w:color="auto"/>
        <w:bottom w:val="none" w:sz="0" w:space="0" w:color="auto"/>
        <w:right w:val="none" w:sz="0" w:space="0" w:color="auto"/>
      </w:divBdr>
    </w:div>
    <w:div w:id="768739851">
      <w:bodyDiv w:val="1"/>
      <w:marLeft w:val="0"/>
      <w:marRight w:val="0"/>
      <w:marTop w:val="0"/>
      <w:marBottom w:val="0"/>
      <w:divBdr>
        <w:top w:val="none" w:sz="0" w:space="0" w:color="auto"/>
        <w:left w:val="none" w:sz="0" w:space="0" w:color="auto"/>
        <w:bottom w:val="none" w:sz="0" w:space="0" w:color="auto"/>
        <w:right w:val="none" w:sz="0" w:space="0" w:color="auto"/>
      </w:divBdr>
    </w:div>
    <w:div w:id="768893071">
      <w:bodyDiv w:val="1"/>
      <w:marLeft w:val="0"/>
      <w:marRight w:val="0"/>
      <w:marTop w:val="0"/>
      <w:marBottom w:val="0"/>
      <w:divBdr>
        <w:top w:val="none" w:sz="0" w:space="0" w:color="auto"/>
        <w:left w:val="none" w:sz="0" w:space="0" w:color="auto"/>
        <w:bottom w:val="none" w:sz="0" w:space="0" w:color="auto"/>
        <w:right w:val="none" w:sz="0" w:space="0" w:color="auto"/>
      </w:divBdr>
    </w:div>
    <w:div w:id="773594699">
      <w:bodyDiv w:val="1"/>
      <w:marLeft w:val="0"/>
      <w:marRight w:val="0"/>
      <w:marTop w:val="0"/>
      <w:marBottom w:val="0"/>
      <w:divBdr>
        <w:top w:val="none" w:sz="0" w:space="0" w:color="auto"/>
        <w:left w:val="none" w:sz="0" w:space="0" w:color="auto"/>
        <w:bottom w:val="none" w:sz="0" w:space="0" w:color="auto"/>
        <w:right w:val="none" w:sz="0" w:space="0" w:color="auto"/>
      </w:divBdr>
    </w:div>
    <w:div w:id="774518862">
      <w:bodyDiv w:val="1"/>
      <w:marLeft w:val="0"/>
      <w:marRight w:val="0"/>
      <w:marTop w:val="0"/>
      <w:marBottom w:val="0"/>
      <w:divBdr>
        <w:top w:val="none" w:sz="0" w:space="0" w:color="auto"/>
        <w:left w:val="none" w:sz="0" w:space="0" w:color="auto"/>
        <w:bottom w:val="none" w:sz="0" w:space="0" w:color="auto"/>
        <w:right w:val="none" w:sz="0" w:space="0" w:color="auto"/>
      </w:divBdr>
    </w:div>
    <w:div w:id="779302642">
      <w:bodyDiv w:val="1"/>
      <w:marLeft w:val="0"/>
      <w:marRight w:val="0"/>
      <w:marTop w:val="0"/>
      <w:marBottom w:val="0"/>
      <w:divBdr>
        <w:top w:val="none" w:sz="0" w:space="0" w:color="auto"/>
        <w:left w:val="none" w:sz="0" w:space="0" w:color="auto"/>
        <w:bottom w:val="none" w:sz="0" w:space="0" w:color="auto"/>
        <w:right w:val="none" w:sz="0" w:space="0" w:color="auto"/>
      </w:divBdr>
    </w:div>
    <w:div w:id="779452264">
      <w:bodyDiv w:val="1"/>
      <w:marLeft w:val="0"/>
      <w:marRight w:val="0"/>
      <w:marTop w:val="0"/>
      <w:marBottom w:val="0"/>
      <w:divBdr>
        <w:top w:val="none" w:sz="0" w:space="0" w:color="auto"/>
        <w:left w:val="none" w:sz="0" w:space="0" w:color="auto"/>
        <w:bottom w:val="none" w:sz="0" w:space="0" w:color="auto"/>
        <w:right w:val="none" w:sz="0" w:space="0" w:color="auto"/>
      </w:divBdr>
    </w:div>
    <w:div w:id="779762513">
      <w:bodyDiv w:val="1"/>
      <w:marLeft w:val="0"/>
      <w:marRight w:val="0"/>
      <w:marTop w:val="0"/>
      <w:marBottom w:val="0"/>
      <w:divBdr>
        <w:top w:val="none" w:sz="0" w:space="0" w:color="auto"/>
        <w:left w:val="none" w:sz="0" w:space="0" w:color="auto"/>
        <w:bottom w:val="none" w:sz="0" w:space="0" w:color="auto"/>
        <w:right w:val="none" w:sz="0" w:space="0" w:color="auto"/>
      </w:divBdr>
    </w:div>
    <w:div w:id="792943758">
      <w:bodyDiv w:val="1"/>
      <w:marLeft w:val="0"/>
      <w:marRight w:val="0"/>
      <w:marTop w:val="0"/>
      <w:marBottom w:val="0"/>
      <w:divBdr>
        <w:top w:val="none" w:sz="0" w:space="0" w:color="auto"/>
        <w:left w:val="none" w:sz="0" w:space="0" w:color="auto"/>
        <w:bottom w:val="none" w:sz="0" w:space="0" w:color="auto"/>
        <w:right w:val="none" w:sz="0" w:space="0" w:color="auto"/>
      </w:divBdr>
    </w:div>
    <w:div w:id="795412945">
      <w:bodyDiv w:val="1"/>
      <w:marLeft w:val="0"/>
      <w:marRight w:val="0"/>
      <w:marTop w:val="0"/>
      <w:marBottom w:val="0"/>
      <w:divBdr>
        <w:top w:val="none" w:sz="0" w:space="0" w:color="auto"/>
        <w:left w:val="none" w:sz="0" w:space="0" w:color="auto"/>
        <w:bottom w:val="none" w:sz="0" w:space="0" w:color="auto"/>
        <w:right w:val="none" w:sz="0" w:space="0" w:color="auto"/>
      </w:divBdr>
    </w:div>
    <w:div w:id="797845051">
      <w:bodyDiv w:val="1"/>
      <w:marLeft w:val="0"/>
      <w:marRight w:val="0"/>
      <w:marTop w:val="0"/>
      <w:marBottom w:val="0"/>
      <w:divBdr>
        <w:top w:val="none" w:sz="0" w:space="0" w:color="auto"/>
        <w:left w:val="none" w:sz="0" w:space="0" w:color="auto"/>
        <w:bottom w:val="none" w:sz="0" w:space="0" w:color="auto"/>
        <w:right w:val="none" w:sz="0" w:space="0" w:color="auto"/>
      </w:divBdr>
    </w:div>
    <w:div w:id="802816673">
      <w:bodyDiv w:val="1"/>
      <w:marLeft w:val="0"/>
      <w:marRight w:val="0"/>
      <w:marTop w:val="0"/>
      <w:marBottom w:val="0"/>
      <w:divBdr>
        <w:top w:val="none" w:sz="0" w:space="0" w:color="auto"/>
        <w:left w:val="none" w:sz="0" w:space="0" w:color="auto"/>
        <w:bottom w:val="none" w:sz="0" w:space="0" w:color="auto"/>
        <w:right w:val="none" w:sz="0" w:space="0" w:color="auto"/>
      </w:divBdr>
    </w:div>
    <w:div w:id="825052741">
      <w:bodyDiv w:val="1"/>
      <w:marLeft w:val="0"/>
      <w:marRight w:val="0"/>
      <w:marTop w:val="0"/>
      <w:marBottom w:val="0"/>
      <w:divBdr>
        <w:top w:val="none" w:sz="0" w:space="0" w:color="auto"/>
        <w:left w:val="none" w:sz="0" w:space="0" w:color="auto"/>
        <w:bottom w:val="none" w:sz="0" w:space="0" w:color="auto"/>
        <w:right w:val="none" w:sz="0" w:space="0" w:color="auto"/>
      </w:divBdr>
    </w:div>
    <w:div w:id="840048061">
      <w:bodyDiv w:val="1"/>
      <w:marLeft w:val="0"/>
      <w:marRight w:val="0"/>
      <w:marTop w:val="0"/>
      <w:marBottom w:val="0"/>
      <w:divBdr>
        <w:top w:val="none" w:sz="0" w:space="0" w:color="auto"/>
        <w:left w:val="none" w:sz="0" w:space="0" w:color="auto"/>
        <w:bottom w:val="none" w:sz="0" w:space="0" w:color="auto"/>
        <w:right w:val="none" w:sz="0" w:space="0" w:color="auto"/>
      </w:divBdr>
    </w:div>
    <w:div w:id="842743108">
      <w:bodyDiv w:val="1"/>
      <w:marLeft w:val="0"/>
      <w:marRight w:val="0"/>
      <w:marTop w:val="0"/>
      <w:marBottom w:val="0"/>
      <w:divBdr>
        <w:top w:val="none" w:sz="0" w:space="0" w:color="auto"/>
        <w:left w:val="none" w:sz="0" w:space="0" w:color="auto"/>
        <w:bottom w:val="none" w:sz="0" w:space="0" w:color="auto"/>
        <w:right w:val="none" w:sz="0" w:space="0" w:color="auto"/>
      </w:divBdr>
    </w:div>
    <w:div w:id="844975554">
      <w:bodyDiv w:val="1"/>
      <w:marLeft w:val="0"/>
      <w:marRight w:val="0"/>
      <w:marTop w:val="0"/>
      <w:marBottom w:val="0"/>
      <w:divBdr>
        <w:top w:val="none" w:sz="0" w:space="0" w:color="auto"/>
        <w:left w:val="none" w:sz="0" w:space="0" w:color="auto"/>
        <w:bottom w:val="none" w:sz="0" w:space="0" w:color="auto"/>
        <w:right w:val="none" w:sz="0" w:space="0" w:color="auto"/>
      </w:divBdr>
    </w:div>
    <w:div w:id="849753823">
      <w:bodyDiv w:val="1"/>
      <w:marLeft w:val="0"/>
      <w:marRight w:val="0"/>
      <w:marTop w:val="0"/>
      <w:marBottom w:val="0"/>
      <w:divBdr>
        <w:top w:val="none" w:sz="0" w:space="0" w:color="auto"/>
        <w:left w:val="none" w:sz="0" w:space="0" w:color="auto"/>
        <w:bottom w:val="none" w:sz="0" w:space="0" w:color="auto"/>
        <w:right w:val="none" w:sz="0" w:space="0" w:color="auto"/>
      </w:divBdr>
    </w:div>
    <w:div w:id="859048454">
      <w:bodyDiv w:val="1"/>
      <w:marLeft w:val="0"/>
      <w:marRight w:val="0"/>
      <w:marTop w:val="0"/>
      <w:marBottom w:val="0"/>
      <w:divBdr>
        <w:top w:val="none" w:sz="0" w:space="0" w:color="auto"/>
        <w:left w:val="none" w:sz="0" w:space="0" w:color="auto"/>
        <w:bottom w:val="none" w:sz="0" w:space="0" w:color="auto"/>
        <w:right w:val="none" w:sz="0" w:space="0" w:color="auto"/>
      </w:divBdr>
    </w:div>
    <w:div w:id="870458280">
      <w:bodyDiv w:val="1"/>
      <w:marLeft w:val="0"/>
      <w:marRight w:val="0"/>
      <w:marTop w:val="0"/>
      <w:marBottom w:val="0"/>
      <w:divBdr>
        <w:top w:val="none" w:sz="0" w:space="0" w:color="auto"/>
        <w:left w:val="none" w:sz="0" w:space="0" w:color="auto"/>
        <w:bottom w:val="none" w:sz="0" w:space="0" w:color="auto"/>
        <w:right w:val="none" w:sz="0" w:space="0" w:color="auto"/>
      </w:divBdr>
    </w:div>
    <w:div w:id="873352325">
      <w:bodyDiv w:val="1"/>
      <w:marLeft w:val="0"/>
      <w:marRight w:val="0"/>
      <w:marTop w:val="0"/>
      <w:marBottom w:val="0"/>
      <w:divBdr>
        <w:top w:val="none" w:sz="0" w:space="0" w:color="auto"/>
        <w:left w:val="none" w:sz="0" w:space="0" w:color="auto"/>
        <w:bottom w:val="none" w:sz="0" w:space="0" w:color="auto"/>
        <w:right w:val="none" w:sz="0" w:space="0" w:color="auto"/>
      </w:divBdr>
    </w:div>
    <w:div w:id="875504239">
      <w:bodyDiv w:val="1"/>
      <w:marLeft w:val="0"/>
      <w:marRight w:val="0"/>
      <w:marTop w:val="0"/>
      <w:marBottom w:val="0"/>
      <w:divBdr>
        <w:top w:val="none" w:sz="0" w:space="0" w:color="auto"/>
        <w:left w:val="none" w:sz="0" w:space="0" w:color="auto"/>
        <w:bottom w:val="none" w:sz="0" w:space="0" w:color="auto"/>
        <w:right w:val="none" w:sz="0" w:space="0" w:color="auto"/>
      </w:divBdr>
    </w:div>
    <w:div w:id="876895025">
      <w:bodyDiv w:val="1"/>
      <w:marLeft w:val="0"/>
      <w:marRight w:val="0"/>
      <w:marTop w:val="0"/>
      <w:marBottom w:val="0"/>
      <w:divBdr>
        <w:top w:val="none" w:sz="0" w:space="0" w:color="auto"/>
        <w:left w:val="none" w:sz="0" w:space="0" w:color="auto"/>
        <w:bottom w:val="none" w:sz="0" w:space="0" w:color="auto"/>
        <w:right w:val="none" w:sz="0" w:space="0" w:color="auto"/>
      </w:divBdr>
    </w:div>
    <w:div w:id="886064440">
      <w:bodyDiv w:val="1"/>
      <w:marLeft w:val="0"/>
      <w:marRight w:val="0"/>
      <w:marTop w:val="0"/>
      <w:marBottom w:val="0"/>
      <w:divBdr>
        <w:top w:val="none" w:sz="0" w:space="0" w:color="auto"/>
        <w:left w:val="none" w:sz="0" w:space="0" w:color="auto"/>
        <w:bottom w:val="none" w:sz="0" w:space="0" w:color="auto"/>
        <w:right w:val="none" w:sz="0" w:space="0" w:color="auto"/>
      </w:divBdr>
    </w:div>
    <w:div w:id="892272666">
      <w:bodyDiv w:val="1"/>
      <w:marLeft w:val="0"/>
      <w:marRight w:val="0"/>
      <w:marTop w:val="0"/>
      <w:marBottom w:val="0"/>
      <w:divBdr>
        <w:top w:val="none" w:sz="0" w:space="0" w:color="auto"/>
        <w:left w:val="none" w:sz="0" w:space="0" w:color="auto"/>
        <w:bottom w:val="none" w:sz="0" w:space="0" w:color="auto"/>
        <w:right w:val="none" w:sz="0" w:space="0" w:color="auto"/>
      </w:divBdr>
    </w:div>
    <w:div w:id="909271266">
      <w:bodyDiv w:val="1"/>
      <w:marLeft w:val="0"/>
      <w:marRight w:val="0"/>
      <w:marTop w:val="0"/>
      <w:marBottom w:val="0"/>
      <w:divBdr>
        <w:top w:val="none" w:sz="0" w:space="0" w:color="auto"/>
        <w:left w:val="none" w:sz="0" w:space="0" w:color="auto"/>
        <w:bottom w:val="none" w:sz="0" w:space="0" w:color="auto"/>
        <w:right w:val="none" w:sz="0" w:space="0" w:color="auto"/>
      </w:divBdr>
    </w:div>
    <w:div w:id="909540991">
      <w:bodyDiv w:val="1"/>
      <w:marLeft w:val="0"/>
      <w:marRight w:val="0"/>
      <w:marTop w:val="0"/>
      <w:marBottom w:val="0"/>
      <w:divBdr>
        <w:top w:val="none" w:sz="0" w:space="0" w:color="auto"/>
        <w:left w:val="none" w:sz="0" w:space="0" w:color="auto"/>
        <w:bottom w:val="none" w:sz="0" w:space="0" w:color="auto"/>
        <w:right w:val="none" w:sz="0" w:space="0" w:color="auto"/>
      </w:divBdr>
    </w:div>
    <w:div w:id="915625828">
      <w:bodyDiv w:val="1"/>
      <w:marLeft w:val="0"/>
      <w:marRight w:val="0"/>
      <w:marTop w:val="0"/>
      <w:marBottom w:val="0"/>
      <w:divBdr>
        <w:top w:val="none" w:sz="0" w:space="0" w:color="auto"/>
        <w:left w:val="none" w:sz="0" w:space="0" w:color="auto"/>
        <w:bottom w:val="none" w:sz="0" w:space="0" w:color="auto"/>
        <w:right w:val="none" w:sz="0" w:space="0" w:color="auto"/>
      </w:divBdr>
    </w:div>
    <w:div w:id="930893869">
      <w:bodyDiv w:val="1"/>
      <w:marLeft w:val="0"/>
      <w:marRight w:val="0"/>
      <w:marTop w:val="0"/>
      <w:marBottom w:val="0"/>
      <w:divBdr>
        <w:top w:val="none" w:sz="0" w:space="0" w:color="auto"/>
        <w:left w:val="none" w:sz="0" w:space="0" w:color="auto"/>
        <w:bottom w:val="none" w:sz="0" w:space="0" w:color="auto"/>
        <w:right w:val="none" w:sz="0" w:space="0" w:color="auto"/>
      </w:divBdr>
    </w:div>
    <w:div w:id="932010337">
      <w:bodyDiv w:val="1"/>
      <w:marLeft w:val="0"/>
      <w:marRight w:val="0"/>
      <w:marTop w:val="0"/>
      <w:marBottom w:val="0"/>
      <w:divBdr>
        <w:top w:val="none" w:sz="0" w:space="0" w:color="auto"/>
        <w:left w:val="none" w:sz="0" w:space="0" w:color="auto"/>
        <w:bottom w:val="none" w:sz="0" w:space="0" w:color="auto"/>
        <w:right w:val="none" w:sz="0" w:space="0" w:color="auto"/>
      </w:divBdr>
    </w:div>
    <w:div w:id="933047803">
      <w:bodyDiv w:val="1"/>
      <w:marLeft w:val="0"/>
      <w:marRight w:val="0"/>
      <w:marTop w:val="0"/>
      <w:marBottom w:val="0"/>
      <w:divBdr>
        <w:top w:val="none" w:sz="0" w:space="0" w:color="auto"/>
        <w:left w:val="none" w:sz="0" w:space="0" w:color="auto"/>
        <w:bottom w:val="none" w:sz="0" w:space="0" w:color="auto"/>
        <w:right w:val="none" w:sz="0" w:space="0" w:color="auto"/>
      </w:divBdr>
    </w:div>
    <w:div w:id="938026765">
      <w:bodyDiv w:val="1"/>
      <w:marLeft w:val="0"/>
      <w:marRight w:val="0"/>
      <w:marTop w:val="0"/>
      <w:marBottom w:val="0"/>
      <w:divBdr>
        <w:top w:val="none" w:sz="0" w:space="0" w:color="auto"/>
        <w:left w:val="none" w:sz="0" w:space="0" w:color="auto"/>
        <w:bottom w:val="none" w:sz="0" w:space="0" w:color="auto"/>
        <w:right w:val="none" w:sz="0" w:space="0" w:color="auto"/>
      </w:divBdr>
    </w:div>
    <w:div w:id="948976174">
      <w:bodyDiv w:val="1"/>
      <w:marLeft w:val="0"/>
      <w:marRight w:val="0"/>
      <w:marTop w:val="0"/>
      <w:marBottom w:val="0"/>
      <w:divBdr>
        <w:top w:val="none" w:sz="0" w:space="0" w:color="auto"/>
        <w:left w:val="none" w:sz="0" w:space="0" w:color="auto"/>
        <w:bottom w:val="none" w:sz="0" w:space="0" w:color="auto"/>
        <w:right w:val="none" w:sz="0" w:space="0" w:color="auto"/>
      </w:divBdr>
    </w:div>
    <w:div w:id="955868258">
      <w:bodyDiv w:val="1"/>
      <w:marLeft w:val="0"/>
      <w:marRight w:val="0"/>
      <w:marTop w:val="0"/>
      <w:marBottom w:val="0"/>
      <w:divBdr>
        <w:top w:val="none" w:sz="0" w:space="0" w:color="auto"/>
        <w:left w:val="none" w:sz="0" w:space="0" w:color="auto"/>
        <w:bottom w:val="none" w:sz="0" w:space="0" w:color="auto"/>
        <w:right w:val="none" w:sz="0" w:space="0" w:color="auto"/>
      </w:divBdr>
    </w:div>
    <w:div w:id="959341925">
      <w:bodyDiv w:val="1"/>
      <w:marLeft w:val="0"/>
      <w:marRight w:val="0"/>
      <w:marTop w:val="0"/>
      <w:marBottom w:val="0"/>
      <w:divBdr>
        <w:top w:val="none" w:sz="0" w:space="0" w:color="auto"/>
        <w:left w:val="none" w:sz="0" w:space="0" w:color="auto"/>
        <w:bottom w:val="none" w:sz="0" w:space="0" w:color="auto"/>
        <w:right w:val="none" w:sz="0" w:space="0" w:color="auto"/>
      </w:divBdr>
    </w:div>
    <w:div w:id="959726808">
      <w:bodyDiv w:val="1"/>
      <w:marLeft w:val="0"/>
      <w:marRight w:val="0"/>
      <w:marTop w:val="0"/>
      <w:marBottom w:val="0"/>
      <w:divBdr>
        <w:top w:val="none" w:sz="0" w:space="0" w:color="auto"/>
        <w:left w:val="none" w:sz="0" w:space="0" w:color="auto"/>
        <w:bottom w:val="none" w:sz="0" w:space="0" w:color="auto"/>
        <w:right w:val="none" w:sz="0" w:space="0" w:color="auto"/>
      </w:divBdr>
    </w:div>
    <w:div w:id="961154248">
      <w:bodyDiv w:val="1"/>
      <w:marLeft w:val="0"/>
      <w:marRight w:val="0"/>
      <w:marTop w:val="0"/>
      <w:marBottom w:val="0"/>
      <w:divBdr>
        <w:top w:val="none" w:sz="0" w:space="0" w:color="auto"/>
        <w:left w:val="none" w:sz="0" w:space="0" w:color="auto"/>
        <w:bottom w:val="none" w:sz="0" w:space="0" w:color="auto"/>
        <w:right w:val="none" w:sz="0" w:space="0" w:color="auto"/>
      </w:divBdr>
    </w:div>
    <w:div w:id="961306379">
      <w:bodyDiv w:val="1"/>
      <w:marLeft w:val="0"/>
      <w:marRight w:val="0"/>
      <w:marTop w:val="0"/>
      <w:marBottom w:val="0"/>
      <w:divBdr>
        <w:top w:val="none" w:sz="0" w:space="0" w:color="auto"/>
        <w:left w:val="none" w:sz="0" w:space="0" w:color="auto"/>
        <w:bottom w:val="none" w:sz="0" w:space="0" w:color="auto"/>
        <w:right w:val="none" w:sz="0" w:space="0" w:color="auto"/>
      </w:divBdr>
    </w:div>
    <w:div w:id="971445004">
      <w:bodyDiv w:val="1"/>
      <w:marLeft w:val="0"/>
      <w:marRight w:val="0"/>
      <w:marTop w:val="0"/>
      <w:marBottom w:val="0"/>
      <w:divBdr>
        <w:top w:val="none" w:sz="0" w:space="0" w:color="auto"/>
        <w:left w:val="none" w:sz="0" w:space="0" w:color="auto"/>
        <w:bottom w:val="none" w:sz="0" w:space="0" w:color="auto"/>
        <w:right w:val="none" w:sz="0" w:space="0" w:color="auto"/>
      </w:divBdr>
    </w:div>
    <w:div w:id="971524812">
      <w:bodyDiv w:val="1"/>
      <w:marLeft w:val="0"/>
      <w:marRight w:val="0"/>
      <w:marTop w:val="0"/>
      <w:marBottom w:val="0"/>
      <w:divBdr>
        <w:top w:val="none" w:sz="0" w:space="0" w:color="auto"/>
        <w:left w:val="none" w:sz="0" w:space="0" w:color="auto"/>
        <w:bottom w:val="none" w:sz="0" w:space="0" w:color="auto"/>
        <w:right w:val="none" w:sz="0" w:space="0" w:color="auto"/>
      </w:divBdr>
    </w:div>
    <w:div w:id="976451118">
      <w:bodyDiv w:val="1"/>
      <w:marLeft w:val="0"/>
      <w:marRight w:val="0"/>
      <w:marTop w:val="0"/>
      <w:marBottom w:val="0"/>
      <w:divBdr>
        <w:top w:val="none" w:sz="0" w:space="0" w:color="auto"/>
        <w:left w:val="none" w:sz="0" w:space="0" w:color="auto"/>
        <w:bottom w:val="none" w:sz="0" w:space="0" w:color="auto"/>
        <w:right w:val="none" w:sz="0" w:space="0" w:color="auto"/>
      </w:divBdr>
    </w:div>
    <w:div w:id="994990936">
      <w:bodyDiv w:val="1"/>
      <w:marLeft w:val="0"/>
      <w:marRight w:val="0"/>
      <w:marTop w:val="0"/>
      <w:marBottom w:val="0"/>
      <w:divBdr>
        <w:top w:val="none" w:sz="0" w:space="0" w:color="auto"/>
        <w:left w:val="none" w:sz="0" w:space="0" w:color="auto"/>
        <w:bottom w:val="none" w:sz="0" w:space="0" w:color="auto"/>
        <w:right w:val="none" w:sz="0" w:space="0" w:color="auto"/>
      </w:divBdr>
    </w:div>
    <w:div w:id="1010762415">
      <w:bodyDiv w:val="1"/>
      <w:marLeft w:val="0"/>
      <w:marRight w:val="0"/>
      <w:marTop w:val="0"/>
      <w:marBottom w:val="0"/>
      <w:divBdr>
        <w:top w:val="none" w:sz="0" w:space="0" w:color="auto"/>
        <w:left w:val="none" w:sz="0" w:space="0" w:color="auto"/>
        <w:bottom w:val="none" w:sz="0" w:space="0" w:color="auto"/>
        <w:right w:val="none" w:sz="0" w:space="0" w:color="auto"/>
      </w:divBdr>
    </w:div>
    <w:div w:id="1015184741">
      <w:bodyDiv w:val="1"/>
      <w:marLeft w:val="0"/>
      <w:marRight w:val="0"/>
      <w:marTop w:val="0"/>
      <w:marBottom w:val="0"/>
      <w:divBdr>
        <w:top w:val="none" w:sz="0" w:space="0" w:color="auto"/>
        <w:left w:val="none" w:sz="0" w:space="0" w:color="auto"/>
        <w:bottom w:val="none" w:sz="0" w:space="0" w:color="auto"/>
        <w:right w:val="none" w:sz="0" w:space="0" w:color="auto"/>
      </w:divBdr>
    </w:div>
    <w:div w:id="1019744400">
      <w:bodyDiv w:val="1"/>
      <w:marLeft w:val="0"/>
      <w:marRight w:val="0"/>
      <w:marTop w:val="0"/>
      <w:marBottom w:val="0"/>
      <w:divBdr>
        <w:top w:val="none" w:sz="0" w:space="0" w:color="auto"/>
        <w:left w:val="none" w:sz="0" w:space="0" w:color="auto"/>
        <w:bottom w:val="none" w:sz="0" w:space="0" w:color="auto"/>
        <w:right w:val="none" w:sz="0" w:space="0" w:color="auto"/>
      </w:divBdr>
    </w:div>
    <w:div w:id="1019890904">
      <w:bodyDiv w:val="1"/>
      <w:marLeft w:val="0"/>
      <w:marRight w:val="0"/>
      <w:marTop w:val="0"/>
      <w:marBottom w:val="0"/>
      <w:divBdr>
        <w:top w:val="none" w:sz="0" w:space="0" w:color="auto"/>
        <w:left w:val="none" w:sz="0" w:space="0" w:color="auto"/>
        <w:bottom w:val="none" w:sz="0" w:space="0" w:color="auto"/>
        <w:right w:val="none" w:sz="0" w:space="0" w:color="auto"/>
      </w:divBdr>
    </w:div>
    <w:div w:id="1022703886">
      <w:bodyDiv w:val="1"/>
      <w:marLeft w:val="0"/>
      <w:marRight w:val="0"/>
      <w:marTop w:val="0"/>
      <w:marBottom w:val="0"/>
      <w:divBdr>
        <w:top w:val="none" w:sz="0" w:space="0" w:color="auto"/>
        <w:left w:val="none" w:sz="0" w:space="0" w:color="auto"/>
        <w:bottom w:val="none" w:sz="0" w:space="0" w:color="auto"/>
        <w:right w:val="none" w:sz="0" w:space="0" w:color="auto"/>
      </w:divBdr>
    </w:div>
    <w:div w:id="1026178973">
      <w:bodyDiv w:val="1"/>
      <w:marLeft w:val="0"/>
      <w:marRight w:val="0"/>
      <w:marTop w:val="0"/>
      <w:marBottom w:val="0"/>
      <w:divBdr>
        <w:top w:val="none" w:sz="0" w:space="0" w:color="auto"/>
        <w:left w:val="none" w:sz="0" w:space="0" w:color="auto"/>
        <w:bottom w:val="none" w:sz="0" w:space="0" w:color="auto"/>
        <w:right w:val="none" w:sz="0" w:space="0" w:color="auto"/>
      </w:divBdr>
    </w:div>
    <w:div w:id="1027414141">
      <w:bodyDiv w:val="1"/>
      <w:marLeft w:val="0"/>
      <w:marRight w:val="0"/>
      <w:marTop w:val="0"/>
      <w:marBottom w:val="0"/>
      <w:divBdr>
        <w:top w:val="none" w:sz="0" w:space="0" w:color="auto"/>
        <w:left w:val="none" w:sz="0" w:space="0" w:color="auto"/>
        <w:bottom w:val="none" w:sz="0" w:space="0" w:color="auto"/>
        <w:right w:val="none" w:sz="0" w:space="0" w:color="auto"/>
      </w:divBdr>
    </w:div>
    <w:div w:id="1027758909">
      <w:bodyDiv w:val="1"/>
      <w:marLeft w:val="0"/>
      <w:marRight w:val="0"/>
      <w:marTop w:val="0"/>
      <w:marBottom w:val="0"/>
      <w:divBdr>
        <w:top w:val="none" w:sz="0" w:space="0" w:color="auto"/>
        <w:left w:val="none" w:sz="0" w:space="0" w:color="auto"/>
        <w:bottom w:val="none" w:sz="0" w:space="0" w:color="auto"/>
        <w:right w:val="none" w:sz="0" w:space="0" w:color="auto"/>
      </w:divBdr>
    </w:div>
    <w:div w:id="1047678804">
      <w:bodyDiv w:val="1"/>
      <w:marLeft w:val="0"/>
      <w:marRight w:val="0"/>
      <w:marTop w:val="0"/>
      <w:marBottom w:val="0"/>
      <w:divBdr>
        <w:top w:val="none" w:sz="0" w:space="0" w:color="auto"/>
        <w:left w:val="none" w:sz="0" w:space="0" w:color="auto"/>
        <w:bottom w:val="none" w:sz="0" w:space="0" w:color="auto"/>
        <w:right w:val="none" w:sz="0" w:space="0" w:color="auto"/>
      </w:divBdr>
    </w:div>
    <w:div w:id="1054811580">
      <w:bodyDiv w:val="1"/>
      <w:marLeft w:val="0"/>
      <w:marRight w:val="0"/>
      <w:marTop w:val="0"/>
      <w:marBottom w:val="0"/>
      <w:divBdr>
        <w:top w:val="none" w:sz="0" w:space="0" w:color="auto"/>
        <w:left w:val="none" w:sz="0" w:space="0" w:color="auto"/>
        <w:bottom w:val="none" w:sz="0" w:space="0" w:color="auto"/>
        <w:right w:val="none" w:sz="0" w:space="0" w:color="auto"/>
      </w:divBdr>
    </w:div>
    <w:div w:id="1056705229">
      <w:bodyDiv w:val="1"/>
      <w:marLeft w:val="0"/>
      <w:marRight w:val="0"/>
      <w:marTop w:val="0"/>
      <w:marBottom w:val="0"/>
      <w:divBdr>
        <w:top w:val="none" w:sz="0" w:space="0" w:color="auto"/>
        <w:left w:val="none" w:sz="0" w:space="0" w:color="auto"/>
        <w:bottom w:val="none" w:sz="0" w:space="0" w:color="auto"/>
        <w:right w:val="none" w:sz="0" w:space="0" w:color="auto"/>
      </w:divBdr>
    </w:div>
    <w:div w:id="1062101183">
      <w:bodyDiv w:val="1"/>
      <w:marLeft w:val="0"/>
      <w:marRight w:val="0"/>
      <w:marTop w:val="0"/>
      <w:marBottom w:val="0"/>
      <w:divBdr>
        <w:top w:val="none" w:sz="0" w:space="0" w:color="auto"/>
        <w:left w:val="none" w:sz="0" w:space="0" w:color="auto"/>
        <w:bottom w:val="none" w:sz="0" w:space="0" w:color="auto"/>
        <w:right w:val="none" w:sz="0" w:space="0" w:color="auto"/>
      </w:divBdr>
    </w:div>
    <w:div w:id="1085808749">
      <w:bodyDiv w:val="1"/>
      <w:marLeft w:val="0"/>
      <w:marRight w:val="0"/>
      <w:marTop w:val="0"/>
      <w:marBottom w:val="0"/>
      <w:divBdr>
        <w:top w:val="none" w:sz="0" w:space="0" w:color="auto"/>
        <w:left w:val="none" w:sz="0" w:space="0" w:color="auto"/>
        <w:bottom w:val="none" w:sz="0" w:space="0" w:color="auto"/>
        <w:right w:val="none" w:sz="0" w:space="0" w:color="auto"/>
      </w:divBdr>
    </w:div>
    <w:div w:id="1088309892">
      <w:bodyDiv w:val="1"/>
      <w:marLeft w:val="0"/>
      <w:marRight w:val="0"/>
      <w:marTop w:val="0"/>
      <w:marBottom w:val="0"/>
      <w:divBdr>
        <w:top w:val="none" w:sz="0" w:space="0" w:color="auto"/>
        <w:left w:val="none" w:sz="0" w:space="0" w:color="auto"/>
        <w:bottom w:val="none" w:sz="0" w:space="0" w:color="auto"/>
        <w:right w:val="none" w:sz="0" w:space="0" w:color="auto"/>
      </w:divBdr>
    </w:div>
    <w:div w:id="1090274266">
      <w:bodyDiv w:val="1"/>
      <w:marLeft w:val="0"/>
      <w:marRight w:val="0"/>
      <w:marTop w:val="0"/>
      <w:marBottom w:val="0"/>
      <w:divBdr>
        <w:top w:val="none" w:sz="0" w:space="0" w:color="auto"/>
        <w:left w:val="none" w:sz="0" w:space="0" w:color="auto"/>
        <w:bottom w:val="none" w:sz="0" w:space="0" w:color="auto"/>
        <w:right w:val="none" w:sz="0" w:space="0" w:color="auto"/>
      </w:divBdr>
    </w:div>
    <w:div w:id="1092167344">
      <w:bodyDiv w:val="1"/>
      <w:marLeft w:val="0"/>
      <w:marRight w:val="0"/>
      <w:marTop w:val="0"/>
      <w:marBottom w:val="0"/>
      <w:divBdr>
        <w:top w:val="none" w:sz="0" w:space="0" w:color="auto"/>
        <w:left w:val="none" w:sz="0" w:space="0" w:color="auto"/>
        <w:bottom w:val="none" w:sz="0" w:space="0" w:color="auto"/>
        <w:right w:val="none" w:sz="0" w:space="0" w:color="auto"/>
      </w:divBdr>
    </w:div>
    <w:div w:id="1095132644">
      <w:bodyDiv w:val="1"/>
      <w:marLeft w:val="0"/>
      <w:marRight w:val="0"/>
      <w:marTop w:val="0"/>
      <w:marBottom w:val="0"/>
      <w:divBdr>
        <w:top w:val="none" w:sz="0" w:space="0" w:color="auto"/>
        <w:left w:val="none" w:sz="0" w:space="0" w:color="auto"/>
        <w:bottom w:val="none" w:sz="0" w:space="0" w:color="auto"/>
        <w:right w:val="none" w:sz="0" w:space="0" w:color="auto"/>
      </w:divBdr>
    </w:div>
    <w:div w:id="1096634808">
      <w:bodyDiv w:val="1"/>
      <w:marLeft w:val="0"/>
      <w:marRight w:val="0"/>
      <w:marTop w:val="0"/>
      <w:marBottom w:val="0"/>
      <w:divBdr>
        <w:top w:val="none" w:sz="0" w:space="0" w:color="auto"/>
        <w:left w:val="none" w:sz="0" w:space="0" w:color="auto"/>
        <w:bottom w:val="none" w:sz="0" w:space="0" w:color="auto"/>
        <w:right w:val="none" w:sz="0" w:space="0" w:color="auto"/>
      </w:divBdr>
    </w:div>
    <w:div w:id="1107699750">
      <w:bodyDiv w:val="1"/>
      <w:marLeft w:val="0"/>
      <w:marRight w:val="0"/>
      <w:marTop w:val="0"/>
      <w:marBottom w:val="0"/>
      <w:divBdr>
        <w:top w:val="none" w:sz="0" w:space="0" w:color="auto"/>
        <w:left w:val="none" w:sz="0" w:space="0" w:color="auto"/>
        <w:bottom w:val="none" w:sz="0" w:space="0" w:color="auto"/>
        <w:right w:val="none" w:sz="0" w:space="0" w:color="auto"/>
      </w:divBdr>
    </w:div>
    <w:div w:id="1115442220">
      <w:bodyDiv w:val="1"/>
      <w:marLeft w:val="0"/>
      <w:marRight w:val="0"/>
      <w:marTop w:val="0"/>
      <w:marBottom w:val="0"/>
      <w:divBdr>
        <w:top w:val="none" w:sz="0" w:space="0" w:color="auto"/>
        <w:left w:val="none" w:sz="0" w:space="0" w:color="auto"/>
        <w:bottom w:val="none" w:sz="0" w:space="0" w:color="auto"/>
        <w:right w:val="none" w:sz="0" w:space="0" w:color="auto"/>
      </w:divBdr>
    </w:div>
    <w:div w:id="1120341549">
      <w:bodyDiv w:val="1"/>
      <w:marLeft w:val="0"/>
      <w:marRight w:val="0"/>
      <w:marTop w:val="0"/>
      <w:marBottom w:val="0"/>
      <w:divBdr>
        <w:top w:val="none" w:sz="0" w:space="0" w:color="auto"/>
        <w:left w:val="none" w:sz="0" w:space="0" w:color="auto"/>
        <w:bottom w:val="none" w:sz="0" w:space="0" w:color="auto"/>
        <w:right w:val="none" w:sz="0" w:space="0" w:color="auto"/>
      </w:divBdr>
    </w:div>
    <w:div w:id="1121270004">
      <w:bodyDiv w:val="1"/>
      <w:marLeft w:val="0"/>
      <w:marRight w:val="0"/>
      <w:marTop w:val="0"/>
      <w:marBottom w:val="0"/>
      <w:divBdr>
        <w:top w:val="none" w:sz="0" w:space="0" w:color="auto"/>
        <w:left w:val="none" w:sz="0" w:space="0" w:color="auto"/>
        <w:bottom w:val="none" w:sz="0" w:space="0" w:color="auto"/>
        <w:right w:val="none" w:sz="0" w:space="0" w:color="auto"/>
      </w:divBdr>
    </w:div>
    <w:div w:id="1129517004">
      <w:bodyDiv w:val="1"/>
      <w:marLeft w:val="0"/>
      <w:marRight w:val="0"/>
      <w:marTop w:val="0"/>
      <w:marBottom w:val="0"/>
      <w:divBdr>
        <w:top w:val="none" w:sz="0" w:space="0" w:color="auto"/>
        <w:left w:val="none" w:sz="0" w:space="0" w:color="auto"/>
        <w:bottom w:val="none" w:sz="0" w:space="0" w:color="auto"/>
        <w:right w:val="none" w:sz="0" w:space="0" w:color="auto"/>
      </w:divBdr>
    </w:div>
    <w:div w:id="1131896015">
      <w:bodyDiv w:val="1"/>
      <w:marLeft w:val="0"/>
      <w:marRight w:val="0"/>
      <w:marTop w:val="0"/>
      <w:marBottom w:val="0"/>
      <w:divBdr>
        <w:top w:val="none" w:sz="0" w:space="0" w:color="auto"/>
        <w:left w:val="none" w:sz="0" w:space="0" w:color="auto"/>
        <w:bottom w:val="none" w:sz="0" w:space="0" w:color="auto"/>
        <w:right w:val="none" w:sz="0" w:space="0" w:color="auto"/>
      </w:divBdr>
    </w:div>
    <w:div w:id="1144810204">
      <w:bodyDiv w:val="1"/>
      <w:marLeft w:val="0"/>
      <w:marRight w:val="0"/>
      <w:marTop w:val="0"/>
      <w:marBottom w:val="0"/>
      <w:divBdr>
        <w:top w:val="none" w:sz="0" w:space="0" w:color="auto"/>
        <w:left w:val="none" w:sz="0" w:space="0" w:color="auto"/>
        <w:bottom w:val="none" w:sz="0" w:space="0" w:color="auto"/>
        <w:right w:val="none" w:sz="0" w:space="0" w:color="auto"/>
      </w:divBdr>
    </w:div>
    <w:div w:id="1145464246">
      <w:bodyDiv w:val="1"/>
      <w:marLeft w:val="0"/>
      <w:marRight w:val="0"/>
      <w:marTop w:val="0"/>
      <w:marBottom w:val="0"/>
      <w:divBdr>
        <w:top w:val="none" w:sz="0" w:space="0" w:color="auto"/>
        <w:left w:val="none" w:sz="0" w:space="0" w:color="auto"/>
        <w:bottom w:val="none" w:sz="0" w:space="0" w:color="auto"/>
        <w:right w:val="none" w:sz="0" w:space="0" w:color="auto"/>
      </w:divBdr>
    </w:div>
    <w:div w:id="1146314405">
      <w:bodyDiv w:val="1"/>
      <w:marLeft w:val="0"/>
      <w:marRight w:val="0"/>
      <w:marTop w:val="0"/>
      <w:marBottom w:val="0"/>
      <w:divBdr>
        <w:top w:val="none" w:sz="0" w:space="0" w:color="auto"/>
        <w:left w:val="none" w:sz="0" w:space="0" w:color="auto"/>
        <w:bottom w:val="none" w:sz="0" w:space="0" w:color="auto"/>
        <w:right w:val="none" w:sz="0" w:space="0" w:color="auto"/>
      </w:divBdr>
    </w:div>
    <w:div w:id="1150247383">
      <w:bodyDiv w:val="1"/>
      <w:marLeft w:val="0"/>
      <w:marRight w:val="0"/>
      <w:marTop w:val="0"/>
      <w:marBottom w:val="0"/>
      <w:divBdr>
        <w:top w:val="none" w:sz="0" w:space="0" w:color="auto"/>
        <w:left w:val="none" w:sz="0" w:space="0" w:color="auto"/>
        <w:bottom w:val="none" w:sz="0" w:space="0" w:color="auto"/>
        <w:right w:val="none" w:sz="0" w:space="0" w:color="auto"/>
      </w:divBdr>
    </w:div>
    <w:div w:id="1156217466">
      <w:bodyDiv w:val="1"/>
      <w:marLeft w:val="0"/>
      <w:marRight w:val="0"/>
      <w:marTop w:val="0"/>
      <w:marBottom w:val="0"/>
      <w:divBdr>
        <w:top w:val="none" w:sz="0" w:space="0" w:color="auto"/>
        <w:left w:val="none" w:sz="0" w:space="0" w:color="auto"/>
        <w:bottom w:val="none" w:sz="0" w:space="0" w:color="auto"/>
        <w:right w:val="none" w:sz="0" w:space="0" w:color="auto"/>
      </w:divBdr>
    </w:div>
    <w:div w:id="1159267914">
      <w:bodyDiv w:val="1"/>
      <w:marLeft w:val="0"/>
      <w:marRight w:val="0"/>
      <w:marTop w:val="0"/>
      <w:marBottom w:val="0"/>
      <w:divBdr>
        <w:top w:val="none" w:sz="0" w:space="0" w:color="auto"/>
        <w:left w:val="none" w:sz="0" w:space="0" w:color="auto"/>
        <w:bottom w:val="none" w:sz="0" w:space="0" w:color="auto"/>
        <w:right w:val="none" w:sz="0" w:space="0" w:color="auto"/>
      </w:divBdr>
    </w:div>
    <w:div w:id="1170758139">
      <w:bodyDiv w:val="1"/>
      <w:marLeft w:val="0"/>
      <w:marRight w:val="0"/>
      <w:marTop w:val="0"/>
      <w:marBottom w:val="0"/>
      <w:divBdr>
        <w:top w:val="none" w:sz="0" w:space="0" w:color="auto"/>
        <w:left w:val="none" w:sz="0" w:space="0" w:color="auto"/>
        <w:bottom w:val="none" w:sz="0" w:space="0" w:color="auto"/>
        <w:right w:val="none" w:sz="0" w:space="0" w:color="auto"/>
      </w:divBdr>
      <w:divsChild>
        <w:div w:id="547104745">
          <w:marLeft w:val="0"/>
          <w:marRight w:val="0"/>
          <w:marTop w:val="0"/>
          <w:marBottom w:val="0"/>
          <w:divBdr>
            <w:top w:val="none" w:sz="0" w:space="0" w:color="auto"/>
            <w:left w:val="none" w:sz="0" w:space="0" w:color="auto"/>
            <w:bottom w:val="none" w:sz="0" w:space="0" w:color="auto"/>
            <w:right w:val="none" w:sz="0" w:space="0" w:color="auto"/>
          </w:divBdr>
        </w:div>
        <w:div w:id="598685068">
          <w:marLeft w:val="0"/>
          <w:marRight w:val="0"/>
          <w:marTop w:val="0"/>
          <w:marBottom w:val="0"/>
          <w:divBdr>
            <w:top w:val="none" w:sz="0" w:space="0" w:color="auto"/>
            <w:left w:val="none" w:sz="0" w:space="0" w:color="auto"/>
            <w:bottom w:val="none" w:sz="0" w:space="0" w:color="auto"/>
            <w:right w:val="none" w:sz="0" w:space="0" w:color="auto"/>
          </w:divBdr>
        </w:div>
        <w:div w:id="1227833879">
          <w:marLeft w:val="0"/>
          <w:marRight w:val="0"/>
          <w:marTop w:val="0"/>
          <w:marBottom w:val="0"/>
          <w:divBdr>
            <w:top w:val="none" w:sz="0" w:space="0" w:color="auto"/>
            <w:left w:val="none" w:sz="0" w:space="0" w:color="auto"/>
            <w:bottom w:val="none" w:sz="0" w:space="0" w:color="auto"/>
            <w:right w:val="none" w:sz="0" w:space="0" w:color="auto"/>
          </w:divBdr>
        </w:div>
        <w:div w:id="189999431">
          <w:marLeft w:val="0"/>
          <w:marRight w:val="0"/>
          <w:marTop w:val="0"/>
          <w:marBottom w:val="0"/>
          <w:divBdr>
            <w:top w:val="none" w:sz="0" w:space="0" w:color="auto"/>
            <w:left w:val="none" w:sz="0" w:space="0" w:color="auto"/>
            <w:bottom w:val="none" w:sz="0" w:space="0" w:color="auto"/>
            <w:right w:val="none" w:sz="0" w:space="0" w:color="auto"/>
          </w:divBdr>
        </w:div>
        <w:div w:id="708460373">
          <w:marLeft w:val="0"/>
          <w:marRight w:val="0"/>
          <w:marTop w:val="0"/>
          <w:marBottom w:val="0"/>
          <w:divBdr>
            <w:top w:val="none" w:sz="0" w:space="0" w:color="auto"/>
            <w:left w:val="none" w:sz="0" w:space="0" w:color="auto"/>
            <w:bottom w:val="none" w:sz="0" w:space="0" w:color="auto"/>
            <w:right w:val="none" w:sz="0" w:space="0" w:color="auto"/>
          </w:divBdr>
        </w:div>
        <w:div w:id="987049138">
          <w:marLeft w:val="0"/>
          <w:marRight w:val="0"/>
          <w:marTop w:val="0"/>
          <w:marBottom w:val="0"/>
          <w:divBdr>
            <w:top w:val="none" w:sz="0" w:space="0" w:color="auto"/>
            <w:left w:val="none" w:sz="0" w:space="0" w:color="auto"/>
            <w:bottom w:val="none" w:sz="0" w:space="0" w:color="auto"/>
            <w:right w:val="none" w:sz="0" w:space="0" w:color="auto"/>
          </w:divBdr>
        </w:div>
        <w:div w:id="798839784">
          <w:marLeft w:val="0"/>
          <w:marRight w:val="0"/>
          <w:marTop w:val="0"/>
          <w:marBottom w:val="0"/>
          <w:divBdr>
            <w:top w:val="none" w:sz="0" w:space="0" w:color="auto"/>
            <w:left w:val="none" w:sz="0" w:space="0" w:color="auto"/>
            <w:bottom w:val="none" w:sz="0" w:space="0" w:color="auto"/>
            <w:right w:val="none" w:sz="0" w:space="0" w:color="auto"/>
          </w:divBdr>
        </w:div>
        <w:div w:id="475032389">
          <w:marLeft w:val="0"/>
          <w:marRight w:val="0"/>
          <w:marTop w:val="0"/>
          <w:marBottom w:val="0"/>
          <w:divBdr>
            <w:top w:val="none" w:sz="0" w:space="0" w:color="auto"/>
            <w:left w:val="none" w:sz="0" w:space="0" w:color="auto"/>
            <w:bottom w:val="none" w:sz="0" w:space="0" w:color="auto"/>
            <w:right w:val="none" w:sz="0" w:space="0" w:color="auto"/>
          </w:divBdr>
        </w:div>
        <w:div w:id="1876037813">
          <w:marLeft w:val="0"/>
          <w:marRight w:val="0"/>
          <w:marTop w:val="0"/>
          <w:marBottom w:val="0"/>
          <w:divBdr>
            <w:top w:val="none" w:sz="0" w:space="0" w:color="auto"/>
            <w:left w:val="none" w:sz="0" w:space="0" w:color="auto"/>
            <w:bottom w:val="none" w:sz="0" w:space="0" w:color="auto"/>
            <w:right w:val="none" w:sz="0" w:space="0" w:color="auto"/>
          </w:divBdr>
        </w:div>
        <w:div w:id="1851530627">
          <w:marLeft w:val="0"/>
          <w:marRight w:val="0"/>
          <w:marTop w:val="0"/>
          <w:marBottom w:val="0"/>
          <w:divBdr>
            <w:top w:val="none" w:sz="0" w:space="0" w:color="auto"/>
            <w:left w:val="none" w:sz="0" w:space="0" w:color="auto"/>
            <w:bottom w:val="none" w:sz="0" w:space="0" w:color="auto"/>
            <w:right w:val="none" w:sz="0" w:space="0" w:color="auto"/>
          </w:divBdr>
        </w:div>
        <w:div w:id="1036194412">
          <w:marLeft w:val="0"/>
          <w:marRight w:val="0"/>
          <w:marTop w:val="0"/>
          <w:marBottom w:val="0"/>
          <w:divBdr>
            <w:top w:val="none" w:sz="0" w:space="0" w:color="auto"/>
            <w:left w:val="none" w:sz="0" w:space="0" w:color="auto"/>
            <w:bottom w:val="none" w:sz="0" w:space="0" w:color="auto"/>
            <w:right w:val="none" w:sz="0" w:space="0" w:color="auto"/>
          </w:divBdr>
        </w:div>
        <w:div w:id="1399018773">
          <w:marLeft w:val="0"/>
          <w:marRight w:val="0"/>
          <w:marTop w:val="0"/>
          <w:marBottom w:val="0"/>
          <w:divBdr>
            <w:top w:val="none" w:sz="0" w:space="0" w:color="auto"/>
            <w:left w:val="none" w:sz="0" w:space="0" w:color="auto"/>
            <w:bottom w:val="none" w:sz="0" w:space="0" w:color="auto"/>
            <w:right w:val="none" w:sz="0" w:space="0" w:color="auto"/>
          </w:divBdr>
        </w:div>
        <w:div w:id="947539375">
          <w:marLeft w:val="0"/>
          <w:marRight w:val="0"/>
          <w:marTop w:val="0"/>
          <w:marBottom w:val="0"/>
          <w:divBdr>
            <w:top w:val="none" w:sz="0" w:space="0" w:color="auto"/>
            <w:left w:val="none" w:sz="0" w:space="0" w:color="auto"/>
            <w:bottom w:val="none" w:sz="0" w:space="0" w:color="auto"/>
            <w:right w:val="none" w:sz="0" w:space="0" w:color="auto"/>
          </w:divBdr>
        </w:div>
        <w:div w:id="1546991176">
          <w:marLeft w:val="0"/>
          <w:marRight w:val="0"/>
          <w:marTop w:val="0"/>
          <w:marBottom w:val="0"/>
          <w:divBdr>
            <w:top w:val="none" w:sz="0" w:space="0" w:color="auto"/>
            <w:left w:val="none" w:sz="0" w:space="0" w:color="auto"/>
            <w:bottom w:val="none" w:sz="0" w:space="0" w:color="auto"/>
            <w:right w:val="none" w:sz="0" w:space="0" w:color="auto"/>
          </w:divBdr>
        </w:div>
        <w:div w:id="11273823">
          <w:marLeft w:val="0"/>
          <w:marRight w:val="0"/>
          <w:marTop w:val="0"/>
          <w:marBottom w:val="0"/>
          <w:divBdr>
            <w:top w:val="none" w:sz="0" w:space="0" w:color="auto"/>
            <w:left w:val="none" w:sz="0" w:space="0" w:color="auto"/>
            <w:bottom w:val="none" w:sz="0" w:space="0" w:color="auto"/>
            <w:right w:val="none" w:sz="0" w:space="0" w:color="auto"/>
          </w:divBdr>
        </w:div>
        <w:div w:id="1678656992">
          <w:marLeft w:val="0"/>
          <w:marRight w:val="0"/>
          <w:marTop w:val="0"/>
          <w:marBottom w:val="0"/>
          <w:divBdr>
            <w:top w:val="none" w:sz="0" w:space="0" w:color="auto"/>
            <w:left w:val="none" w:sz="0" w:space="0" w:color="auto"/>
            <w:bottom w:val="none" w:sz="0" w:space="0" w:color="auto"/>
            <w:right w:val="none" w:sz="0" w:space="0" w:color="auto"/>
          </w:divBdr>
        </w:div>
      </w:divsChild>
    </w:div>
    <w:div w:id="1170876232">
      <w:bodyDiv w:val="1"/>
      <w:marLeft w:val="0"/>
      <w:marRight w:val="0"/>
      <w:marTop w:val="0"/>
      <w:marBottom w:val="0"/>
      <w:divBdr>
        <w:top w:val="none" w:sz="0" w:space="0" w:color="auto"/>
        <w:left w:val="none" w:sz="0" w:space="0" w:color="auto"/>
        <w:bottom w:val="none" w:sz="0" w:space="0" w:color="auto"/>
        <w:right w:val="none" w:sz="0" w:space="0" w:color="auto"/>
      </w:divBdr>
      <w:divsChild>
        <w:div w:id="197739954">
          <w:marLeft w:val="0"/>
          <w:marRight w:val="0"/>
          <w:marTop w:val="0"/>
          <w:marBottom w:val="0"/>
          <w:divBdr>
            <w:top w:val="none" w:sz="0" w:space="0" w:color="auto"/>
            <w:left w:val="none" w:sz="0" w:space="0" w:color="auto"/>
            <w:bottom w:val="none" w:sz="0" w:space="0" w:color="auto"/>
            <w:right w:val="none" w:sz="0" w:space="0" w:color="auto"/>
          </w:divBdr>
        </w:div>
        <w:div w:id="1268390192">
          <w:marLeft w:val="0"/>
          <w:marRight w:val="0"/>
          <w:marTop w:val="0"/>
          <w:marBottom w:val="0"/>
          <w:divBdr>
            <w:top w:val="none" w:sz="0" w:space="0" w:color="auto"/>
            <w:left w:val="none" w:sz="0" w:space="0" w:color="auto"/>
            <w:bottom w:val="none" w:sz="0" w:space="0" w:color="auto"/>
            <w:right w:val="none" w:sz="0" w:space="0" w:color="auto"/>
          </w:divBdr>
        </w:div>
        <w:div w:id="1716538088">
          <w:marLeft w:val="0"/>
          <w:marRight w:val="0"/>
          <w:marTop w:val="0"/>
          <w:marBottom w:val="0"/>
          <w:divBdr>
            <w:top w:val="none" w:sz="0" w:space="0" w:color="auto"/>
            <w:left w:val="none" w:sz="0" w:space="0" w:color="auto"/>
            <w:bottom w:val="none" w:sz="0" w:space="0" w:color="auto"/>
            <w:right w:val="none" w:sz="0" w:space="0" w:color="auto"/>
          </w:divBdr>
        </w:div>
      </w:divsChild>
    </w:div>
    <w:div w:id="1187913419">
      <w:bodyDiv w:val="1"/>
      <w:marLeft w:val="0"/>
      <w:marRight w:val="0"/>
      <w:marTop w:val="0"/>
      <w:marBottom w:val="0"/>
      <w:divBdr>
        <w:top w:val="none" w:sz="0" w:space="0" w:color="auto"/>
        <w:left w:val="none" w:sz="0" w:space="0" w:color="auto"/>
        <w:bottom w:val="none" w:sz="0" w:space="0" w:color="auto"/>
        <w:right w:val="none" w:sz="0" w:space="0" w:color="auto"/>
      </w:divBdr>
    </w:div>
    <w:div w:id="1189179146">
      <w:bodyDiv w:val="1"/>
      <w:marLeft w:val="0"/>
      <w:marRight w:val="0"/>
      <w:marTop w:val="0"/>
      <w:marBottom w:val="0"/>
      <w:divBdr>
        <w:top w:val="none" w:sz="0" w:space="0" w:color="auto"/>
        <w:left w:val="none" w:sz="0" w:space="0" w:color="auto"/>
        <w:bottom w:val="none" w:sz="0" w:space="0" w:color="auto"/>
        <w:right w:val="none" w:sz="0" w:space="0" w:color="auto"/>
      </w:divBdr>
    </w:div>
    <w:div w:id="1195657698">
      <w:bodyDiv w:val="1"/>
      <w:marLeft w:val="0"/>
      <w:marRight w:val="0"/>
      <w:marTop w:val="0"/>
      <w:marBottom w:val="0"/>
      <w:divBdr>
        <w:top w:val="none" w:sz="0" w:space="0" w:color="auto"/>
        <w:left w:val="none" w:sz="0" w:space="0" w:color="auto"/>
        <w:bottom w:val="none" w:sz="0" w:space="0" w:color="auto"/>
        <w:right w:val="none" w:sz="0" w:space="0" w:color="auto"/>
      </w:divBdr>
    </w:div>
    <w:div w:id="1219701817">
      <w:bodyDiv w:val="1"/>
      <w:marLeft w:val="0"/>
      <w:marRight w:val="0"/>
      <w:marTop w:val="0"/>
      <w:marBottom w:val="0"/>
      <w:divBdr>
        <w:top w:val="none" w:sz="0" w:space="0" w:color="auto"/>
        <w:left w:val="none" w:sz="0" w:space="0" w:color="auto"/>
        <w:bottom w:val="none" w:sz="0" w:space="0" w:color="auto"/>
        <w:right w:val="none" w:sz="0" w:space="0" w:color="auto"/>
      </w:divBdr>
    </w:div>
    <w:div w:id="1221819932">
      <w:bodyDiv w:val="1"/>
      <w:marLeft w:val="0"/>
      <w:marRight w:val="0"/>
      <w:marTop w:val="0"/>
      <w:marBottom w:val="0"/>
      <w:divBdr>
        <w:top w:val="none" w:sz="0" w:space="0" w:color="auto"/>
        <w:left w:val="none" w:sz="0" w:space="0" w:color="auto"/>
        <w:bottom w:val="none" w:sz="0" w:space="0" w:color="auto"/>
        <w:right w:val="none" w:sz="0" w:space="0" w:color="auto"/>
      </w:divBdr>
    </w:div>
    <w:div w:id="1223446888">
      <w:bodyDiv w:val="1"/>
      <w:marLeft w:val="0"/>
      <w:marRight w:val="0"/>
      <w:marTop w:val="0"/>
      <w:marBottom w:val="0"/>
      <w:divBdr>
        <w:top w:val="none" w:sz="0" w:space="0" w:color="auto"/>
        <w:left w:val="none" w:sz="0" w:space="0" w:color="auto"/>
        <w:bottom w:val="none" w:sz="0" w:space="0" w:color="auto"/>
        <w:right w:val="none" w:sz="0" w:space="0" w:color="auto"/>
      </w:divBdr>
    </w:div>
    <w:div w:id="1231188055">
      <w:bodyDiv w:val="1"/>
      <w:marLeft w:val="0"/>
      <w:marRight w:val="0"/>
      <w:marTop w:val="0"/>
      <w:marBottom w:val="0"/>
      <w:divBdr>
        <w:top w:val="none" w:sz="0" w:space="0" w:color="auto"/>
        <w:left w:val="none" w:sz="0" w:space="0" w:color="auto"/>
        <w:bottom w:val="none" w:sz="0" w:space="0" w:color="auto"/>
        <w:right w:val="none" w:sz="0" w:space="0" w:color="auto"/>
      </w:divBdr>
    </w:div>
    <w:div w:id="1236356611">
      <w:bodyDiv w:val="1"/>
      <w:marLeft w:val="0"/>
      <w:marRight w:val="0"/>
      <w:marTop w:val="0"/>
      <w:marBottom w:val="0"/>
      <w:divBdr>
        <w:top w:val="none" w:sz="0" w:space="0" w:color="auto"/>
        <w:left w:val="none" w:sz="0" w:space="0" w:color="auto"/>
        <w:bottom w:val="none" w:sz="0" w:space="0" w:color="auto"/>
        <w:right w:val="none" w:sz="0" w:space="0" w:color="auto"/>
      </w:divBdr>
    </w:div>
    <w:div w:id="1238662900">
      <w:bodyDiv w:val="1"/>
      <w:marLeft w:val="0"/>
      <w:marRight w:val="0"/>
      <w:marTop w:val="0"/>
      <w:marBottom w:val="0"/>
      <w:divBdr>
        <w:top w:val="none" w:sz="0" w:space="0" w:color="auto"/>
        <w:left w:val="none" w:sz="0" w:space="0" w:color="auto"/>
        <w:bottom w:val="none" w:sz="0" w:space="0" w:color="auto"/>
        <w:right w:val="none" w:sz="0" w:space="0" w:color="auto"/>
      </w:divBdr>
    </w:div>
    <w:div w:id="1238829492">
      <w:bodyDiv w:val="1"/>
      <w:marLeft w:val="0"/>
      <w:marRight w:val="0"/>
      <w:marTop w:val="0"/>
      <w:marBottom w:val="0"/>
      <w:divBdr>
        <w:top w:val="none" w:sz="0" w:space="0" w:color="auto"/>
        <w:left w:val="none" w:sz="0" w:space="0" w:color="auto"/>
        <w:bottom w:val="none" w:sz="0" w:space="0" w:color="auto"/>
        <w:right w:val="none" w:sz="0" w:space="0" w:color="auto"/>
      </w:divBdr>
    </w:div>
    <w:div w:id="1240216884">
      <w:bodyDiv w:val="1"/>
      <w:marLeft w:val="0"/>
      <w:marRight w:val="0"/>
      <w:marTop w:val="0"/>
      <w:marBottom w:val="0"/>
      <w:divBdr>
        <w:top w:val="none" w:sz="0" w:space="0" w:color="auto"/>
        <w:left w:val="none" w:sz="0" w:space="0" w:color="auto"/>
        <w:bottom w:val="none" w:sz="0" w:space="0" w:color="auto"/>
        <w:right w:val="none" w:sz="0" w:space="0" w:color="auto"/>
      </w:divBdr>
    </w:div>
    <w:div w:id="1243100488">
      <w:bodyDiv w:val="1"/>
      <w:marLeft w:val="0"/>
      <w:marRight w:val="0"/>
      <w:marTop w:val="0"/>
      <w:marBottom w:val="0"/>
      <w:divBdr>
        <w:top w:val="none" w:sz="0" w:space="0" w:color="auto"/>
        <w:left w:val="none" w:sz="0" w:space="0" w:color="auto"/>
        <w:bottom w:val="none" w:sz="0" w:space="0" w:color="auto"/>
        <w:right w:val="none" w:sz="0" w:space="0" w:color="auto"/>
      </w:divBdr>
    </w:div>
    <w:div w:id="1243763178">
      <w:bodyDiv w:val="1"/>
      <w:marLeft w:val="0"/>
      <w:marRight w:val="0"/>
      <w:marTop w:val="0"/>
      <w:marBottom w:val="0"/>
      <w:divBdr>
        <w:top w:val="none" w:sz="0" w:space="0" w:color="auto"/>
        <w:left w:val="none" w:sz="0" w:space="0" w:color="auto"/>
        <w:bottom w:val="none" w:sz="0" w:space="0" w:color="auto"/>
        <w:right w:val="none" w:sz="0" w:space="0" w:color="auto"/>
      </w:divBdr>
    </w:div>
    <w:div w:id="1249999109">
      <w:bodyDiv w:val="1"/>
      <w:marLeft w:val="0"/>
      <w:marRight w:val="0"/>
      <w:marTop w:val="0"/>
      <w:marBottom w:val="0"/>
      <w:divBdr>
        <w:top w:val="none" w:sz="0" w:space="0" w:color="auto"/>
        <w:left w:val="none" w:sz="0" w:space="0" w:color="auto"/>
        <w:bottom w:val="none" w:sz="0" w:space="0" w:color="auto"/>
        <w:right w:val="none" w:sz="0" w:space="0" w:color="auto"/>
      </w:divBdr>
    </w:div>
    <w:div w:id="1256137893">
      <w:bodyDiv w:val="1"/>
      <w:marLeft w:val="0"/>
      <w:marRight w:val="0"/>
      <w:marTop w:val="0"/>
      <w:marBottom w:val="0"/>
      <w:divBdr>
        <w:top w:val="none" w:sz="0" w:space="0" w:color="auto"/>
        <w:left w:val="none" w:sz="0" w:space="0" w:color="auto"/>
        <w:bottom w:val="none" w:sz="0" w:space="0" w:color="auto"/>
        <w:right w:val="none" w:sz="0" w:space="0" w:color="auto"/>
      </w:divBdr>
    </w:div>
    <w:div w:id="1262836932">
      <w:bodyDiv w:val="1"/>
      <w:marLeft w:val="0"/>
      <w:marRight w:val="0"/>
      <w:marTop w:val="0"/>
      <w:marBottom w:val="0"/>
      <w:divBdr>
        <w:top w:val="none" w:sz="0" w:space="0" w:color="auto"/>
        <w:left w:val="none" w:sz="0" w:space="0" w:color="auto"/>
        <w:bottom w:val="none" w:sz="0" w:space="0" w:color="auto"/>
        <w:right w:val="none" w:sz="0" w:space="0" w:color="auto"/>
      </w:divBdr>
    </w:div>
    <w:div w:id="1265306008">
      <w:bodyDiv w:val="1"/>
      <w:marLeft w:val="0"/>
      <w:marRight w:val="0"/>
      <w:marTop w:val="0"/>
      <w:marBottom w:val="0"/>
      <w:divBdr>
        <w:top w:val="none" w:sz="0" w:space="0" w:color="auto"/>
        <w:left w:val="none" w:sz="0" w:space="0" w:color="auto"/>
        <w:bottom w:val="none" w:sz="0" w:space="0" w:color="auto"/>
        <w:right w:val="none" w:sz="0" w:space="0" w:color="auto"/>
      </w:divBdr>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85577783">
      <w:bodyDiv w:val="1"/>
      <w:marLeft w:val="0"/>
      <w:marRight w:val="0"/>
      <w:marTop w:val="0"/>
      <w:marBottom w:val="0"/>
      <w:divBdr>
        <w:top w:val="none" w:sz="0" w:space="0" w:color="auto"/>
        <w:left w:val="none" w:sz="0" w:space="0" w:color="auto"/>
        <w:bottom w:val="none" w:sz="0" w:space="0" w:color="auto"/>
        <w:right w:val="none" w:sz="0" w:space="0" w:color="auto"/>
      </w:divBdr>
    </w:div>
    <w:div w:id="1287389840">
      <w:bodyDiv w:val="1"/>
      <w:marLeft w:val="0"/>
      <w:marRight w:val="0"/>
      <w:marTop w:val="0"/>
      <w:marBottom w:val="0"/>
      <w:divBdr>
        <w:top w:val="none" w:sz="0" w:space="0" w:color="auto"/>
        <w:left w:val="none" w:sz="0" w:space="0" w:color="auto"/>
        <w:bottom w:val="none" w:sz="0" w:space="0" w:color="auto"/>
        <w:right w:val="none" w:sz="0" w:space="0" w:color="auto"/>
      </w:divBdr>
    </w:div>
    <w:div w:id="1287392469">
      <w:bodyDiv w:val="1"/>
      <w:marLeft w:val="0"/>
      <w:marRight w:val="0"/>
      <w:marTop w:val="0"/>
      <w:marBottom w:val="0"/>
      <w:divBdr>
        <w:top w:val="none" w:sz="0" w:space="0" w:color="auto"/>
        <w:left w:val="none" w:sz="0" w:space="0" w:color="auto"/>
        <w:bottom w:val="none" w:sz="0" w:space="0" w:color="auto"/>
        <w:right w:val="none" w:sz="0" w:space="0" w:color="auto"/>
      </w:divBdr>
    </w:div>
    <w:div w:id="1294289663">
      <w:bodyDiv w:val="1"/>
      <w:marLeft w:val="0"/>
      <w:marRight w:val="0"/>
      <w:marTop w:val="0"/>
      <w:marBottom w:val="0"/>
      <w:divBdr>
        <w:top w:val="none" w:sz="0" w:space="0" w:color="auto"/>
        <w:left w:val="none" w:sz="0" w:space="0" w:color="auto"/>
        <w:bottom w:val="none" w:sz="0" w:space="0" w:color="auto"/>
        <w:right w:val="none" w:sz="0" w:space="0" w:color="auto"/>
      </w:divBdr>
    </w:div>
    <w:div w:id="1302661436">
      <w:bodyDiv w:val="1"/>
      <w:marLeft w:val="0"/>
      <w:marRight w:val="0"/>
      <w:marTop w:val="0"/>
      <w:marBottom w:val="0"/>
      <w:divBdr>
        <w:top w:val="none" w:sz="0" w:space="0" w:color="auto"/>
        <w:left w:val="none" w:sz="0" w:space="0" w:color="auto"/>
        <w:bottom w:val="none" w:sz="0" w:space="0" w:color="auto"/>
        <w:right w:val="none" w:sz="0" w:space="0" w:color="auto"/>
      </w:divBdr>
    </w:div>
    <w:div w:id="1304387879">
      <w:bodyDiv w:val="1"/>
      <w:marLeft w:val="0"/>
      <w:marRight w:val="0"/>
      <w:marTop w:val="0"/>
      <w:marBottom w:val="0"/>
      <w:divBdr>
        <w:top w:val="none" w:sz="0" w:space="0" w:color="auto"/>
        <w:left w:val="none" w:sz="0" w:space="0" w:color="auto"/>
        <w:bottom w:val="none" w:sz="0" w:space="0" w:color="auto"/>
        <w:right w:val="none" w:sz="0" w:space="0" w:color="auto"/>
      </w:divBdr>
    </w:div>
    <w:div w:id="1306549773">
      <w:bodyDiv w:val="1"/>
      <w:marLeft w:val="0"/>
      <w:marRight w:val="0"/>
      <w:marTop w:val="0"/>
      <w:marBottom w:val="0"/>
      <w:divBdr>
        <w:top w:val="none" w:sz="0" w:space="0" w:color="auto"/>
        <w:left w:val="none" w:sz="0" w:space="0" w:color="auto"/>
        <w:bottom w:val="none" w:sz="0" w:space="0" w:color="auto"/>
        <w:right w:val="none" w:sz="0" w:space="0" w:color="auto"/>
      </w:divBdr>
    </w:div>
    <w:div w:id="1306666296">
      <w:bodyDiv w:val="1"/>
      <w:marLeft w:val="0"/>
      <w:marRight w:val="0"/>
      <w:marTop w:val="0"/>
      <w:marBottom w:val="0"/>
      <w:divBdr>
        <w:top w:val="none" w:sz="0" w:space="0" w:color="auto"/>
        <w:left w:val="none" w:sz="0" w:space="0" w:color="auto"/>
        <w:bottom w:val="none" w:sz="0" w:space="0" w:color="auto"/>
        <w:right w:val="none" w:sz="0" w:space="0" w:color="auto"/>
      </w:divBdr>
    </w:div>
    <w:div w:id="1310986391">
      <w:bodyDiv w:val="1"/>
      <w:marLeft w:val="0"/>
      <w:marRight w:val="0"/>
      <w:marTop w:val="0"/>
      <w:marBottom w:val="0"/>
      <w:divBdr>
        <w:top w:val="none" w:sz="0" w:space="0" w:color="auto"/>
        <w:left w:val="none" w:sz="0" w:space="0" w:color="auto"/>
        <w:bottom w:val="none" w:sz="0" w:space="0" w:color="auto"/>
        <w:right w:val="none" w:sz="0" w:space="0" w:color="auto"/>
      </w:divBdr>
    </w:div>
    <w:div w:id="1326780033">
      <w:bodyDiv w:val="1"/>
      <w:marLeft w:val="0"/>
      <w:marRight w:val="0"/>
      <w:marTop w:val="0"/>
      <w:marBottom w:val="0"/>
      <w:divBdr>
        <w:top w:val="none" w:sz="0" w:space="0" w:color="auto"/>
        <w:left w:val="none" w:sz="0" w:space="0" w:color="auto"/>
        <w:bottom w:val="none" w:sz="0" w:space="0" w:color="auto"/>
        <w:right w:val="none" w:sz="0" w:space="0" w:color="auto"/>
      </w:divBdr>
    </w:div>
    <w:div w:id="1328943005">
      <w:bodyDiv w:val="1"/>
      <w:marLeft w:val="0"/>
      <w:marRight w:val="0"/>
      <w:marTop w:val="0"/>
      <w:marBottom w:val="0"/>
      <w:divBdr>
        <w:top w:val="none" w:sz="0" w:space="0" w:color="auto"/>
        <w:left w:val="none" w:sz="0" w:space="0" w:color="auto"/>
        <w:bottom w:val="none" w:sz="0" w:space="0" w:color="auto"/>
        <w:right w:val="none" w:sz="0" w:space="0" w:color="auto"/>
      </w:divBdr>
    </w:div>
    <w:div w:id="1333755855">
      <w:bodyDiv w:val="1"/>
      <w:marLeft w:val="0"/>
      <w:marRight w:val="0"/>
      <w:marTop w:val="0"/>
      <w:marBottom w:val="0"/>
      <w:divBdr>
        <w:top w:val="none" w:sz="0" w:space="0" w:color="auto"/>
        <w:left w:val="none" w:sz="0" w:space="0" w:color="auto"/>
        <w:bottom w:val="none" w:sz="0" w:space="0" w:color="auto"/>
        <w:right w:val="none" w:sz="0" w:space="0" w:color="auto"/>
      </w:divBdr>
    </w:div>
    <w:div w:id="1344237166">
      <w:bodyDiv w:val="1"/>
      <w:marLeft w:val="0"/>
      <w:marRight w:val="0"/>
      <w:marTop w:val="0"/>
      <w:marBottom w:val="0"/>
      <w:divBdr>
        <w:top w:val="none" w:sz="0" w:space="0" w:color="auto"/>
        <w:left w:val="none" w:sz="0" w:space="0" w:color="auto"/>
        <w:bottom w:val="none" w:sz="0" w:space="0" w:color="auto"/>
        <w:right w:val="none" w:sz="0" w:space="0" w:color="auto"/>
      </w:divBdr>
    </w:div>
    <w:div w:id="1346633766">
      <w:bodyDiv w:val="1"/>
      <w:marLeft w:val="0"/>
      <w:marRight w:val="0"/>
      <w:marTop w:val="0"/>
      <w:marBottom w:val="0"/>
      <w:divBdr>
        <w:top w:val="none" w:sz="0" w:space="0" w:color="auto"/>
        <w:left w:val="none" w:sz="0" w:space="0" w:color="auto"/>
        <w:bottom w:val="none" w:sz="0" w:space="0" w:color="auto"/>
        <w:right w:val="none" w:sz="0" w:space="0" w:color="auto"/>
      </w:divBdr>
    </w:div>
    <w:div w:id="1359504995">
      <w:bodyDiv w:val="1"/>
      <w:marLeft w:val="0"/>
      <w:marRight w:val="0"/>
      <w:marTop w:val="0"/>
      <w:marBottom w:val="0"/>
      <w:divBdr>
        <w:top w:val="none" w:sz="0" w:space="0" w:color="auto"/>
        <w:left w:val="none" w:sz="0" w:space="0" w:color="auto"/>
        <w:bottom w:val="none" w:sz="0" w:space="0" w:color="auto"/>
        <w:right w:val="none" w:sz="0" w:space="0" w:color="auto"/>
      </w:divBdr>
    </w:div>
    <w:div w:id="1366367461">
      <w:bodyDiv w:val="1"/>
      <w:marLeft w:val="0"/>
      <w:marRight w:val="0"/>
      <w:marTop w:val="0"/>
      <w:marBottom w:val="0"/>
      <w:divBdr>
        <w:top w:val="none" w:sz="0" w:space="0" w:color="auto"/>
        <w:left w:val="none" w:sz="0" w:space="0" w:color="auto"/>
        <w:bottom w:val="none" w:sz="0" w:space="0" w:color="auto"/>
        <w:right w:val="none" w:sz="0" w:space="0" w:color="auto"/>
      </w:divBdr>
    </w:div>
    <w:div w:id="1367408969">
      <w:bodyDiv w:val="1"/>
      <w:marLeft w:val="0"/>
      <w:marRight w:val="0"/>
      <w:marTop w:val="0"/>
      <w:marBottom w:val="0"/>
      <w:divBdr>
        <w:top w:val="none" w:sz="0" w:space="0" w:color="auto"/>
        <w:left w:val="none" w:sz="0" w:space="0" w:color="auto"/>
        <w:bottom w:val="none" w:sz="0" w:space="0" w:color="auto"/>
        <w:right w:val="none" w:sz="0" w:space="0" w:color="auto"/>
      </w:divBdr>
    </w:div>
    <w:div w:id="1370455992">
      <w:bodyDiv w:val="1"/>
      <w:marLeft w:val="0"/>
      <w:marRight w:val="0"/>
      <w:marTop w:val="0"/>
      <w:marBottom w:val="0"/>
      <w:divBdr>
        <w:top w:val="none" w:sz="0" w:space="0" w:color="auto"/>
        <w:left w:val="none" w:sz="0" w:space="0" w:color="auto"/>
        <w:bottom w:val="none" w:sz="0" w:space="0" w:color="auto"/>
        <w:right w:val="none" w:sz="0" w:space="0" w:color="auto"/>
      </w:divBdr>
    </w:div>
    <w:div w:id="1371685810">
      <w:bodyDiv w:val="1"/>
      <w:marLeft w:val="0"/>
      <w:marRight w:val="0"/>
      <w:marTop w:val="0"/>
      <w:marBottom w:val="0"/>
      <w:divBdr>
        <w:top w:val="none" w:sz="0" w:space="0" w:color="auto"/>
        <w:left w:val="none" w:sz="0" w:space="0" w:color="auto"/>
        <w:bottom w:val="none" w:sz="0" w:space="0" w:color="auto"/>
        <w:right w:val="none" w:sz="0" w:space="0" w:color="auto"/>
      </w:divBdr>
    </w:div>
    <w:div w:id="1374577088">
      <w:bodyDiv w:val="1"/>
      <w:marLeft w:val="0"/>
      <w:marRight w:val="0"/>
      <w:marTop w:val="0"/>
      <w:marBottom w:val="0"/>
      <w:divBdr>
        <w:top w:val="none" w:sz="0" w:space="0" w:color="auto"/>
        <w:left w:val="none" w:sz="0" w:space="0" w:color="auto"/>
        <w:bottom w:val="none" w:sz="0" w:space="0" w:color="auto"/>
        <w:right w:val="none" w:sz="0" w:space="0" w:color="auto"/>
      </w:divBdr>
    </w:div>
    <w:div w:id="1375539465">
      <w:bodyDiv w:val="1"/>
      <w:marLeft w:val="0"/>
      <w:marRight w:val="0"/>
      <w:marTop w:val="0"/>
      <w:marBottom w:val="0"/>
      <w:divBdr>
        <w:top w:val="none" w:sz="0" w:space="0" w:color="auto"/>
        <w:left w:val="none" w:sz="0" w:space="0" w:color="auto"/>
        <w:bottom w:val="none" w:sz="0" w:space="0" w:color="auto"/>
        <w:right w:val="none" w:sz="0" w:space="0" w:color="auto"/>
      </w:divBdr>
      <w:divsChild>
        <w:div w:id="506755593">
          <w:marLeft w:val="0"/>
          <w:marRight w:val="0"/>
          <w:marTop w:val="0"/>
          <w:marBottom w:val="0"/>
          <w:divBdr>
            <w:top w:val="none" w:sz="0" w:space="0" w:color="auto"/>
            <w:left w:val="none" w:sz="0" w:space="0" w:color="auto"/>
            <w:bottom w:val="none" w:sz="0" w:space="0" w:color="auto"/>
            <w:right w:val="none" w:sz="0" w:space="0" w:color="auto"/>
          </w:divBdr>
        </w:div>
        <w:div w:id="1729721801">
          <w:marLeft w:val="0"/>
          <w:marRight w:val="0"/>
          <w:marTop w:val="0"/>
          <w:marBottom w:val="0"/>
          <w:divBdr>
            <w:top w:val="none" w:sz="0" w:space="0" w:color="auto"/>
            <w:left w:val="none" w:sz="0" w:space="0" w:color="auto"/>
            <w:bottom w:val="none" w:sz="0" w:space="0" w:color="auto"/>
            <w:right w:val="none" w:sz="0" w:space="0" w:color="auto"/>
          </w:divBdr>
        </w:div>
      </w:divsChild>
    </w:div>
    <w:div w:id="1376389743">
      <w:bodyDiv w:val="1"/>
      <w:marLeft w:val="0"/>
      <w:marRight w:val="0"/>
      <w:marTop w:val="0"/>
      <w:marBottom w:val="0"/>
      <w:divBdr>
        <w:top w:val="none" w:sz="0" w:space="0" w:color="auto"/>
        <w:left w:val="none" w:sz="0" w:space="0" w:color="auto"/>
        <w:bottom w:val="none" w:sz="0" w:space="0" w:color="auto"/>
        <w:right w:val="none" w:sz="0" w:space="0" w:color="auto"/>
      </w:divBdr>
    </w:div>
    <w:div w:id="1380932082">
      <w:bodyDiv w:val="1"/>
      <w:marLeft w:val="0"/>
      <w:marRight w:val="0"/>
      <w:marTop w:val="0"/>
      <w:marBottom w:val="0"/>
      <w:divBdr>
        <w:top w:val="none" w:sz="0" w:space="0" w:color="auto"/>
        <w:left w:val="none" w:sz="0" w:space="0" w:color="auto"/>
        <w:bottom w:val="none" w:sz="0" w:space="0" w:color="auto"/>
        <w:right w:val="none" w:sz="0" w:space="0" w:color="auto"/>
      </w:divBdr>
    </w:div>
    <w:div w:id="1383867517">
      <w:bodyDiv w:val="1"/>
      <w:marLeft w:val="0"/>
      <w:marRight w:val="0"/>
      <w:marTop w:val="0"/>
      <w:marBottom w:val="0"/>
      <w:divBdr>
        <w:top w:val="none" w:sz="0" w:space="0" w:color="auto"/>
        <w:left w:val="none" w:sz="0" w:space="0" w:color="auto"/>
        <w:bottom w:val="none" w:sz="0" w:space="0" w:color="auto"/>
        <w:right w:val="none" w:sz="0" w:space="0" w:color="auto"/>
      </w:divBdr>
    </w:div>
    <w:div w:id="1384019561">
      <w:bodyDiv w:val="1"/>
      <w:marLeft w:val="0"/>
      <w:marRight w:val="0"/>
      <w:marTop w:val="0"/>
      <w:marBottom w:val="0"/>
      <w:divBdr>
        <w:top w:val="none" w:sz="0" w:space="0" w:color="auto"/>
        <w:left w:val="none" w:sz="0" w:space="0" w:color="auto"/>
        <w:bottom w:val="none" w:sz="0" w:space="0" w:color="auto"/>
        <w:right w:val="none" w:sz="0" w:space="0" w:color="auto"/>
      </w:divBdr>
    </w:div>
    <w:div w:id="1406995830">
      <w:bodyDiv w:val="1"/>
      <w:marLeft w:val="0"/>
      <w:marRight w:val="0"/>
      <w:marTop w:val="0"/>
      <w:marBottom w:val="0"/>
      <w:divBdr>
        <w:top w:val="none" w:sz="0" w:space="0" w:color="auto"/>
        <w:left w:val="none" w:sz="0" w:space="0" w:color="auto"/>
        <w:bottom w:val="none" w:sz="0" w:space="0" w:color="auto"/>
        <w:right w:val="none" w:sz="0" w:space="0" w:color="auto"/>
      </w:divBdr>
    </w:div>
    <w:div w:id="1408258676">
      <w:bodyDiv w:val="1"/>
      <w:marLeft w:val="0"/>
      <w:marRight w:val="0"/>
      <w:marTop w:val="0"/>
      <w:marBottom w:val="0"/>
      <w:divBdr>
        <w:top w:val="none" w:sz="0" w:space="0" w:color="auto"/>
        <w:left w:val="none" w:sz="0" w:space="0" w:color="auto"/>
        <w:bottom w:val="none" w:sz="0" w:space="0" w:color="auto"/>
        <w:right w:val="none" w:sz="0" w:space="0" w:color="auto"/>
      </w:divBdr>
    </w:div>
    <w:div w:id="1420716156">
      <w:bodyDiv w:val="1"/>
      <w:marLeft w:val="0"/>
      <w:marRight w:val="0"/>
      <w:marTop w:val="0"/>
      <w:marBottom w:val="0"/>
      <w:divBdr>
        <w:top w:val="none" w:sz="0" w:space="0" w:color="auto"/>
        <w:left w:val="none" w:sz="0" w:space="0" w:color="auto"/>
        <w:bottom w:val="none" w:sz="0" w:space="0" w:color="auto"/>
        <w:right w:val="none" w:sz="0" w:space="0" w:color="auto"/>
      </w:divBdr>
    </w:div>
    <w:div w:id="1425956899">
      <w:bodyDiv w:val="1"/>
      <w:marLeft w:val="0"/>
      <w:marRight w:val="0"/>
      <w:marTop w:val="0"/>
      <w:marBottom w:val="0"/>
      <w:divBdr>
        <w:top w:val="none" w:sz="0" w:space="0" w:color="auto"/>
        <w:left w:val="none" w:sz="0" w:space="0" w:color="auto"/>
        <w:bottom w:val="none" w:sz="0" w:space="0" w:color="auto"/>
        <w:right w:val="none" w:sz="0" w:space="0" w:color="auto"/>
      </w:divBdr>
    </w:div>
    <w:div w:id="1426267390">
      <w:bodyDiv w:val="1"/>
      <w:marLeft w:val="0"/>
      <w:marRight w:val="0"/>
      <w:marTop w:val="0"/>
      <w:marBottom w:val="0"/>
      <w:divBdr>
        <w:top w:val="none" w:sz="0" w:space="0" w:color="auto"/>
        <w:left w:val="none" w:sz="0" w:space="0" w:color="auto"/>
        <w:bottom w:val="none" w:sz="0" w:space="0" w:color="auto"/>
        <w:right w:val="none" w:sz="0" w:space="0" w:color="auto"/>
      </w:divBdr>
    </w:div>
    <w:div w:id="1435130809">
      <w:bodyDiv w:val="1"/>
      <w:marLeft w:val="0"/>
      <w:marRight w:val="0"/>
      <w:marTop w:val="0"/>
      <w:marBottom w:val="0"/>
      <w:divBdr>
        <w:top w:val="none" w:sz="0" w:space="0" w:color="auto"/>
        <w:left w:val="none" w:sz="0" w:space="0" w:color="auto"/>
        <w:bottom w:val="none" w:sz="0" w:space="0" w:color="auto"/>
        <w:right w:val="none" w:sz="0" w:space="0" w:color="auto"/>
      </w:divBdr>
    </w:div>
    <w:div w:id="1436442370">
      <w:bodyDiv w:val="1"/>
      <w:marLeft w:val="0"/>
      <w:marRight w:val="0"/>
      <w:marTop w:val="0"/>
      <w:marBottom w:val="0"/>
      <w:divBdr>
        <w:top w:val="none" w:sz="0" w:space="0" w:color="auto"/>
        <w:left w:val="none" w:sz="0" w:space="0" w:color="auto"/>
        <w:bottom w:val="none" w:sz="0" w:space="0" w:color="auto"/>
        <w:right w:val="none" w:sz="0" w:space="0" w:color="auto"/>
      </w:divBdr>
    </w:div>
    <w:div w:id="1438526620">
      <w:bodyDiv w:val="1"/>
      <w:marLeft w:val="0"/>
      <w:marRight w:val="0"/>
      <w:marTop w:val="0"/>
      <w:marBottom w:val="0"/>
      <w:divBdr>
        <w:top w:val="none" w:sz="0" w:space="0" w:color="auto"/>
        <w:left w:val="none" w:sz="0" w:space="0" w:color="auto"/>
        <w:bottom w:val="none" w:sz="0" w:space="0" w:color="auto"/>
        <w:right w:val="none" w:sz="0" w:space="0" w:color="auto"/>
      </w:divBdr>
    </w:div>
    <w:div w:id="1453981972">
      <w:bodyDiv w:val="1"/>
      <w:marLeft w:val="0"/>
      <w:marRight w:val="0"/>
      <w:marTop w:val="0"/>
      <w:marBottom w:val="0"/>
      <w:divBdr>
        <w:top w:val="none" w:sz="0" w:space="0" w:color="auto"/>
        <w:left w:val="none" w:sz="0" w:space="0" w:color="auto"/>
        <w:bottom w:val="none" w:sz="0" w:space="0" w:color="auto"/>
        <w:right w:val="none" w:sz="0" w:space="0" w:color="auto"/>
      </w:divBdr>
    </w:div>
    <w:div w:id="1467505638">
      <w:bodyDiv w:val="1"/>
      <w:marLeft w:val="0"/>
      <w:marRight w:val="0"/>
      <w:marTop w:val="0"/>
      <w:marBottom w:val="0"/>
      <w:divBdr>
        <w:top w:val="none" w:sz="0" w:space="0" w:color="auto"/>
        <w:left w:val="none" w:sz="0" w:space="0" w:color="auto"/>
        <w:bottom w:val="none" w:sz="0" w:space="0" w:color="auto"/>
        <w:right w:val="none" w:sz="0" w:space="0" w:color="auto"/>
      </w:divBdr>
    </w:div>
    <w:div w:id="1470786026">
      <w:bodyDiv w:val="1"/>
      <w:marLeft w:val="0"/>
      <w:marRight w:val="0"/>
      <w:marTop w:val="0"/>
      <w:marBottom w:val="0"/>
      <w:divBdr>
        <w:top w:val="none" w:sz="0" w:space="0" w:color="auto"/>
        <w:left w:val="none" w:sz="0" w:space="0" w:color="auto"/>
        <w:bottom w:val="none" w:sz="0" w:space="0" w:color="auto"/>
        <w:right w:val="none" w:sz="0" w:space="0" w:color="auto"/>
      </w:divBdr>
    </w:div>
    <w:div w:id="1483962487">
      <w:bodyDiv w:val="1"/>
      <w:marLeft w:val="0"/>
      <w:marRight w:val="0"/>
      <w:marTop w:val="0"/>
      <w:marBottom w:val="0"/>
      <w:divBdr>
        <w:top w:val="none" w:sz="0" w:space="0" w:color="auto"/>
        <w:left w:val="none" w:sz="0" w:space="0" w:color="auto"/>
        <w:bottom w:val="none" w:sz="0" w:space="0" w:color="auto"/>
        <w:right w:val="none" w:sz="0" w:space="0" w:color="auto"/>
      </w:divBdr>
    </w:div>
    <w:div w:id="1495418120">
      <w:bodyDiv w:val="1"/>
      <w:marLeft w:val="0"/>
      <w:marRight w:val="0"/>
      <w:marTop w:val="0"/>
      <w:marBottom w:val="0"/>
      <w:divBdr>
        <w:top w:val="none" w:sz="0" w:space="0" w:color="auto"/>
        <w:left w:val="none" w:sz="0" w:space="0" w:color="auto"/>
        <w:bottom w:val="none" w:sz="0" w:space="0" w:color="auto"/>
        <w:right w:val="none" w:sz="0" w:space="0" w:color="auto"/>
      </w:divBdr>
    </w:div>
    <w:div w:id="1511261684">
      <w:bodyDiv w:val="1"/>
      <w:marLeft w:val="0"/>
      <w:marRight w:val="0"/>
      <w:marTop w:val="0"/>
      <w:marBottom w:val="0"/>
      <w:divBdr>
        <w:top w:val="none" w:sz="0" w:space="0" w:color="auto"/>
        <w:left w:val="none" w:sz="0" w:space="0" w:color="auto"/>
        <w:bottom w:val="none" w:sz="0" w:space="0" w:color="auto"/>
        <w:right w:val="none" w:sz="0" w:space="0" w:color="auto"/>
      </w:divBdr>
    </w:div>
    <w:div w:id="1525630590">
      <w:bodyDiv w:val="1"/>
      <w:marLeft w:val="0"/>
      <w:marRight w:val="0"/>
      <w:marTop w:val="0"/>
      <w:marBottom w:val="0"/>
      <w:divBdr>
        <w:top w:val="none" w:sz="0" w:space="0" w:color="auto"/>
        <w:left w:val="none" w:sz="0" w:space="0" w:color="auto"/>
        <w:bottom w:val="none" w:sz="0" w:space="0" w:color="auto"/>
        <w:right w:val="none" w:sz="0" w:space="0" w:color="auto"/>
      </w:divBdr>
    </w:div>
    <w:div w:id="1526290406">
      <w:bodyDiv w:val="1"/>
      <w:marLeft w:val="0"/>
      <w:marRight w:val="0"/>
      <w:marTop w:val="0"/>
      <w:marBottom w:val="0"/>
      <w:divBdr>
        <w:top w:val="none" w:sz="0" w:space="0" w:color="auto"/>
        <w:left w:val="none" w:sz="0" w:space="0" w:color="auto"/>
        <w:bottom w:val="none" w:sz="0" w:space="0" w:color="auto"/>
        <w:right w:val="none" w:sz="0" w:space="0" w:color="auto"/>
      </w:divBdr>
    </w:div>
    <w:div w:id="1529951021">
      <w:bodyDiv w:val="1"/>
      <w:marLeft w:val="0"/>
      <w:marRight w:val="0"/>
      <w:marTop w:val="0"/>
      <w:marBottom w:val="0"/>
      <w:divBdr>
        <w:top w:val="none" w:sz="0" w:space="0" w:color="auto"/>
        <w:left w:val="none" w:sz="0" w:space="0" w:color="auto"/>
        <w:bottom w:val="none" w:sz="0" w:space="0" w:color="auto"/>
        <w:right w:val="none" w:sz="0" w:space="0" w:color="auto"/>
      </w:divBdr>
    </w:div>
    <w:div w:id="1530220095">
      <w:bodyDiv w:val="1"/>
      <w:marLeft w:val="0"/>
      <w:marRight w:val="0"/>
      <w:marTop w:val="0"/>
      <w:marBottom w:val="0"/>
      <w:divBdr>
        <w:top w:val="none" w:sz="0" w:space="0" w:color="auto"/>
        <w:left w:val="none" w:sz="0" w:space="0" w:color="auto"/>
        <w:bottom w:val="none" w:sz="0" w:space="0" w:color="auto"/>
        <w:right w:val="none" w:sz="0" w:space="0" w:color="auto"/>
      </w:divBdr>
    </w:div>
    <w:div w:id="1547373540">
      <w:bodyDiv w:val="1"/>
      <w:marLeft w:val="0"/>
      <w:marRight w:val="0"/>
      <w:marTop w:val="0"/>
      <w:marBottom w:val="0"/>
      <w:divBdr>
        <w:top w:val="none" w:sz="0" w:space="0" w:color="auto"/>
        <w:left w:val="none" w:sz="0" w:space="0" w:color="auto"/>
        <w:bottom w:val="none" w:sz="0" w:space="0" w:color="auto"/>
        <w:right w:val="none" w:sz="0" w:space="0" w:color="auto"/>
      </w:divBdr>
    </w:div>
    <w:div w:id="1553733015">
      <w:bodyDiv w:val="1"/>
      <w:marLeft w:val="0"/>
      <w:marRight w:val="0"/>
      <w:marTop w:val="0"/>
      <w:marBottom w:val="0"/>
      <w:divBdr>
        <w:top w:val="none" w:sz="0" w:space="0" w:color="auto"/>
        <w:left w:val="none" w:sz="0" w:space="0" w:color="auto"/>
        <w:bottom w:val="none" w:sz="0" w:space="0" w:color="auto"/>
        <w:right w:val="none" w:sz="0" w:space="0" w:color="auto"/>
      </w:divBdr>
    </w:div>
    <w:div w:id="1556238484">
      <w:bodyDiv w:val="1"/>
      <w:marLeft w:val="0"/>
      <w:marRight w:val="0"/>
      <w:marTop w:val="0"/>
      <w:marBottom w:val="0"/>
      <w:divBdr>
        <w:top w:val="none" w:sz="0" w:space="0" w:color="auto"/>
        <w:left w:val="none" w:sz="0" w:space="0" w:color="auto"/>
        <w:bottom w:val="none" w:sz="0" w:space="0" w:color="auto"/>
        <w:right w:val="none" w:sz="0" w:space="0" w:color="auto"/>
      </w:divBdr>
    </w:div>
    <w:div w:id="1568952664">
      <w:bodyDiv w:val="1"/>
      <w:marLeft w:val="0"/>
      <w:marRight w:val="0"/>
      <w:marTop w:val="0"/>
      <w:marBottom w:val="0"/>
      <w:divBdr>
        <w:top w:val="none" w:sz="0" w:space="0" w:color="auto"/>
        <w:left w:val="none" w:sz="0" w:space="0" w:color="auto"/>
        <w:bottom w:val="none" w:sz="0" w:space="0" w:color="auto"/>
        <w:right w:val="none" w:sz="0" w:space="0" w:color="auto"/>
      </w:divBdr>
    </w:div>
    <w:div w:id="1569418872">
      <w:bodyDiv w:val="1"/>
      <w:marLeft w:val="0"/>
      <w:marRight w:val="0"/>
      <w:marTop w:val="0"/>
      <w:marBottom w:val="0"/>
      <w:divBdr>
        <w:top w:val="none" w:sz="0" w:space="0" w:color="auto"/>
        <w:left w:val="none" w:sz="0" w:space="0" w:color="auto"/>
        <w:bottom w:val="none" w:sz="0" w:space="0" w:color="auto"/>
        <w:right w:val="none" w:sz="0" w:space="0" w:color="auto"/>
      </w:divBdr>
    </w:div>
    <w:div w:id="1571309304">
      <w:bodyDiv w:val="1"/>
      <w:marLeft w:val="0"/>
      <w:marRight w:val="0"/>
      <w:marTop w:val="0"/>
      <w:marBottom w:val="0"/>
      <w:divBdr>
        <w:top w:val="none" w:sz="0" w:space="0" w:color="auto"/>
        <w:left w:val="none" w:sz="0" w:space="0" w:color="auto"/>
        <w:bottom w:val="none" w:sz="0" w:space="0" w:color="auto"/>
        <w:right w:val="none" w:sz="0" w:space="0" w:color="auto"/>
      </w:divBdr>
    </w:div>
    <w:div w:id="1576822266">
      <w:bodyDiv w:val="1"/>
      <w:marLeft w:val="0"/>
      <w:marRight w:val="0"/>
      <w:marTop w:val="0"/>
      <w:marBottom w:val="0"/>
      <w:divBdr>
        <w:top w:val="none" w:sz="0" w:space="0" w:color="auto"/>
        <w:left w:val="none" w:sz="0" w:space="0" w:color="auto"/>
        <w:bottom w:val="none" w:sz="0" w:space="0" w:color="auto"/>
        <w:right w:val="none" w:sz="0" w:space="0" w:color="auto"/>
      </w:divBdr>
    </w:div>
    <w:div w:id="1587616583">
      <w:bodyDiv w:val="1"/>
      <w:marLeft w:val="0"/>
      <w:marRight w:val="0"/>
      <w:marTop w:val="0"/>
      <w:marBottom w:val="0"/>
      <w:divBdr>
        <w:top w:val="none" w:sz="0" w:space="0" w:color="auto"/>
        <w:left w:val="none" w:sz="0" w:space="0" w:color="auto"/>
        <w:bottom w:val="none" w:sz="0" w:space="0" w:color="auto"/>
        <w:right w:val="none" w:sz="0" w:space="0" w:color="auto"/>
      </w:divBdr>
    </w:div>
    <w:div w:id="1592229621">
      <w:bodyDiv w:val="1"/>
      <w:marLeft w:val="0"/>
      <w:marRight w:val="0"/>
      <w:marTop w:val="0"/>
      <w:marBottom w:val="0"/>
      <w:divBdr>
        <w:top w:val="none" w:sz="0" w:space="0" w:color="auto"/>
        <w:left w:val="none" w:sz="0" w:space="0" w:color="auto"/>
        <w:bottom w:val="none" w:sz="0" w:space="0" w:color="auto"/>
        <w:right w:val="none" w:sz="0" w:space="0" w:color="auto"/>
      </w:divBdr>
    </w:div>
    <w:div w:id="1599437635">
      <w:bodyDiv w:val="1"/>
      <w:marLeft w:val="0"/>
      <w:marRight w:val="0"/>
      <w:marTop w:val="0"/>
      <w:marBottom w:val="0"/>
      <w:divBdr>
        <w:top w:val="none" w:sz="0" w:space="0" w:color="auto"/>
        <w:left w:val="none" w:sz="0" w:space="0" w:color="auto"/>
        <w:bottom w:val="none" w:sz="0" w:space="0" w:color="auto"/>
        <w:right w:val="none" w:sz="0" w:space="0" w:color="auto"/>
      </w:divBdr>
    </w:div>
    <w:div w:id="1606427258">
      <w:bodyDiv w:val="1"/>
      <w:marLeft w:val="0"/>
      <w:marRight w:val="0"/>
      <w:marTop w:val="0"/>
      <w:marBottom w:val="0"/>
      <w:divBdr>
        <w:top w:val="none" w:sz="0" w:space="0" w:color="auto"/>
        <w:left w:val="none" w:sz="0" w:space="0" w:color="auto"/>
        <w:bottom w:val="none" w:sz="0" w:space="0" w:color="auto"/>
        <w:right w:val="none" w:sz="0" w:space="0" w:color="auto"/>
      </w:divBdr>
    </w:div>
    <w:div w:id="1622688703">
      <w:bodyDiv w:val="1"/>
      <w:marLeft w:val="0"/>
      <w:marRight w:val="0"/>
      <w:marTop w:val="0"/>
      <w:marBottom w:val="0"/>
      <w:divBdr>
        <w:top w:val="none" w:sz="0" w:space="0" w:color="auto"/>
        <w:left w:val="none" w:sz="0" w:space="0" w:color="auto"/>
        <w:bottom w:val="none" w:sz="0" w:space="0" w:color="auto"/>
        <w:right w:val="none" w:sz="0" w:space="0" w:color="auto"/>
      </w:divBdr>
      <w:divsChild>
        <w:div w:id="1230507077">
          <w:marLeft w:val="0"/>
          <w:marRight w:val="0"/>
          <w:marTop w:val="0"/>
          <w:marBottom w:val="0"/>
          <w:divBdr>
            <w:top w:val="none" w:sz="0" w:space="0" w:color="auto"/>
            <w:left w:val="none" w:sz="0" w:space="0" w:color="auto"/>
            <w:bottom w:val="none" w:sz="0" w:space="0" w:color="auto"/>
            <w:right w:val="none" w:sz="0" w:space="0" w:color="auto"/>
          </w:divBdr>
        </w:div>
        <w:div w:id="1012142629">
          <w:marLeft w:val="0"/>
          <w:marRight w:val="0"/>
          <w:marTop w:val="0"/>
          <w:marBottom w:val="0"/>
          <w:divBdr>
            <w:top w:val="none" w:sz="0" w:space="0" w:color="auto"/>
            <w:left w:val="none" w:sz="0" w:space="0" w:color="auto"/>
            <w:bottom w:val="none" w:sz="0" w:space="0" w:color="auto"/>
            <w:right w:val="none" w:sz="0" w:space="0" w:color="auto"/>
          </w:divBdr>
        </w:div>
        <w:div w:id="729693976">
          <w:marLeft w:val="0"/>
          <w:marRight w:val="0"/>
          <w:marTop w:val="0"/>
          <w:marBottom w:val="0"/>
          <w:divBdr>
            <w:top w:val="none" w:sz="0" w:space="0" w:color="auto"/>
            <w:left w:val="none" w:sz="0" w:space="0" w:color="auto"/>
            <w:bottom w:val="none" w:sz="0" w:space="0" w:color="auto"/>
            <w:right w:val="none" w:sz="0" w:space="0" w:color="auto"/>
          </w:divBdr>
        </w:div>
        <w:div w:id="414209311">
          <w:marLeft w:val="0"/>
          <w:marRight w:val="0"/>
          <w:marTop w:val="0"/>
          <w:marBottom w:val="0"/>
          <w:divBdr>
            <w:top w:val="none" w:sz="0" w:space="0" w:color="auto"/>
            <w:left w:val="none" w:sz="0" w:space="0" w:color="auto"/>
            <w:bottom w:val="none" w:sz="0" w:space="0" w:color="auto"/>
            <w:right w:val="none" w:sz="0" w:space="0" w:color="auto"/>
          </w:divBdr>
        </w:div>
        <w:div w:id="631907406">
          <w:marLeft w:val="0"/>
          <w:marRight w:val="0"/>
          <w:marTop w:val="0"/>
          <w:marBottom w:val="0"/>
          <w:divBdr>
            <w:top w:val="none" w:sz="0" w:space="0" w:color="auto"/>
            <w:left w:val="none" w:sz="0" w:space="0" w:color="auto"/>
            <w:bottom w:val="none" w:sz="0" w:space="0" w:color="auto"/>
            <w:right w:val="none" w:sz="0" w:space="0" w:color="auto"/>
          </w:divBdr>
        </w:div>
        <w:div w:id="1427845695">
          <w:marLeft w:val="0"/>
          <w:marRight w:val="0"/>
          <w:marTop w:val="0"/>
          <w:marBottom w:val="0"/>
          <w:divBdr>
            <w:top w:val="none" w:sz="0" w:space="0" w:color="auto"/>
            <w:left w:val="none" w:sz="0" w:space="0" w:color="auto"/>
            <w:bottom w:val="none" w:sz="0" w:space="0" w:color="auto"/>
            <w:right w:val="none" w:sz="0" w:space="0" w:color="auto"/>
          </w:divBdr>
        </w:div>
        <w:div w:id="599601026">
          <w:marLeft w:val="0"/>
          <w:marRight w:val="0"/>
          <w:marTop w:val="0"/>
          <w:marBottom w:val="0"/>
          <w:divBdr>
            <w:top w:val="none" w:sz="0" w:space="0" w:color="auto"/>
            <w:left w:val="none" w:sz="0" w:space="0" w:color="auto"/>
            <w:bottom w:val="none" w:sz="0" w:space="0" w:color="auto"/>
            <w:right w:val="none" w:sz="0" w:space="0" w:color="auto"/>
          </w:divBdr>
        </w:div>
        <w:div w:id="878664626">
          <w:marLeft w:val="0"/>
          <w:marRight w:val="0"/>
          <w:marTop w:val="0"/>
          <w:marBottom w:val="0"/>
          <w:divBdr>
            <w:top w:val="none" w:sz="0" w:space="0" w:color="auto"/>
            <w:left w:val="none" w:sz="0" w:space="0" w:color="auto"/>
            <w:bottom w:val="none" w:sz="0" w:space="0" w:color="auto"/>
            <w:right w:val="none" w:sz="0" w:space="0" w:color="auto"/>
          </w:divBdr>
        </w:div>
        <w:div w:id="1352144819">
          <w:marLeft w:val="0"/>
          <w:marRight w:val="0"/>
          <w:marTop w:val="0"/>
          <w:marBottom w:val="0"/>
          <w:divBdr>
            <w:top w:val="none" w:sz="0" w:space="0" w:color="auto"/>
            <w:left w:val="none" w:sz="0" w:space="0" w:color="auto"/>
            <w:bottom w:val="none" w:sz="0" w:space="0" w:color="auto"/>
            <w:right w:val="none" w:sz="0" w:space="0" w:color="auto"/>
          </w:divBdr>
        </w:div>
        <w:div w:id="1106004101">
          <w:marLeft w:val="0"/>
          <w:marRight w:val="0"/>
          <w:marTop w:val="0"/>
          <w:marBottom w:val="0"/>
          <w:divBdr>
            <w:top w:val="none" w:sz="0" w:space="0" w:color="auto"/>
            <w:left w:val="none" w:sz="0" w:space="0" w:color="auto"/>
            <w:bottom w:val="none" w:sz="0" w:space="0" w:color="auto"/>
            <w:right w:val="none" w:sz="0" w:space="0" w:color="auto"/>
          </w:divBdr>
        </w:div>
        <w:div w:id="1055785276">
          <w:marLeft w:val="0"/>
          <w:marRight w:val="0"/>
          <w:marTop w:val="0"/>
          <w:marBottom w:val="0"/>
          <w:divBdr>
            <w:top w:val="none" w:sz="0" w:space="0" w:color="auto"/>
            <w:left w:val="none" w:sz="0" w:space="0" w:color="auto"/>
            <w:bottom w:val="none" w:sz="0" w:space="0" w:color="auto"/>
            <w:right w:val="none" w:sz="0" w:space="0" w:color="auto"/>
          </w:divBdr>
        </w:div>
        <w:div w:id="1520243057">
          <w:marLeft w:val="0"/>
          <w:marRight w:val="0"/>
          <w:marTop w:val="0"/>
          <w:marBottom w:val="0"/>
          <w:divBdr>
            <w:top w:val="none" w:sz="0" w:space="0" w:color="auto"/>
            <w:left w:val="none" w:sz="0" w:space="0" w:color="auto"/>
            <w:bottom w:val="none" w:sz="0" w:space="0" w:color="auto"/>
            <w:right w:val="none" w:sz="0" w:space="0" w:color="auto"/>
          </w:divBdr>
        </w:div>
        <w:div w:id="919170724">
          <w:marLeft w:val="0"/>
          <w:marRight w:val="0"/>
          <w:marTop w:val="0"/>
          <w:marBottom w:val="0"/>
          <w:divBdr>
            <w:top w:val="none" w:sz="0" w:space="0" w:color="auto"/>
            <w:left w:val="none" w:sz="0" w:space="0" w:color="auto"/>
            <w:bottom w:val="none" w:sz="0" w:space="0" w:color="auto"/>
            <w:right w:val="none" w:sz="0" w:space="0" w:color="auto"/>
          </w:divBdr>
        </w:div>
        <w:div w:id="954291951">
          <w:marLeft w:val="0"/>
          <w:marRight w:val="0"/>
          <w:marTop w:val="0"/>
          <w:marBottom w:val="0"/>
          <w:divBdr>
            <w:top w:val="none" w:sz="0" w:space="0" w:color="auto"/>
            <w:left w:val="none" w:sz="0" w:space="0" w:color="auto"/>
            <w:bottom w:val="none" w:sz="0" w:space="0" w:color="auto"/>
            <w:right w:val="none" w:sz="0" w:space="0" w:color="auto"/>
          </w:divBdr>
        </w:div>
        <w:div w:id="665212395">
          <w:marLeft w:val="0"/>
          <w:marRight w:val="0"/>
          <w:marTop w:val="0"/>
          <w:marBottom w:val="0"/>
          <w:divBdr>
            <w:top w:val="none" w:sz="0" w:space="0" w:color="auto"/>
            <w:left w:val="none" w:sz="0" w:space="0" w:color="auto"/>
            <w:bottom w:val="none" w:sz="0" w:space="0" w:color="auto"/>
            <w:right w:val="none" w:sz="0" w:space="0" w:color="auto"/>
          </w:divBdr>
        </w:div>
        <w:div w:id="808206680">
          <w:marLeft w:val="0"/>
          <w:marRight w:val="0"/>
          <w:marTop w:val="0"/>
          <w:marBottom w:val="0"/>
          <w:divBdr>
            <w:top w:val="none" w:sz="0" w:space="0" w:color="auto"/>
            <w:left w:val="none" w:sz="0" w:space="0" w:color="auto"/>
            <w:bottom w:val="none" w:sz="0" w:space="0" w:color="auto"/>
            <w:right w:val="none" w:sz="0" w:space="0" w:color="auto"/>
          </w:divBdr>
        </w:div>
        <w:div w:id="1521426959">
          <w:marLeft w:val="0"/>
          <w:marRight w:val="0"/>
          <w:marTop w:val="0"/>
          <w:marBottom w:val="0"/>
          <w:divBdr>
            <w:top w:val="none" w:sz="0" w:space="0" w:color="auto"/>
            <w:left w:val="none" w:sz="0" w:space="0" w:color="auto"/>
            <w:bottom w:val="none" w:sz="0" w:space="0" w:color="auto"/>
            <w:right w:val="none" w:sz="0" w:space="0" w:color="auto"/>
          </w:divBdr>
        </w:div>
        <w:div w:id="913976295">
          <w:marLeft w:val="0"/>
          <w:marRight w:val="0"/>
          <w:marTop w:val="0"/>
          <w:marBottom w:val="0"/>
          <w:divBdr>
            <w:top w:val="none" w:sz="0" w:space="0" w:color="auto"/>
            <w:left w:val="none" w:sz="0" w:space="0" w:color="auto"/>
            <w:bottom w:val="none" w:sz="0" w:space="0" w:color="auto"/>
            <w:right w:val="none" w:sz="0" w:space="0" w:color="auto"/>
          </w:divBdr>
        </w:div>
        <w:div w:id="1617835059">
          <w:marLeft w:val="0"/>
          <w:marRight w:val="0"/>
          <w:marTop w:val="0"/>
          <w:marBottom w:val="0"/>
          <w:divBdr>
            <w:top w:val="none" w:sz="0" w:space="0" w:color="auto"/>
            <w:left w:val="none" w:sz="0" w:space="0" w:color="auto"/>
            <w:bottom w:val="none" w:sz="0" w:space="0" w:color="auto"/>
            <w:right w:val="none" w:sz="0" w:space="0" w:color="auto"/>
          </w:divBdr>
        </w:div>
        <w:div w:id="583489281">
          <w:marLeft w:val="0"/>
          <w:marRight w:val="0"/>
          <w:marTop w:val="0"/>
          <w:marBottom w:val="0"/>
          <w:divBdr>
            <w:top w:val="none" w:sz="0" w:space="0" w:color="auto"/>
            <w:left w:val="none" w:sz="0" w:space="0" w:color="auto"/>
            <w:bottom w:val="none" w:sz="0" w:space="0" w:color="auto"/>
            <w:right w:val="none" w:sz="0" w:space="0" w:color="auto"/>
          </w:divBdr>
        </w:div>
      </w:divsChild>
    </w:div>
    <w:div w:id="1624118094">
      <w:bodyDiv w:val="1"/>
      <w:marLeft w:val="0"/>
      <w:marRight w:val="0"/>
      <w:marTop w:val="0"/>
      <w:marBottom w:val="0"/>
      <w:divBdr>
        <w:top w:val="none" w:sz="0" w:space="0" w:color="auto"/>
        <w:left w:val="none" w:sz="0" w:space="0" w:color="auto"/>
        <w:bottom w:val="none" w:sz="0" w:space="0" w:color="auto"/>
        <w:right w:val="none" w:sz="0" w:space="0" w:color="auto"/>
      </w:divBdr>
    </w:div>
    <w:div w:id="1633557298">
      <w:bodyDiv w:val="1"/>
      <w:marLeft w:val="0"/>
      <w:marRight w:val="0"/>
      <w:marTop w:val="0"/>
      <w:marBottom w:val="0"/>
      <w:divBdr>
        <w:top w:val="none" w:sz="0" w:space="0" w:color="auto"/>
        <w:left w:val="none" w:sz="0" w:space="0" w:color="auto"/>
        <w:bottom w:val="none" w:sz="0" w:space="0" w:color="auto"/>
        <w:right w:val="none" w:sz="0" w:space="0" w:color="auto"/>
      </w:divBdr>
    </w:div>
    <w:div w:id="1648628144">
      <w:bodyDiv w:val="1"/>
      <w:marLeft w:val="0"/>
      <w:marRight w:val="0"/>
      <w:marTop w:val="0"/>
      <w:marBottom w:val="0"/>
      <w:divBdr>
        <w:top w:val="none" w:sz="0" w:space="0" w:color="auto"/>
        <w:left w:val="none" w:sz="0" w:space="0" w:color="auto"/>
        <w:bottom w:val="none" w:sz="0" w:space="0" w:color="auto"/>
        <w:right w:val="none" w:sz="0" w:space="0" w:color="auto"/>
      </w:divBdr>
    </w:div>
    <w:div w:id="1657951765">
      <w:bodyDiv w:val="1"/>
      <w:marLeft w:val="0"/>
      <w:marRight w:val="0"/>
      <w:marTop w:val="0"/>
      <w:marBottom w:val="0"/>
      <w:divBdr>
        <w:top w:val="none" w:sz="0" w:space="0" w:color="auto"/>
        <w:left w:val="none" w:sz="0" w:space="0" w:color="auto"/>
        <w:bottom w:val="none" w:sz="0" w:space="0" w:color="auto"/>
        <w:right w:val="none" w:sz="0" w:space="0" w:color="auto"/>
      </w:divBdr>
    </w:div>
    <w:div w:id="1662613064">
      <w:bodyDiv w:val="1"/>
      <w:marLeft w:val="0"/>
      <w:marRight w:val="0"/>
      <w:marTop w:val="0"/>
      <w:marBottom w:val="0"/>
      <w:divBdr>
        <w:top w:val="none" w:sz="0" w:space="0" w:color="auto"/>
        <w:left w:val="none" w:sz="0" w:space="0" w:color="auto"/>
        <w:bottom w:val="none" w:sz="0" w:space="0" w:color="auto"/>
        <w:right w:val="none" w:sz="0" w:space="0" w:color="auto"/>
      </w:divBdr>
    </w:div>
    <w:div w:id="1667322245">
      <w:bodyDiv w:val="1"/>
      <w:marLeft w:val="0"/>
      <w:marRight w:val="0"/>
      <w:marTop w:val="0"/>
      <w:marBottom w:val="0"/>
      <w:divBdr>
        <w:top w:val="none" w:sz="0" w:space="0" w:color="auto"/>
        <w:left w:val="none" w:sz="0" w:space="0" w:color="auto"/>
        <w:bottom w:val="none" w:sz="0" w:space="0" w:color="auto"/>
        <w:right w:val="none" w:sz="0" w:space="0" w:color="auto"/>
      </w:divBdr>
    </w:div>
    <w:div w:id="1668288743">
      <w:bodyDiv w:val="1"/>
      <w:marLeft w:val="0"/>
      <w:marRight w:val="0"/>
      <w:marTop w:val="0"/>
      <w:marBottom w:val="0"/>
      <w:divBdr>
        <w:top w:val="none" w:sz="0" w:space="0" w:color="auto"/>
        <w:left w:val="none" w:sz="0" w:space="0" w:color="auto"/>
        <w:bottom w:val="none" w:sz="0" w:space="0" w:color="auto"/>
        <w:right w:val="none" w:sz="0" w:space="0" w:color="auto"/>
      </w:divBdr>
    </w:div>
    <w:div w:id="1678385816">
      <w:bodyDiv w:val="1"/>
      <w:marLeft w:val="0"/>
      <w:marRight w:val="0"/>
      <w:marTop w:val="0"/>
      <w:marBottom w:val="0"/>
      <w:divBdr>
        <w:top w:val="none" w:sz="0" w:space="0" w:color="auto"/>
        <w:left w:val="none" w:sz="0" w:space="0" w:color="auto"/>
        <w:bottom w:val="none" w:sz="0" w:space="0" w:color="auto"/>
        <w:right w:val="none" w:sz="0" w:space="0" w:color="auto"/>
      </w:divBdr>
    </w:div>
    <w:div w:id="1681738575">
      <w:bodyDiv w:val="1"/>
      <w:marLeft w:val="0"/>
      <w:marRight w:val="0"/>
      <w:marTop w:val="0"/>
      <w:marBottom w:val="0"/>
      <w:divBdr>
        <w:top w:val="none" w:sz="0" w:space="0" w:color="auto"/>
        <w:left w:val="none" w:sz="0" w:space="0" w:color="auto"/>
        <w:bottom w:val="none" w:sz="0" w:space="0" w:color="auto"/>
        <w:right w:val="none" w:sz="0" w:space="0" w:color="auto"/>
      </w:divBdr>
    </w:div>
    <w:div w:id="1684625696">
      <w:bodyDiv w:val="1"/>
      <w:marLeft w:val="0"/>
      <w:marRight w:val="0"/>
      <w:marTop w:val="0"/>
      <w:marBottom w:val="0"/>
      <w:divBdr>
        <w:top w:val="none" w:sz="0" w:space="0" w:color="auto"/>
        <w:left w:val="none" w:sz="0" w:space="0" w:color="auto"/>
        <w:bottom w:val="none" w:sz="0" w:space="0" w:color="auto"/>
        <w:right w:val="none" w:sz="0" w:space="0" w:color="auto"/>
      </w:divBdr>
    </w:div>
    <w:div w:id="1686394358">
      <w:bodyDiv w:val="1"/>
      <w:marLeft w:val="0"/>
      <w:marRight w:val="0"/>
      <w:marTop w:val="0"/>
      <w:marBottom w:val="0"/>
      <w:divBdr>
        <w:top w:val="none" w:sz="0" w:space="0" w:color="auto"/>
        <w:left w:val="none" w:sz="0" w:space="0" w:color="auto"/>
        <w:bottom w:val="none" w:sz="0" w:space="0" w:color="auto"/>
        <w:right w:val="none" w:sz="0" w:space="0" w:color="auto"/>
      </w:divBdr>
    </w:div>
    <w:div w:id="1690714524">
      <w:bodyDiv w:val="1"/>
      <w:marLeft w:val="0"/>
      <w:marRight w:val="0"/>
      <w:marTop w:val="0"/>
      <w:marBottom w:val="0"/>
      <w:divBdr>
        <w:top w:val="none" w:sz="0" w:space="0" w:color="auto"/>
        <w:left w:val="none" w:sz="0" w:space="0" w:color="auto"/>
        <w:bottom w:val="none" w:sz="0" w:space="0" w:color="auto"/>
        <w:right w:val="none" w:sz="0" w:space="0" w:color="auto"/>
      </w:divBdr>
    </w:div>
    <w:div w:id="1692754602">
      <w:bodyDiv w:val="1"/>
      <w:marLeft w:val="0"/>
      <w:marRight w:val="0"/>
      <w:marTop w:val="0"/>
      <w:marBottom w:val="0"/>
      <w:divBdr>
        <w:top w:val="none" w:sz="0" w:space="0" w:color="auto"/>
        <w:left w:val="none" w:sz="0" w:space="0" w:color="auto"/>
        <w:bottom w:val="none" w:sz="0" w:space="0" w:color="auto"/>
        <w:right w:val="none" w:sz="0" w:space="0" w:color="auto"/>
      </w:divBdr>
    </w:div>
    <w:div w:id="1695881182">
      <w:bodyDiv w:val="1"/>
      <w:marLeft w:val="0"/>
      <w:marRight w:val="0"/>
      <w:marTop w:val="0"/>
      <w:marBottom w:val="0"/>
      <w:divBdr>
        <w:top w:val="none" w:sz="0" w:space="0" w:color="auto"/>
        <w:left w:val="none" w:sz="0" w:space="0" w:color="auto"/>
        <w:bottom w:val="none" w:sz="0" w:space="0" w:color="auto"/>
        <w:right w:val="none" w:sz="0" w:space="0" w:color="auto"/>
      </w:divBdr>
    </w:div>
    <w:div w:id="1718895104">
      <w:bodyDiv w:val="1"/>
      <w:marLeft w:val="0"/>
      <w:marRight w:val="0"/>
      <w:marTop w:val="0"/>
      <w:marBottom w:val="0"/>
      <w:divBdr>
        <w:top w:val="none" w:sz="0" w:space="0" w:color="auto"/>
        <w:left w:val="none" w:sz="0" w:space="0" w:color="auto"/>
        <w:bottom w:val="none" w:sz="0" w:space="0" w:color="auto"/>
        <w:right w:val="none" w:sz="0" w:space="0" w:color="auto"/>
      </w:divBdr>
    </w:div>
    <w:div w:id="1740012285">
      <w:bodyDiv w:val="1"/>
      <w:marLeft w:val="0"/>
      <w:marRight w:val="0"/>
      <w:marTop w:val="0"/>
      <w:marBottom w:val="0"/>
      <w:divBdr>
        <w:top w:val="none" w:sz="0" w:space="0" w:color="auto"/>
        <w:left w:val="none" w:sz="0" w:space="0" w:color="auto"/>
        <w:bottom w:val="none" w:sz="0" w:space="0" w:color="auto"/>
        <w:right w:val="none" w:sz="0" w:space="0" w:color="auto"/>
      </w:divBdr>
    </w:div>
    <w:div w:id="1745446914">
      <w:bodyDiv w:val="1"/>
      <w:marLeft w:val="0"/>
      <w:marRight w:val="0"/>
      <w:marTop w:val="0"/>
      <w:marBottom w:val="0"/>
      <w:divBdr>
        <w:top w:val="none" w:sz="0" w:space="0" w:color="auto"/>
        <w:left w:val="none" w:sz="0" w:space="0" w:color="auto"/>
        <w:bottom w:val="none" w:sz="0" w:space="0" w:color="auto"/>
        <w:right w:val="none" w:sz="0" w:space="0" w:color="auto"/>
      </w:divBdr>
    </w:div>
    <w:div w:id="1752265321">
      <w:bodyDiv w:val="1"/>
      <w:marLeft w:val="0"/>
      <w:marRight w:val="0"/>
      <w:marTop w:val="0"/>
      <w:marBottom w:val="0"/>
      <w:divBdr>
        <w:top w:val="none" w:sz="0" w:space="0" w:color="auto"/>
        <w:left w:val="none" w:sz="0" w:space="0" w:color="auto"/>
        <w:bottom w:val="none" w:sz="0" w:space="0" w:color="auto"/>
        <w:right w:val="none" w:sz="0" w:space="0" w:color="auto"/>
      </w:divBdr>
    </w:div>
    <w:div w:id="1755971615">
      <w:bodyDiv w:val="1"/>
      <w:marLeft w:val="0"/>
      <w:marRight w:val="0"/>
      <w:marTop w:val="0"/>
      <w:marBottom w:val="0"/>
      <w:divBdr>
        <w:top w:val="none" w:sz="0" w:space="0" w:color="auto"/>
        <w:left w:val="none" w:sz="0" w:space="0" w:color="auto"/>
        <w:bottom w:val="none" w:sz="0" w:space="0" w:color="auto"/>
        <w:right w:val="none" w:sz="0" w:space="0" w:color="auto"/>
      </w:divBdr>
    </w:div>
    <w:div w:id="1755975582">
      <w:bodyDiv w:val="1"/>
      <w:marLeft w:val="0"/>
      <w:marRight w:val="0"/>
      <w:marTop w:val="0"/>
      <w:marBottom w:val="0"/>
      <w:divBdr>
        <w:top w:val="none" w:sz="0" w:space="0" w:color="auto"/>
        <w:left w:val="none" w:sz="0" w:space="0" w:color="auto"/>
        <w:bottom w:val="none" w:sz="0" w:space="0" w:color="auto"/>
        <w:right w:val="none" w:sz="0" w:space="0" w:color="auto"/>
      </w:divBdr>
    </w:div>
    <w:div w:id="1764572173">
      <w:bodyDiv w:val="1"/>
      <w:marLeft w:val="0"/>
      <w:marRight w:val="0"/>
      <w:marTop w:val="0"/>
      <w:marBottom w:val="0"/>
      <w:divBdr>
        <w:top w:val="none" w:sz="0" w:space="0" w:color="auto"/>
        <w:left w:val="none" w:sz="0" w:space="0" w:color="auto"/>
        <w:bottom w:val="none" w:sz="0" w:space="0" w:color="auto"/>
        <w:right w:val="none" w:sz="0" w:space="0" w:color="auto"/>
      </w:divBdr>
    </w:div>
    <w:div w:id="1766614372">
      <w:bodyDiv w:val="1"/>
      <w:marLeft w:val="0"/>
      <w:marRight w:val="0"/>
      <w:marTop w:val="0"/>
      <w:marBottom w:val="0"/>
      <w:divBdr>
        <w:top w:val="none" w:sz="0" w:space="0" w:color="auto"/>
        <w:left w:val="none" w:sz="0" w:space="0" w:color="auto"/>
        <w:bottom w:val="none" w:sz="0" w:space="0" w:color="auto"/>
        <w:right w:val="none" w:sz="0" w:space="0" w:color="auto"/>
      </w:divBdr>
    </w:div>
    <w:div w:id="1770856764">
      <w:bodyDiv w:val="1"/>
      <w:marLeft w:val="0"/>
      <w:marRight w:val="0"/>
      <w:marTop w:val="0"/>
      <w:marBottom w:val="0"/>
      <w:divBdr>
        <w:top w:val="none" w:sz="0" w:space="0" w:color="auto"/>
        <w:left w:val="none" w:sz="0" w:space="0" w:color="auto"/>
        <w:bottom w:val="none" w:sz="0" w:space="0" w:color="auto"/>
        <w:right w:val="none" w:sz="0" w:space="0" w:color="auto"/>
      </w:divBdr>
    </w:div>
    <w:div w:id="1786734989">
      <w:bodyDiv w:val="1"/>
      <w:marLeft w:val="0"/>
      <w:marRight w:val="0"/>
      <w:marTop w:val="0"/>
      <w:marBottom w:val="0"/>
      <w:divBdr>
        <w:top w:val="none" w:sz="0" w:space="0" w:color="auto"/>
        <w:left w:val="none" w:sz="0" w:space="0" w:color="auto"/>
        <w:bottom w:val="none" w:sz="0" w:space="0" w:color="auto"/>
        <w:right w:val="none" w:sz="0" w:space="0" w:color="auto"/>
      </w:divBdr>
    </w:div>
    <w:div w:id="1791314888">
      <w:bodyDiv w:val="1"/>
      <w:marLeft w:val="0"/>
      <w:marRight w:val="0"/>
      <w:marTop w:val="0"/>
      <w:marBottom w:val="0"/>
      <w:divBdr>
        <w:top w:val="none" w:sz="0" w:space="0" w:color="auto"/>
        <w:left w:val="none" w:sz="0" w:space="0" w:color="auto"/>
        <w:bottom w:val="none" w:sz="0" w:space="0" w:color="auto"/>
        <w:right w:val="none" w:sz="0" w:space="0" w:color="auto"/>
      </w:divBdr>
    </w:div>
    <w:div w:id="1794249116">
      <w:bodyDiv w:val="1"/>
      <w:marLeft w:val="0"/>
      <w:marRight w:val="0"/>
      <w:marTop w:val="0"/>
      <w:marBottom w:val="0"/>
      <w:divBdr>
        <w:top w:val="none" w:sz="0" w:space="0" w:color="auto"/>
        <w:left w:val="none" w:sz="0" w:space="0" w:color="auto"/>
        <w:bottom w:val="none" w:sz="0" w:space="0" w:color="auto"/>
        <w:right w:val="none" w:sz="0" w:space="0" w:color="auto"/>
      </w:divBdr>
    </w:div>
    <w:div w:id="1797063429">
      <w:bodyDiv w:val="1"/>
      <w:marLeft w:val="0"/>
      <w:marRight w:val="0"/>
      <w:marTop w:val="0"/>
      <w:marBottom w:val="0"/>
      <w:divBdr>
        <w:top w:val="none" w:sz="0" w:space="0" w:color="auto"/>
        <w:left w:val="none" w:sz="0" w:space="0" w:color="auto"/>
        <w:bottom w:val="none" w:sz="0" w:space="0" w:color="auto"/>
        <w:right w:val="none" w:sz="0" w:space="0" w:color="auto"/>
      </w:divBdr>
    </w:div>
    <w:div w:id="1804540429">
      <w:bodyDiv w:val="1"/>
      <w:marLeft w:val="0"/>
      <w:marRight w:val="0"/>
      <w:marTop w:val="0"/>
      <w:marBottom w:val="0"/>
      <w:divBdr>
        <w:top w:val="none" w:sz="0" w:space="0" w:color="auto"/>
        <w:left w:val="none" w:sz="0" w:space="0" w:color="auto"/>
        <w:bottom w:val="none" w:sz="0" w:space="0" w:color="auto"/>
        <w:right w:val="none" w:sz="0" w:space="0" w:color="auto"/>
      </w:divBdr>
    </w:div>
    <w:div w:id="1812944740">
      <w:bodyDiv w:val="1"/>
      <w:marLeft w:val="0"/>
      <w:marRight w:val="0"/>
      <w:marTop w:val="0"/>
      <w:marBottom w:val="0"/>
      <w:divBdr>
        <w:top w:val="none" w:sz="0" w:space="0" w:color="auto"/>
        <w:left w:val="none" w:sz="0" w:space="0" w:color="auto"/>
        <w:bottom w:val="none" w:sz="0" w:space="0" w:color="auto"/>
        <w:right w:val="none" w:sz="0" w:space="0" w:color="auto"/>
      </w:divBdr>
    </w:div>
    <w:div w:id="1822965353">
      <w:bodyDiv w:val="1"/>
      <w:marLeft w:val="0"/>
      <w:marRight w:val="0"/>
      <w:marTop w:val="0"/>
      <w:marBottom w:val="0"/>
      <w:divBdr>
        <w:top w:val="none" w:sz="0" w:space="0" w:color="auto"/>
        <w:left w:val="none" w:sz="0" w:space="0" w:color="auto"/>
        <w:bottom w:val="none" w:sz="0" w:space="0" w:color="auto"/>
        <w:right w:val="none" w:sz="0" w:space="0" w:color="auto"/>
      </w:divBdr>
    </w:div>
    <w:div w:id="1832788358">
      <w:bodyDiv w:val="1"/>
      <w:marLeft w:val="0"/>
      <w:marRight w:val="0"/>
      <w:marTop w:val="0"/>
      <w:marBottom w:val="0"/>
      <w:divBdr>
        <w:top w:val="none" w:sz="0" w:space="0" w:color="auto"/>
        <w:left w:val="none" w:sz="0" w:space="0" w:color="auto"/>
        <w:bottom w:val="none" w:sz="0" w:space="0" w:color="auto"/>
        <w:right w:val="none" w:sz="0" w:space="0" w:color="auto"/>
      </w:divBdr>
    </w:div>
    <w:div w:id="1835219680">
      <w:bodyDiv w:val="1"/>
      <w:marLeft w:val="0"/>
      <w:marRight w:val="0"/>
      <w:marTop w:val="0"/>
      <w:marBottom w:val="0"/>
      <w:divBdr>
        <w:top w:val="none" w:sz="0" w:space="0" w:color="auto"/>
        <w:left w:val="none" w:sz="0" w:space="0" w:color="auto"/>
        <w:bottom w:val="none" w:sz="0" w:space="0" w:color="auto"/>
        <w:right w:val="none" w:sz="0" w:space="0" w:color="auto"/>
      </w:divBdr>
    </w:div>
    <w:div w:id="1841894973">
      <w:bodyDiv w:val="1"/>
      <w:marLeft w:val="0"/>
      <w:marRight w:val="0"/>
      <w:marTop w:val="0"/>
      <w:marBottom w:val="0"/>
      <w:divBdr>
        <w:top w:val="none" w:sz="0" w:space="0" w:color="auto"/>
        <w:left w:val="none" w:sz="0" w:space="0" w:color="auto"/>
        <w:bottom w:val="none" w:sz="0" w:space="0" w:color="auto"/>
        <w:right w:val="none" w:sz="0" w:space="0" w:color="auto"/>
      </w:divBdr>
    </w:div>
    <w:div w:id="1846088546">
      <w:bodyDiv w:val="1"/>
      <w:marLeft w:val="0"/>
      <w:marRight w:val="0"/>
      <w:marTop w:val="0"/>
      <w:marBottom w:val="0"/>
      <w:divBdr>
        <w:top w:val="none" w:sz="0" w:space="0" w:color="auto"/>
        <w:left w:val="none" w:sz="0" w:space="0" w:color="auto"/>
        <w:bottom w:val="none" w:sz="0" w:space="0" w:color="auto"/>
        <w:right w:val="none" w:sz="0" w:space="0" w:color="auto"/>
      </w:divBdr>
    </w:div>
    <w:div w:id="1858812313">
      <w:bodyDiv w:val="1"/>
      <w:marLeft w:val="0"/>
      <w:marRight w:val="0"/>
      <w:marTop w:val="0"/>
      <w:marBottom w:val="0"/>
      <w:divBdr>
        <w:top w:val="none" w:sz="0" w:space="0" w:color="auto"/>
        <w:left w:val="none" w:sz="0" w:space="0" w:color="auto"/>
        <w:bottom w:val="none" w:sz="0" w:space="0" w:color="auto"/>
        <w:right w:val="none" w:sz="0" w:space="0" w:color="auto"/>
      </w:divBdr>
    </w:div>
    <w:div w:id="1860467153">
      <w:bodyDiv w:val="1"/>
      <w:marLeft w:val="0"/>
      <w:marRight w:val="0"/>
      <w:marTop w:val="0"/>
      <w:marBottom w:val="0"/>
      <w:divBdr>
        <w:top w:val="none" w:sz="0" w:space="0" w:color="auto"/>
        <w:left w:val="none" w:sz="0" w:space="0" w:color="auto"/>
        <w:bottom w:val="none" w:sz="0" w:space="0" w:color="auto"/>
        <w:right w:val="none" w:sz="0" w:space="0" w:color="auto"/>
      </w:divBdr>
    </w:div>
    <w:div w:id="1890335398">
      <w:bodyDiv w:val="1"/>
      <w:marLeft w:val="0"/>
      <w:marRight w:val="0"/>
      <w:marTop w:val="0"/>
      <w:marBottom w:val="0"/>
      <w:divBdr>
        <w:top w:val="none" w:sz="0" w:space="0" w:color="auto"/>
        <w:left w:val="none" w:sz="0" w:space="0" w:color="auto"/>
        <w:bottom w:val="none" w:sz="0" w:space="0" w:color="auto"/>
        <w:right w:val="none" w:sz="0" w:space="0" w:color="auto"/>
      </w:divBdr>
    </w:div>
    <w:div w:id="1897473690">
      <w:bodyDiv w:val="1"/>
      <w:marLeft w:val="0"/>
      <w:marRight w:val="0"/>
      <w:marTop w:val="0"/>
      <w:marBottom w:val="0"/>
      <w:divBdr>
        <w:top w:val="none" w:sz="0" w:space="0" w:color="auto"/>
        <w:left w:val="none" w:sz="0" w:space="0" w:color="auto"/>
        <w:bottom w:val="none" w:sz="0" w:space="0" w:color="auto"/>
        <w:right w:val="none" w:sz="0" w:space="0" w:color="auto"/>
      </w:divBdr>
    </w:div>
    <w:div w:id="1897545385">
      <w:bodyDiv w:val="1"/>
      <w:marLeft w:val="0"/>
      <w:marRight w:val="0"/>
      <w:marTop w:val="0"/>
      <w:marBottom w:val="0"/>
      <w:divBdr>
        <w:top w:val="none" w:sz="0" w:space="0" w:color="auto"/>
        <w:left w:val="none" w:sz="0" w:space="0" w:color="auto"/>
        <w:bottom w:val="none" w:sz="0" w:space="0" w:color="auto"/>
        <w:right w:val="none" w:sz="0" w:space="0" w:color="auto"/>
      </w:divBdr>
    </w:div>
    <w:div w:id="1901012820">
      <w:bodyDiv w:val="1"/>
      <w:marLeft w:val="0"/>
      <w:marRight w:val="0"/>
      <w:marTop w:val="0"/>
      <w:marBottom w:val="0"/>
      <w:divBdr>
        <w:top w:val="none" w:sz="0" w:space="0" w:color="auto"/>
        <w:left w:val="none" w:sz="0" w:space="0" w:color="auto"/>
        <w:bottom w:val="none" w:sz="0" w:space="0" w:color="auto"/>
        <w:right w:val="none" w:sz="0" w:space="0" w:color="auto"/>
      </w:divBdr>
    </w:div>
    <w:div w:id="1912692219">
      <w:bodyDiv w:val="1"/>
      <w:marLeft w:val="0"/>
      <w:marRight w:val="0"/>
      <w:marTop w:val="0"/>
      <w:marBottom w:val="0"/>
      <w:divBdr>
        <w:top w:val="none" w:sz="0" w:space="0" w:color="auto"/>
        <w:left w:val="none" w:sz="0" w:space="0" w:color="auto"/>
        <w:bottom w:val="none" w:sz="0" w:space="0" w:color="auto"/>
        <w:right w:val="none" w:sz="0" w:space="0" w:color="auto"/>
      </w:divBdr>
    </w:div>
    <w:div w:id="1913469348">
      <w:bodyDiv w:val="1"/>
      <w:marLeft w:val="0"/>
      <w:marRight w:val="0"/>
      <w:marTop w:val="0"/>
      <w:marBottom w:val="0"/>
      <w:divBdr>
        <w:top w:val="none" w:sz="0" w:space="0" w:color="auto"/>
        <w:left w:val="none" w:sz="0" w:space="0" w:color="auto"/>
        <w:bottom w:val="none" w:sz="0" w:space="0" w:color="auto"/>
        <w:right w:val="none" w:sz="0" w:space="0" w:color="auto"/>
      </w:divBdr>
    </w:div>
    <w:div w:id="1929728145">
      <w:bodyDiv w:val="1"/>
      <w:marLeft w:val="0"/>
      <w:marRight w:val="0"/>
      <w:marTop w:val="0"/>
      <w:marBottom w:val="0"/>
      <w:divBdr>
        <w:top w:val="none" w:sz="0" w:space="0" w:color="auto"/>
        <w:left w:val="none" w:sz="0" w:space="0" w:color="auto"/>
        <w:bottom w:val="none" w:sz="0" w:space="0" w:color="auto"/>
        <w:right w:val="none" w:sz="0" w:space="0" w:color="auto"/>
      </w:divBdr>
    </w:div>
    <w:div w:id="1944604382">
      <w:bodyDiv w:val="1"/>
      <w:marLeft w:val="0"/>
      <w:marRight w:val="0"/>
      <w:marTop w:val="0"/>
      <w:marBottom w:val="0"/>
      <w:divBdr>
        <w:top w:val="none" w:sz="0" w:space="0" w:color="auto"/>
        <w:left w:val="none" w:sz="0" w:space="0" w:color="auto"/>
        <w:bottom w:val="none" w:sz="0" w:space="0" w:color="auto"/>
        <w:right w:val="none" w:sz="0" w:space="0" w:color="auto"/>
      </w:divBdr>
    </w:div>
    <w:div w:id="1950047688">
      <w:bodyDiv w:val="1"/>
      <w:marLeft w:val="0"/>
      <w:marRight w:val="0"/>
      <w:marTop w:val="0"/>
      <w:marBottom w:val="0"/>
      <w:divBdr>
        <w:top w:val="none" w:sz="0" w:space="0" w:color="auto"/>
        <w:left w:val="none" w:sz="0" w:space="0" w:color="auto"/>
        <w:bottom w:val="none" w:sz="0" w:space="0" w:color="auto"/>
        <w:right w:val="none" w:sz="0" w:space="0" w:color="auto"/>
      </w:divBdr>
    </w:div>
    <w:div w:id="1958218202">
      <w:bodyDiv w:val="1"/>
      <w:marLeft w:val="0"/>
      <w:marRight w:val="0"/>
      <w:marTop w:val="0"/>
      <w:marBottom w:val="0"/>
      <w:divBdr>
        <w:top w:val="none" w:sz="0" w:space="0" w:color="auto"/>
        <w:left w:val="none" w:sz="0" w:space="0" w:color="auto"/>
        <w:bottom w:val="none" w:sz="0" w:space="0" w:color="auto"/>
        <w:right w:val="none" w:sz="0" w:space="0" w:color="auto"/>
      </w:divBdr>
    </w:div>
    <w:div w:id="1958412997">
      <w:bodyDiv w:val="1"/>
      <w:marLeft w:val="0"/>
      <w:marRight w:val="0"/>
      <w:marTop w:val="0"/>
      <w:marBottom w:val="0"/>
      <w:divBdr>
        <w:top w:val="none" w:sz="0" w:space="0" w:color="auto"/>
        <w:left w:val="none" w:sz="0" w:space="0" w:color="auto"/>
        <w:bottom w:val="none" w:sz="0" w:space="0" w:color="auto"/>
        <w:right w:val="none" w:sz="0" w:space="0" w:color="auto"/>
      </w:divBdr>
    </w:div>
    <w:div w:id="1967083899">
      <w:bodyDiv w:val="1"/>
      <w:marLeft w:val="0"/>
      <w:marRight w:val="0"/>
      <w:marTop w:val="0"/>
      <w:marBottom w:val="0"/>
      <w:divBdr>
        <w:top w:val="none" w:sz="0" w:space="0" w:color="auto"/>
        <w:left w:val="none" w:sz="0" w:space="0" w:color="auto"/>
        <w:bottom w:val="none" w:sz="0" w:space="0" w:color="auto"/>
        <w:right w:val="none" w:sz="0" w:space="0" w:color="auto"/>
      </w:divBdr>
    </w:div>
    <w:div w:id="1974360007">
      <w:bodyDiv w:val="1"/>
      <w:marLeft w:val="0"/>
      <w:marRight w:val="0"/>
      <w:marTop w:val="0"/>
      <w:marBottom w:val="0"/>
      <w:divBdr>
        <w:top w:val="none" w:sz="0" w:space="0" w:color="auto"/>
        <w:left w:val="none" w:sz="0" w:space="0" w:color="auto"/>
        <w:bottom w:val="none" w:sz="0" w:space="0" w:color="auto"/>
        <w:right w:val="none" w:sz="0" w:space="0" w:color="auto"/>
      </w:divBdr>
    </w:div>
    <w:div w:id="1974361650">
      <w:bodyDiv w:val="1"/>
      <w:marLeft w:val="0"/>
      <w:marRight w:val="0"/>
      <w:marTop w:val="0"/>
      <w:marBottom w:val="0"/>
      <w:divBdr>
        <w:top w:val="none" w:sz="0" w:space="0" w:color="auto"/>
        <w:left w:val="none" w:sz="0" w:space="0" w:color="auto"/>
        <w:bottom w:val="none" w:sz="0" w:space="0" w:color="auto"/>
        <w:right w:val="none" w:sz="0" w:space="0" w:color="auto"/>
      </w:divBdr>
    </w:div>
    <w:div w:id="1974480267">
      <w:bodyDiv w:val="1"/>
      <w:marLeft w:val="0"/>
      <w:marRight w:val="0"/>
      <w:marTop w:val="0"/>
      <w:marBottom w:val="0"/>
      <w:divBdr>
        <w:top w:val="none" w:sz="0" w:space="0" w:color="auto"/>
        <w:left w:val="none" w:sz="0" w:space="0" w:color="auto"/>
        <w:bottom w:val="none" w:sz="0" w:space="0" w:color="auto"/>
        <w:right w:val="none" w:sz="0" w:space="0" w:color="auto"/>
      </w:divBdr>
    </w:div>
    <w:div w:id="1978607047">
      <w:bodyDiv w:val="1"/>
      <w:marLeft w:val="0"/>
      <w:marRight w:val="0"/>
      <w:marTop w:val="0"/>
      <w:marBottom w:val="0"/>
      <w:divBdr>
        <w:top w:val="none" w:sz="0" w:space="0" w:color="auto"/>
        <w:left w:val="none" w:sz="0" w:space="0" w:color="auto"/>
        <w:bottom w:val="none" w:sz="0" w:space="0" w:color="auto"/>
        <w:right w:val="none" w:sz="0" w:space="0" w:color="auto"/>
      </w:divBdr>
    </w:div>
    <w:div w:id="1989901561">
      <w:bodyDiv w:val="1"/>
      <w:marLeft w:val="0"/>
      <w:marRight w:val="0"/>
      <w:marTop w:val="0"/>
      <w:marBottom w:val="0"/>
      <w:divBdr>
        <w:top w:val="none" w:sz="0" w:space="0" w:color="auto"/>
        <w:left w:val="none" w:sz="0" w:space="0" w:color="auto"/>
        <w:bottom w:val="none" w:sz="0" w:space="0" w:color="auto"/>
        <w:right w:val="none" w:sz="0" w:space="0" w:color="auto"/>
      </w:divBdr>
    </w:div>
    <w:div w:id="1995143482">
      <w:bodyDiv w:val="1"/>
      <w:marLeft w:val="0"/>
      <w:marRight w:val="0"/>
      <w:marTop w:val="0"/>
      <w:marBottom w:val="0"/>
      <w:divBdr>
        <w:top w:val="none" w:sz="0" w:space="0" w:color="auto"/>
        <w:left w:val="none" w:sz="0" w:space="0" w:color="auto"/>
        <w:bottom w:val="none" w:sz="0" w:space="0" w:color="auto"/>
        <w:right w:val="none" w:sz="0" w:space="0" w:color="auto"/>
      </w:divBdr>
    </w:div>
    <w:div w:id="1995331316">
      <w:bodyDiv w:val="1"/>
      <w:marLeft w:val="0"/>
      <w:marRight w:val="0"/>
      <w:marTop w:val="0"/>
      <w:marBottom w:val="0"/>
      <w:divBdr>
        <w:top w:val="none" w:sz="0" w:space="0" w:color="auto"/>
        <w:left w:val="none" w:sz="0" w:space="0" w:color="auto"/>
        <w:bottom w:val="none" w:sz="0" w:space="0" w:color="auto"/>
        <w:right w:val="none" w:sz="0" w:space="0" w:color="auto"/>
      </w:divBdr>
    </w:div>
    <w:div w:id="2007241868">
      <w:bodyDiv w:val="1"/>
      <w:marLeft w:val="0"/>
      <w:marRight w:val="0"/>
      <w:marTop w:val="0"/>
      <w:marBottom w:val="0"/>
      <w:divBdr>
        <w:top w:val="none" w:sz="0" w:space="0" w:color="auto"/>
        <w:left w:val="none" w:sz="0" w:space="0" w:color="auto"/>
        <w:bottom w:val="none" w:sz="0" w:space="0" w:color="auto"/>
        <w:right w:val="none" w:sz="0" w:space="0" w:color="auto"/>
      </w:divBdr>
    </w:div>
    <w:div w:id="2017030004">
      <w:bodyDiv w:val="1"/>
      <w:marLeft w:val="0"/>
      <w:marRight w:val="0"/>
      <w:marTop w:val="0"/>
      <w:marBottom w:val="0"/>
      <w:divBdr>
        <w:top w:val="none" w:sz="0" w:space="0" w:color="auto"/>
        <w:left w:val="none" w:sz="0" w:space="0" w:color="auto"/>
        <w:bottom w:val="none" w:sz="0" w:space="0" w:color="auto"/>
        <w:right w:val="none" w:sz="0" w:space="0" w:color="auto"/>
      </w:divBdr>
    </w:div>
    <w:div w:id="2017997492">
      <w:bodyDiv w:val="1"/>
      <w:marLeft w:val="0"/>
      <w:marRight w:val="0"/>
      <w:marTop w:val="0"/>
      <w:marBottom w:val="0"/>
      <w:divBdr>
        <w:top w:val="none" w:sz="0" w:space="0" w:color="auto"/>
        <w:left w:val="none" w:sz="0" w:space="0" w:color="auto"/>
        <w:bottom w:val="none" w:sz="0" w:space="0" w:color="auto"/>
        <w:right w:val="none" w:sz="0" w:space="0" w:color="auto"/>
      </w:divBdr>
    </w:div>
    <w:div w:id="2029135509">
      <w:bodyDiv w:val="1"/>
      <w:marLeft w:val="0"/>
      <w:marRight w:val="0"/>
      <w:marTop w:val="0"/>
      <w:marBottom w:val="0"/>
      <w:divBdr>
        <w:top w:val="none" w:sz="0" w:space="0" w:color="auto"/>
        <w:left w:val="none" w:sz="0" w:space="0" w:color="auto"/>
        <w:bottom w:val="none" w:sz="0" w:space="0" w:color="auto"/>
        <w:right w:val="none" w:sz="0" w:space="0" w:color="auto"/>
      </w:divBdr>
    </w:div>
    <w:div w:id="2037264585">
      <w:bodyDiv w:val="1"/>
      <w:marLeft w:val="0"/>
      <w:marRight w:val="0"/>
      <w:marTop w:val="0"/>
      <w:marBottom w:val="0"/>
      <w:divBdr>
        <w:top w:val="none" w:sz="0" w:space="0" w:color="auto"/>
        <w:left w:val="none" w:sz="0" w:space="0" w:color="auto"/>
        <w:bottom w:val="none" w:sz="0" w:space="0" w:color="auto"/>
        <w:right w:val="none" w:sz="0" w:space="0" w:color="auto"/>
      </w:divBdr>
    </w:div>
    <w:div w:id="2041272195">
      <w:bodyDiv w:val="1"/>
      <w:marLeft w:val="0"/>
      <w:marRight w:val="0"/>
      <w:marTop w:val="0"/>
      <w:marBottom w:val="0"/>
      <w:divBdr>
        <w:top w:val="none" w:sz="0" w:space="0" w:color="auto"/>
        <w:left w:val="none" w:sz="0" w:space="0" w:color="auto"/>
        <w:bottom w:val="none" w:sz="0" w:space="0" w:color="auto"/>
        <w:right w:val="none" w:sz="0" w:space="0" w:color="auto"/>
      </w:divBdr>
    </w:div>
    <w:div w:id="2042709683">
      <w:bodyDiv w:val="1"/>
      <w:marLeft w:val="0"/>
      <w:marRight w:val="0"/>
      <w:marTop w:val="0"/>
      <w:marBottom w:val="0"/>
      <w:divBdr>
        <w:top w:val="none" w:sz="0" w:space="0" w:color="auto"/>
        <w:left w:val="none" w:sz="0" w:space="0" w:color="auto"/>
        <w:bottom w:val="none" w:sz="0" w:space="0" w:color="auto"/>
        <w:right w:val="none" w:sz="0" w:space="0" w:color="auto"/>
      </w:divBdr>
    </w:div>
    <w:div w:id="2052147519">
      <w:bodyDiv w:val="1"/>
      <w:marLeft w:val="0"/>
      <w:marRight w:val="0"/>
      <w:marTop w:val="0"/>
      <w:marBottom w:val="0"/>
      <w:divBdr>
        <w:top w:val="none" w:sz="0" w:space="0" w:color="auto"/>
        <w:left w:val="none" w:sz="0" w:space="0" w:color="auto"/>
        <w:bottom w:val="none" w:sz="0" w:space="0" w:color="auto"/>
        <w:right w:val="none" w:sz="0" w:space="0" w:color="auto"/>
      </w:divBdr>
    </w:div>
    <w:div w:id="2057772513">
      <w:bodyDiv w:val="1"/>
      <w:marLeft w:val="0"/>
      <w:marRight w:val="0"/>
      <w:marTop w:val="0"/>
      <w:marBottom w:val="0"/>
      <w:divBdr>
        <w:top w:val="none" w:sz="0" w:space="0" w:color="auto"/>
        <w:left w:val="none" w:sz="0" w:space="0" w:color="auto"/>
        <w:bottom w:val="none" w:sz="0" w:space="0" w:color="auto"/>
        <w:right w:val="none" w:sz="0" w:space="0" w:color="auto"/>
      </w:divBdr>
    </w:div>
    <w:div w:id="2064017793">
      <w:bodyDiv w:val="1"/>
      <w:marLeft w:val="0"/>
      <w:marRight w:val="0"/>
      <w:marTop w:val="0"/>
      <w:marBottom w:val="0"/>
      <w:divBdr>
        <w:top w:val="none" w:sz="0" w:space="0" w:color="auto"/>
        <w:left w:val="none" w:sz="0" w:space="0" w:color="auto"/>
        <w:bottom w:val="none" w:sz="0" w:space="0" w:color="auto"/>
        <w:right w:val="none" w:sz="0" w:space="0" w:color="auto"/>
      </w:divBdr>
    </w:div>
    <w:div w:id="2064209036">
      <w:bodyDiv w:val="1"/>
      <w:marLeft w:val="0"/>
      <w:marRight w:val="0"/>
      <w:marTop w:val="0"/>
      <w:marBottom w:val="0"/>
      <w:divBdr>
        <w:top w:val="none" w:sz="0" w:space="0" w:color="auto"/>
        <w:left w:val="none" w:sz="0" w:space="0" w:color="auto"/>
        <w:bottom w:val="none" w:sz="0" w:space="0" w:color="auto"/>
        <w:right w:val="none" w:sz="0" w:space="0" w:color="auto"/>
      </w:divBdr>
    </w:div>
    <w:div w:id="2066949356">
      <w:bodyDiv w:val="1"/>
      <w:marLeft w:val="0"/>
      <w:marRight w:val="0"/>
      <w:marTop w:val="0"/>
      <w:marBottom w:val="0"/>
      <w:divBdr>
        <w:top w:val="none" w:sz="0" w:space="0" w:color="auto"/>
        <w:left w:val="none" w:sz="0" w:space="0" w:color="auto"/>
        <w:bottom w:val="none" w:sz="0" w:space="0" w:color="auto"/>
        <w:right w:val="none" w:sz="0" w:space="0" w:color="auto"/>
      </w:divBdr>
    </w:div>
    <w:div w:id="2070492137">
      <w:bodyDiv w:val="1"/>
      <w:marLeft w:val="0"/>
      <w:marRight w:val="0"/>
      <w:marTop w:val="0"/>
      <w:marBottom w:val="0"/>
      <w:divBdr>
        <w:top w:val="none" w:sz="0" w:space="0" w:color="auto"/>
        <w:left w:val="none" w:sz="0" w:space="0" w:color="auto"/>
        <w:bottom w:val="none" w:sz="0" w:space="0" w:color="auto"/>
        <w:right w:val="none" w:sz="0" w:space="0" w:color="auto"/>
      </w:divBdr>
    </w:div>
    <w:div w:id="2083477346">
      <w:bodyDiv w:val="1"/>
      <w:marLeft w:val="0"/>
      <w:marRight w:val="0"/>
      <w:marTop w:val="0"/>
      <w:marBottom w:val="0"/>
      <w:divBdr>
        <w:top w:val="none" w:sz="0" w:space="0" w:color="auto"/>
        <w:left w:val="none" w:sz="0" w:space="0" w:color="auto"/>
        <w:bottom w:val="none" w:sz="0" w:space="0" w:color="auto"/>
        <w:right w:val="none" w:sz="0" w:space="0" w:color="auto"/>
      </w:divBdr>
    </w:div>
    <w:div w:id="2084254597">
      <w:bodyDiv w:val="1"/>
      <w:marLeft w:val="0"/>
      <w:marRight w:val="0"/>
      <w:marTop w:val="0"/>
      <w:marBottom w:val="0"/>
      <w:divBdr>
        <w:top w:val="none" w:sz="0" w:space="0" w:color="auto"/>
        <w:left w:val="none" w:sz="0" w:space="0" w:color="auto"/>
        <w:bottom w:val="none" w:sz="0" w:space="0" w:color="auto"/>
        <w:right w:val="none" w:sz="0" w:space="0" w:color="auto"/>
      </w:divBdr>
    </w:div>
    <w:div w:id="2084373518">
      <w:bodyDiv w:val="1"/>
      <w:marLeft w:val="0"/>
      <w:marRight w:val="0"/>
      <w:marTop w:val="0"/>
      <w:marBottom w:val="0"/>
      <w:divBdr>
        <w:top w:val="none" w:sz="0" w:space="0" w:color="auto"/>
        <w:left w:val="none" w:sz="0" w:space="0" w:color="auto"/>
        <w:bottom w:val="none" w:sz="0" w:space="0" w:color="auto"/>
        <w:right w:val="none" w:sz="0" w:space="0" w:color="auto"/>
      </w:divBdr>
    </w:div>
    <w:div w:id="2084907361">
      <w:bodyDiv w:val="1"/>
      <w:marLeft w:val="0"/>
      <w:marRight w:val="0"/>
      <w:marTop w:val="0"/>
      <w:marBottom w:val="0"/>
      <w:divBdr>
        <w:top w:val="none" w:sz="0" w:space="0" w:color="auto"/>
        <w:left w:val="none" w:sz="0" w:space="0" w:color="auto"/>
        <w:bottom w:val="none" w:sz="0" w:space="0" w:color="auto"/>
        <w:right w:val="none" w:sz="0" w:space="0" w:color="auto"/>
      </w:divBdr>
    </w:div>
    <w:div w:id="2084910448">
      <w:bodyDiv w:val="1"/>
      <w:marLeft w:val="0"/>
      <w:marRight w:val="0"/>
      <w:marTop w:val="0"/>
      <w:marBottom w:val="0"/>
      <w:divBdr>
        <w:top w:val="none" w:sz="0" w:space="0" w:color="auto"/>
        <w:left w:val="none" w:sz="0" w:space="0" w:color="auto"/>
        <w:bottom w:val="none" w:sz="0" w:space="0" w:color="auto"/>
        <w:right w:val="none" w:sz="0" w:space="0" w:color="auto"/>
      </w:divBdr>
    </w:div>
    <w:div w:id="2092922560">
      <w:bodyDiv w:val="1"/>
      <w:marLeft w:val="0"/>
      <w:marRight w:val="0"/>
      <w:marTop w:val="0"/>
      <w:marBottom w:val="0"/>
      <w:divBdr>
        <w:top w:val="none" w:sz="0" w:space="0" w:color="auto"/>
        <w:left w:val="none" w:sz="0" w:space="0" w:color="auto"/>
        <w:bottom w:val="none" w:sz="0" w:space="0" w:color="auto"/>
        <w:right w:val="none" w:sz="0" w:space="0" w:color="auto"/>
      </w:divBdr>
    </w:div>
    <w:div w:id="2094430918">
      <w:bodyDiv w:val="1"/>
      <w:marLeft w:val="0"/>
      <w:marRight w:val="0"/>
      <w:marTop w:val="0"/>
      <w:marBottom w:val="0"/>
      <w:divBdr>
        <w:top w:val="none" w:sz="0" w:space="0" w:color="auto"/>
        <w:left w:val="none" w:sz="0" w:space="0" w:color="auto"/>
        <w:bottom w:val="none" w:sz="0" w:space="0" w:color="auto"/>
        <w:right w:val="none" w:sz="0" w:space="0" w:color="auto"/>
      </w:divBdr>
    </w:div>
    <w:div w:id="2095200118">
      <w:bodyDiv w:val="1"/>
      <w:marLeft w:val="0"/>
      <w:marRight w:val="0"/>
      <w:marTop w:val="0"/>
      <w:marBottom w:val="0"/>
      <w:divBdr>
        <w:top w:val="none" w:sz="0" w:space="0" w:color="auto"/>
        <w:left w:val="none" w:sz="0" w:space="0" w:color="auto"/>
        <w:bottom w:val="none" w:sz="0" w:space="0" w:color="auto"/>
        <w:right w:val="none" w:sz="0" w:space="0" w:color="auto"/>
      </w:divBdr>
    </w:div>
    <w:div w:id="2099474713">
      <w:bodyDiv w:val="1"/>
      <w:marLeft w:val="0"/>
      <w:marRight w:val="0"/>
      <w:marTop w:val="0"/>
      <w:marBottom w:val="0"/>
      <w:divBdr>
        <w:top w:val="none" w:sz="0" w:space="0" w:color="auto"/>
        <w:left w:val="none" w:sz="0" w:space="0" w:color="auto"/>
        <w:bottom w:val="none" w:sz="0" w:space="0" w:color="auto"/>
        <w:right w:val="none" w:sz="0" w:space="0" w:color="auto"/>
      </w:divBdr>
    </w:div>
    <w:div w:id="2110807839">
      <w:bodyDiv w:val="1"/>
      <w:marLeft w:val="0"/>
      <w:marRight w:val="0"/>
      <w:marTop w:val="0"/>
      <w:marBottom w:val="0"/>
      <w:divBdr>
        <w:top w:val="none" w:sz="0" w:space="0" w:color="auto"/>
        <w:left w:val="none" w:sz="0" w:space="0" w:color="auto"/>
        <w:bottom w:val="none" w:sz="0" w:space="0" w:color="auto"/>
        <w:right w:val="none" w:sz="0" w:space="0" w:color="auto"/>
      </w:divBdr>
    </w:div>
    <w:div w:id="2113821648">
      <w:bodyDiv w:val="1"/>
      <w:marLeft w:val="0"/>
      <w:marRight w:val="0"/>
      <w:marTop w:val="0"/>
      <w:marBottom w:val="0"/>
      <w:divBdr>
        <w:top w:val="none" w:sz="0" w:space="0" w:color="auto"/>
        <w:left w:val="none" w:sz="0" w:space="0" w:color="auto"/>
        <w:bottom w:val="none" w:sz="0" w:space="0" w:color="auto"/>
        <w:right w:val="none" w:sz="0" w:space="0" w:color="auto"/>
      </w:divBdr>
    </w:div>
    <w:div w:id="2114401709">
      <w:bodyDiv w:val="1"/>
      <w:marLeft w:val="0"/>
      <w:marRight w:val="0"/>
      <w:marTop w:val="0"/>
      <w:marBottom w:val="0"/>
      <w:divBdr>
        <w:top w:val="none" w:sz="0" w:space="0" w:color="auto"/>
        <w:left w:val="none" w:sz="0" w:space="0" w:color="auto"/>
        <w:bottom w:val="none" w:sz="0" w:space="0" w:color="auto"/>
        <w:right w:val="none" w:sz="0" w:space="0" w:color="auto"/>
      </w:divBdr>
    </w:div>
    <w:div w:id="214403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nvestinregions.ru/en" TargetMode="External"/><Relationship Id="rId117" Type="http://schemas.openxmlformats.org/officeDocument/2006/relationships/hyperlink" Target="http://www.fsvps.ru/fsvps/main.html?_language=en" TargetMode="External"/><Relationship Id="rId21" Type="http://schemas.openxmlformats.org/officeDocument/2006/relationships/hyperlink" Target="http://www.customs.ru" TargetMode="External"/><Relationship Id="rId42" Type="http://schemas.openxmlformats.org/officeDocument/2006/relationships/hyperlink" Target="http://www.mfa.gr/russia" TargetMode="External"/><Relationship Id="rId47" Type="http://schemas.openxmlformats.org/officeDocument/2006/relationships/hyperlink" Target="http://www.economy.gov.ru/wps/portal/ministry" TargetMode="External"/><Relationship Id="rId63" Type="http://schemas.openxmlformats.org/officeDocument/2006/relationships/hyperlink" Target="mailto:office@ticci.ru" TargetMode="External"/><Relationship Id="rId68" Type="http://schemas.openxmlformats.org/officeDocument/2006/relationships/hyperlink" Target="http://www.tppro.ru/" TargetMode="External"/><Relationship Id="rId84" Type="http://schemas.openxmlformats.org/officeDocument/2006/relationships/hyperlink" Target="http://www.uefexpo.ru" TargetMode="External"/><Relationship Id="rId89" Type="http://schemas.openxmlformats.org/officeDocument/2006/relationships/hyperlink" Target="http://www.crocus-expo.ru" TargetMode="External"/><Relationship Id="rId112" Type="http://schemas.openxmlformats.org/officeDocument/2006/relationships/hyperlink" Target="http://www.worldbank.org/en/country/russia" TargetMode="External"/><Relationship Id="rId133" Type="http://schemas.openxmlformats.org/officeDocument/2006/relationships/hyperlink" Target="https://eurostat.statistics.gr/SearchNew/search" TargetMode="External"/><Relationship Id="rId138" Type="http://schemas.openxmlformats.org/officeDocument/2006/relationships/fontTable" Target="fontTable.xml"/><Relationship Id="rId16" Type="http://schemas.openxmlformats.org/officeDocument/2006/relationships/hyperlink" Target="http://old.rupto.ru/start?lang=en" TargetMode="External"/><Relationship Id="rId107" Type="http://schemas.openxmlformats.org/officeDocument/2006/relationships/hyperlink" Target="mailto:hellas@taatta.ru" TargetMode="External"/><Relationship Id="rId11" Type="http://schemas.openxmlformats.org/officeDocument/2006/relationships/hyperlink" Target="http://eng.customs.ru/index.php?option=com_content&amp;view=article&amp;id=1956&amp;Itemid=1979" TargetMode="External"/><Relationship Id="rId32" Type="http://schemas.openxmlformats.org/officeDocument/2006/relationships/hyperlink" Target="http://pravo.gov.ru/proxy/ips/?docbody=&amp;nd=102407249&amp;intelsearch=%CF%EE%F1%F2%E0%ED%EE%E2%EB%E5%ED%E8%E5+%CF%F0%E0%E2%E8%F2%E5%EB%FC%F1%F2%E2%E0+%D0%EE%F1%F1%E8%E9%F1%EA%EE%E9+%D4%E5%E4%E5%F0%E0%F6%E8%E8+%EE%F2+22+%E0%E2%E3%F3%F1%F2%E0+2016+%E3.+%B9832" TargetMode="External"/><Relationship Id="rId37" Type="http://schemas.openxmlformats.org/officeDocument/2006/relationships/hyperlink" Target="mailto:ecocom-moscow@mfa.gr" TargetMode="External"/><Relationship Id="rId53" Type="http://schemas.openxmlformats.org/officeDocument/2006/relationships/hyperlink" Target="file:///C:\Users\OEY11\Documents\ISO\2016\mostpp@mostpp.ru" TargetMode="External"/><Relationship Id="rId58" Type="http://schemas.openxmlformats.org/officeDocument/2006/relationships/hyperlink" Target="file:///C:\Users\OEY11\Documents\ISO\2016\tppkk@tppkuban.ru" TargetMode="External"/><Relationship Id="rId74" Type="http://schemas.openxmlformats.org/officeDocument/2006/relationships/hyperlink" Target="mailto:intdep@deloros.ru" TargetMode="External"/><Relationship Id="rId79" Type="http://schemas.openxmlformats.org/officeDocument/2006/relationships/hyperlink" Target="Tel:+7-495-755" TargetMode="External"/><Relationship Id="rId102" Type="http://schemas.openxmlformats.org/officeDocument/2006/relationships/hyperlink" Target="http://www.greekmos.ru/" TargetMode="External"/><Relationship Id="rId123" Type="http://schemas.openxmlformats.org/officeDocument/2006/relationships/hyperlink" Target="http://www.fas.gov.ru/english/" TargetMode="External"/><Relationship Id="rId128" Type="http://schemas.openxmlformats.org/officeDocument/2006/relationships/hyperlink" Target="http://www.domodedovo.ru" TargetMode="External"/><Relationship Id="rId5" Type="http://schemas.openxmlformats.org/officeDocument/2006/relationships/webSettings" Target="webSettings.xml"/><Relationship Id="rId90" Type="http://schemas.openxmlformats.org/officeDocument/2006/relationships/hyperlink" Target="http://www.krasnodarexpo.ru/" TargetMode="External"/><Relationship Id="rId95" Type="http://schemas.openxmlformats.org/officeDocument/2006/relationships/hyperlink" Target="http://www.kempinski-moscow.com" TargetMode="External"/><Relationship Id="rId22" Type="http://schemas.openxmlformats.org/officeDocument/2006/relationships/hyperlink" Target="http://eng.customs.ru" TargetMode="External"/><Relationship Id="rId27" Type="http://schemas.openxmlformats.org/officeDocument/2006/relationships/hyperlink" Target="http://www.investment-in-russia.com" TargetMode="External"/><Relationship Id="rId43" Type="http://schemas.openxmlformats.org/officeDocument/2006/relationships/hyperlink" Target="mailto:grgencon.spb@mfa.gr" TargetMode="External"/><Relationship Id="rId48" Type="http://schemas.openxmlformats.org/officeDocument/2006/relationships/hyperlink" Target="http://www.minfin.ru" TargetMode="External"/><Relationship Id="rId64" Type="http://schemas.openxmlformats.org/officeDocument/2006/relationships/hyperlink" Target="http://www.ticci.ru" TargetMode="External"/><Relationship Id="rId69" Type="http://schemas.openxmlformats.org/officeDocument/2006/relationships/hyperlink" Target="mailto:info@hrcc.gr" TargetMode="External"/><Relationship Id="rId113" Type="http://schemas.openxmlformats.org/officeDocument/2006/relationships/hyperlink" Target="http://www.imf.org/external/country/rus" TargetMode="External"/><Relationship Id="rId118" Type="http://schemas.openxmlformats.org/officeDocument/2006/relationships/hyperlink" Target="https://www.russiatourism.ru/en/" TargetMode="External"/><Relationship Id="rId134" Type="http://schemas.openxmlformats.org/officeDocument/2006/relationships/hyperlink" Target="https://eurostat.statistics.gr/SearchNew/search"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tel:+7%20(495)%20607-81-10" TargetMode="External"/><Relationship Id="rId72" Type="http://schemas.openxmlformats.org/officeDocument/2006/relationships/hyperlink" Target="mailto:info@aerbrus.ru" TargetMode="External"/><Relationship Id="rId80" Type="http://schemas.openxmlformats.org/officeDocument/2006/relationships/hyperlink" Target="https://eng.binbank.ru/" TargetMode="External"/><Relationship Id="rId85" Type="http://schemas.openxmlformats.org/officeDocument/2006/relationships/hyperlink" Target="mailto:info@uefexpo.ru" TargetMode="External"/><Relationship Id="rId93" Type="http://schemas.openxmlformats.org/officeDocument/2006/relationships/hyperlink" Target="http://www.metropol-moscow.ru" TargetMode="External"/><Relationship Id="rId98" Type="http://schemas.openxmlformats.org/officeDocument/2006/relationships/hyperlink" Target="http://www.hotel-goldenring.ru" TargetMode="External"/><Relationship Id="rId121" Type="http://schemas.openxmlformats.org/officeDocument/2006/relationships/hyperlink" Target="http://www.nalog.ru" TargetMode="External"/><Relationship Id="rId3" Type="http://schemas.openxmlformats.org/officeDocument/2006/relationships/styles" Target="styles.xml"/><Relationship Id="rId12" Type="http://schemas.openxmlformats.org/officeDocument/2006/relationships/hyperlink" Target="http://www.eurasiancommission.org/ru/act/texnreg/deptexreg/tr/Pages/%D0%A2%D0%B5%D1%85%D0%BD%D0%B8%D1%87%D0%B5%D1%81%D0%BA%D0%B8%D0%B5%20%D1%80%D0%B5%D0%B3%D0%BB%D0%B0%D0%BC%D0%B5%D0%BD%D1%82%D1%8B%20%D0%A2%D0%B0%D0%BC%D0%BE%D0%B6%D0%B5%D0%BD%D0%BD%D0%BE%D0%B3%D0%BE%20%D1%81%D0%BE%D1%8E%D0%B7%D0%B0.aspx" TargetMode="External"/><Relationship Id="rId17" Type="http://schemas.openxmlformats.org/officeDocument/2006/relationships/hyperlink" Target="http://www.gsis.gr/gsis/info/gsis_site/ddos" TargetMode="External"/><Relationship Id="rId25" Type="http://schemas.openxmlformats.org/officeDocument/2006/relationships/hyperlink" Target="http://www.ved.gov.ru/eng/investing" TargetMode="External"/><Relationship Id="rId33" Type="http://schemas.openxmlformats.org/officeDocument/2006/relationships/hyperlink" Target="http://government.ru/docs/29901/" TargetMode="External"/><Relationship Id="rId38" Type="http://schemas.openxmlformats.org/officeDocument/2006/relationships/hyperlink" Target="http://www.agora.mfa.gr" TargetMode="External"/><Relationship Id="rId46" Type="http://schemas.openxmlformats.org/officeDocument/2006/relationships/hyperlink" Target="http://www.mid.ru" TargetMode="External"/><Relationship Id="rId59" Type="http://schemas.openxmlformats.org/officeDocument/2006/relationships/hyperlink" Target="http://kuban.tpprf.ru" TargetMode="External"/><Relationship Id="rId67" Type="http://schemas.openxmlformats.org/officeDocument/2006/relationships/hyperlink" Target="file:///C:\Users\OEY11\Documents\ISO\2016\tpp@tppro.ru" TargetMode="External"/><Relationship Id="rId103" Type="http://schemas.openxmlformats.org/officeDocument/2006/relationships/hyperlink" Target="mailto:vv2005@mail.ru" TargetMode="External"/><Relationship Id="rId108" Type="http://schemas.openxmlformats.org/officeDocument/2006/relationships/hyperlink" Target="https://eeas.europa.eu/delegations/russia/719/about-european-union-delegation-russian-federation_en" TargetMode="External"/><Relationship Id="rId116" Type="http://schemas.openxmlformats.org/officeDocument/2006/relationships/hyperlink" Target="http://eng.customs.ru/" TargetMode="External"/><Relationship Id="rId124" Type="http://schemas.openxmlformats.org/officeDocument/2006/relationships/hyperlink" Target="file:///C:\Users\OEY11\Documents\ISO\2016\ru.helpdesk@aegeanair.com" TargetMode="External"/><Relationship Id="rId129" Type="http://schemas.openxmlformats.org/officeDocument/2006/relationships/hyperlink" Target="http://www.vnukovo.ru/rus/index.wbp" TargetMode="External"/><Relationship Id="rId137" Type="http://schemas.openxmlformats.org/officeDocument/2006/relationships/footer" Target="footer2.xml"/><Relationship Id="rId20" Type="http://schemas.openxmlformats.org/officeDocument/2006/relationships/hyperlink" Target="http://madb.europa.eu" TargetMode="External"/><Relationship Id="rId41" Type="http://schemas.openxmlformats.org/officeDocument/2006/relationships/hyperlink" Target="mailto:grgencon.mow@mfa.gr" TargetMode="External"/><Relationship Id="rId54" Type="http://schemas.openxmlformats.org/officeDocument/2006/relationships/hyperlink" Target="https://www.mostpp.ru/about?lang=en-us" TargetMode="External"/><Relationship Id="rId62" Type="http://schemas.openxmlformats.org/officeDocument/2006/relationships/hyperlink" Target="http://tpp.tomsk.ru/" TargetMode="External"/><Relationship Id="rId70" Type="http://schemas.openxmlformats.org/officeDocument/2006/relationships/hyperlink" Target="file:///C:\Users\OEY11\Documents\ISO\2016\rspp@rspp.ru" TargetMode="External"/><Relationship Id="rId75" Type="http://schemas.openxmlformats.org/officeDocument/2006/relationships/hyperlink" Target="mailto:gr@indparks.ru" TargetMode="External"/><Relationship Id="rId83" Type="http://schemas.openxmlformats.org/officeDocument/2006/relationships/hyperlink" Target="http://arb.ru/" TargetMode="External"/><Relationship Id="rId88" Type="http://schemas.openxmlformats.org/officeDocument/2006/relationships/hyperlink" Target="http://www.vvcentre.ru" TargetMode="External"/><Relationship Id="rId91" Type="http://schemas.openxmlformats.org/officeDocument/2006/relationships/hyperlink" Target="mailto:info@expoforum.ru" TargetMode="External"/><Relationship Id="rId96" Type="http://schemas.openxmlformats.org/officeDocument/2006/relationships/hyperlink" Target="http://www.moscow.park.hyatt.com" TargetMode="External"/><Relationship Id="rId111" Type="http://schemas.openxmlformats.org/officeDocument/2006/relationships/hyperlink" Target="http://www.ebrd.com/cs/Satellite?c=Page&amp;cid=1395236558140&amp;d=Mobile&amp;pagename=EBRD%2FPage%2FCountry" TargetMode="External"/><Relationship Id="rId132" Type="http://schemas.openxmlformats.org/officeDocument/2006/relationships/hyperlink" Target="https://www.bakermckenzie.com/-/media/files/insight/publications/2018/04/mosdms55858107v1doingbusinessinrussia2018.pdf?la=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urasiancommission.org/ru/act/texnreg/deptexreg/tr/Documents/%D0%A0%D0%B5%D1%88%D0%B5%D0%BD%D0%B8%D0%B5%20%D0%A1%D0%BE%D0%B2%D0%B5%D1%82%D0%B0%2018.10.2016%20%E2%84%96%2096.pdf" TargetMode="External"/><Relationship Id="rId23" Type="http://schemas.openxmlformats.org/officeDocument/2006/relationships/hyperlink" Target="https://www.alta.ru/ett/" TargetMode="External"/><Relationship Id="rId28" Type="http://schemas.openxmlformats.org/officeDocument/2006/relationships/hyperlink" Target="https://de.tradingeconomics.com/russia/rating" TargetMode="External"/><Relationship Id="rId36" Type="http://schemas.openxmlformats.org/officeDocument/2006/relationships/hyperlink" Target="http://government.ru/docs/25559/" TargetMode="External"/><Relationship Id="rId49" Type="http://schemas.openxmlformats.org/officeDocument/2006/relationships/hyperlink" Target="http://www.minsvyaz.ru" TargetMode="External"/><Relationship Id="rId57" Type="http://schemas.openxmlformats.org/officeDocument/2006/relationships/hyperlink" Target="http://spbtpp.ru/" TargetMode="External"/><Relationship Id="rId106" Type="http://schemas.openxmlformats.org/officeDocument/2006/relationships/hyperlink" Target="http://grek.tomsk.ru/" TargetMode="External"/><Relationship Id="rId114" Type="http://schemas.openxmlformats.org/officeDocument/2006/relationships/hyperlink" Target="http://www.wfp.org/content/moscow" TargetMode="External"/><Relationship Id="rId119" Type="http://schemas.openxmlformats.org/officeDocument/2006/relationships/hyperlink" Target="http://standard.gost.ru/wps/portal/" TargetMode="External"/><Relationship Id="rId127" Type="http://schemas.openxmlformats.org/officeDocument/2006/relationships/hyperlink" Target="http://svo.aero/" TargetMode="External"/><Relationship Id="rId10" Type="http://schemas.openxmlformats.org/officeDocument/2006/relationships/hyperlink" Target="http://www.customs.ru" TargetMode="External"/><Relationship Id="rId31" Type="http://schemas.openxmlformats.org/officeDocument/2006/relationships/hyperlink" Target="https://torgi.gov.ru" TargetMode="External"/><Relationship Id="rId44" Type="http://schemas.openxmlformats.org/officeDocument/2006/relationships/hyperlink" Target="mailto:grgencon.nov@mfa.gr" TargetMode="External"/><Relationship Id="rId52" Type="http://schemas.openxmlformats.org/officeDocument/2006/relationships/hyperlink" Target="http://www.tpprf.ru" TargetMode="External"/><Relationship Id="rId60" Type="http://schemas.openxmlformats.org/officeDocument/2006/relationships/hyperlink" Target="mailto:info@ngtpp.ru" TargetMode="External"/><Relationship Id="rId65" Type="http://schemas.openxmlformats.org/officeDocument/2006/relationships/hyperlink" Target="mailto:tpp@tpp.nnov.ru" TargetMode="External"/><Relationship Id="rId73" Type="http://schemas.openxmlformats.org/officeDocument/2006/relationships/hyperlink" Target="http://www.aebrus.ru/index.php" TargetMode="External"/><Relationship Id="rId78" Type="http://schemas.openxmlformats.org/officeDocument/2006/relationships/hyperlink" Target="http://www.sberbank.ru/" TargetMode="External"/><Relationship Id="rId81" Type="http://schemas.openxmlformats.org/officeDocument/2006/relationships/hyperlink" Target="https://mkb.ru/en/" TargetMode="External"/><Relationship Id="rId86" Type="http://schemas.openxmlformats.org/officeDocument/2006/relationships/hyperlink" Target="http://www.expocentr.ru" TargetMode="External"/><Relationship Id="rId94" Type="http://schemas.openxmlformats.org/officeDocument/2006/relationships/hyperlink" Target="http://www.marritott.com" TargetMode="External"/><Relationship Id="rId99" Type="http://schemas.openxmlformats.org/officeDocument/2006/relationships/hyperlink" Target="http://www.ritzcarlton.com" TargetMode="External"/><Relationship Id="rId101" Type="http://schemas.openxmlformats.org/officeDocument/2006/relationships/hyperlink" Target="mailto:info@greekmos.ru" TargetMode="External"/><Relationship Id="rId122" Type="http://schemas.openxmlformats.org/officeDocument/2006/relationships/hyperlink" Target="http://www.rupto.ru/en" TargetMode="External"/><Relationship Id="rId130" Type="http://schemas.openxmlformats.org/officeDocument/2006/relationships/hyperlink" Target="http://www.doingbusiness.org/content/dam/doingBusiness/country/r/russia/RUS.pdf" TargetMode="External"/><Relationship Id="rId135" Type="http://schemas.openxmlformats.org/officeDocument/2006/relationships/hyperlink" Target="https://sanctionsmap.e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fsa.gov.ru/" TargetMode="External"/><Relationship Id="rId18" Type="http://schemas.openxmlformats.org/officeDocument/2006/relationships/hyperlink" Target="http://www.gsis.gr/gsis/export/sites/default/gsis_site/ddos/sadf/FEK_RUSSIAN.pdf" TargetMode="External"/><Relationship Id="rId39" Type="http://schemas.openxmlformats.org/officeDocument/2006/relationships/hyperlink" Target="mailto:gremb.mow@mfa.gr" TargetMode="External"/><Relationship Id="rId109" Type="http://schemas.openxmlformats.org/officeDocument/2006/relationships/hyperlink" Target="http://www.unrussia.ru" TargetMode="External"/><Relationship Id="rId34" Type="http://schemas.openxmlformats.org/officeDocument/2006/relationships/hyperlink" Target="http://government.ru/docs/28388/" TargetMode="External"/><Relationship Id="rId50" Type="http://schemas.openxmlformats.org/officeDocument/2006/relationships/hyperlink" Target="http://www.mintrans.ru" TargetMode="External"/><Relationship Id="rId55" Type="http://schemas.openxmlformats.org/officeDocument/2006/relationships/hyperlink" Target="mailto:daif@tpprf.ru" TargetMode="External"/><Relationship Id="rId76" Type="http://schemas.openxmlformats.org/officeDocument/2006/relationships/hyperlink" Target="http://www.cbr.ru" TargetMode="External"/><Relationship Id="rId97" Type="http://schemas.openxmlformats.org/officeDocument/2006/relationships/hyperlink" Target="http://www.presnja.ru/en/default.html" TargetMode="External"/><Relationship Id="rId104" Type="http://schemas.openxmlformats.org/officeDocument/2006/relationships/hyperlink" Target="mailto:elpida.hope@mail.ru" TargetMode="External"/><Relationship Id="rId120" Type="http://schemas.openxmlformats.org/officeDocument/2006/relationships/hyperlink" Target="https://www.onrc.ro/index.php/en/about-ntro" TargetMode="External"/><Relationship Id="rId125" Type="http://schemas.openxmlformats.org/officeDocument/2006/relationships/hyperlink" Target="https://ru.aegeanair.com/" TargetMode="External"/><Relationship Id="rId7" Type="http://schemas.openxmlformats.org/officeDocument/2006/relationships/endnotes" Target="endnotes.xml"/><Relationship Id="rId71" Type="http://schemas.openxmlformats.org/officeDocument/2006/relationships/hyperlink" Target="http://www.rspp.ru" TargetMode="External"/><Relationship Id="rId92" Type="http://schemas.openxmlformats.org/officeDocument/2006/relationships/hyperlink" Target="http://www.national.ru" TargetMode="External"/><Relationship Id="rId2" Type="http://schemas.openxmlformats.org/officeDocument/2006/relationships/numbering" Target="numbering.xml"/><Relationship Id="rId29" Type="http://schemas.openxmlformats.org/officeDocument/2006/relationships/hyperlink" Target="http://roszakupki.com/en/pages/laws.htm" TargetMode="External"/><Relationship Id="rId24" Type="http://schemas.openxmlformats.org/officeDocument/2006/relationships/hyperlink" Target="https://www.ey.com/Publication/vwLUAssets/EY-russian-tax-code-part-two-eng/$FILE/EY-russian-tax-code-part-two-eng.pdf" TargetMode="External"/><Relationship Id="rId40" Type="http://schemas.openxmlformats.org/officeDocument/2006/relationships/hyperlink" Target="http://www.mfa.gr/russia" TargetMode="External"/><Relationship Id="rId45" Type="http://schemas.openxmlformats.org/officeDocument/2006/relationships/hyperlink" Target="mailto:grgencon.spb@mfa.gr" TargetMode="External"/><Relationship Id="rId66" Type="http://schemas.openxmlformats.org/officeDocument/2006/relationships/hyperlink" Target="http://www.tpp.nnov.ru/" TargetMode="External"/><Relationship Id="rId87" Type="http://schemas.openxmlformats.org/officeDocument/2006/relationships/hyperlink" Target="http://www.ite-expo.ru" TargetMode="External"/><Relationship Id="rId110" Type="http://schemas.openxmlformats.org/officeDocument/2006/relationships/hyperlink" Target="mailto:info@unrussia.ru" TargetMode="External"/><Relationship Id="rId115" Type="http://schemas.openxmlformats.org/officeDocument/2006/relationships/hyperlink" Target="http://www.gks.ru/wps/wcm/connect/rosstat_main/rosstat/en/main/" TargetMode="External"/><Relationship Id="rId131" Type="http://schemas.openxmlformats.org/officeDocument/2006/relationships/hyperlink" Target="https://assets.kpmg.com/content/dam/kpmg/ru/pdf/2018/07/ru-en-doing-business-in-russia-300718.pdf" TargetMode="External"/><Relationship Id="rId136" Type="http://schemas.openxmlformats.org/officeDocument/2006/relationships/footer" Target="footer1.xml"/><Relationship Id="rId61" Type="http://schemas.openxmlformats.org/officeDocument/2006/relationships/hyperlink" Target="file:///C:\Users\OEY11\Documents\ISO\2016\mail@tomsktpp.ru" TargetMode="External"/><Relationship Id="rId82" Type="http://schemas.openxmlformats.org/officeDocument/2006/relationships/hyperlink" Target="mailto:mro@alphabank.com.cy" TargetMode="External"/><Relationship Id="rId19" Type="http://schemas.openxmlformats.org/officeDocument/2006/relationships/hyperlink" Target="http://publicrevenue.gr/elib/printview?d=/gr/act/2008/3679" TargetMode="External"/><Relationship Id="rId14" Type="http://schemas.openxmlformats.org/officeDocument/2006/relationships/hyperlink" Target="mailto:ka6u016@minagric.gr" TargetMode="External"/><Relationship Id="rId30" Type="http://schemas.openxmlformats.org/officeDocument/2006/relationships/hyperlink" Target="http://www.zakupki.gov.ru/epz/main/public/home.html" TargetMode="External"/><Relationship Id="rId35" Type="http://schemas.openxmlformats.org/officeDocument/2006/relationships/hyperlink" Target="http://government.ru/docs/25559/" TargetMode="External"/><Relationship Id="rId56" Type="http://schemas.openxmlformats.org/officeDocument/2006/relationships/hyperlink" Target="file:///C:\Users\OEY11\Documents\ISO\2016\spbcci@spbcci.ru" TargetMode="External"/><Relationship Id="rId77" Type="http://schemas.openxmlformats.org/officeDocument/2006/relationships/hyperlink" Target="http://www.vtb.ru" TargetMode="External"/><Relationship Id="rId100" Type="http://schemas.openxmlformats.org/officeDocument/2006/relationships/hyperlink" Target="http://www.renaissancemoscow.com" TargetMode="External"/><Relationship Id="rId105" Type="http://schemas.openxmlformats.org/officeDocument/2006/relationships/hyperlink" Target="mailto:gago71@mail.ru" TargetMode="External"/><Relationship Id="rId126" Type="http://schemas.openxmlformats.org/officeDocument/2006/relationships/hyperlink" Target="http://www.aeroflot.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portal.santand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3D4A52-DD70-49C4-88BD-9F41E8300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11904</Words>
  <Characters>87500</Characters>
  <Application>Microsoft Office Word</Application>
  <DocSecurity>0</DocSecurity>
  <Lines>729</Lines>
  <Paragraphs>198</Paragraphs>
  <ScaleCrop>false</ScaleCrop>
  <HeadingPairs>
    <vt:vector size="2" baseType="variant">
      <vt:variant>
        <vt:lpstr>Title</vt:lpstr>
      </vt:variant>
      <vt:variant>
        <vt:i4>1</vt:i4>
      </vt:variant>
    </vt:vector>
  </HeadingPairs>
  <TitlesOfParts>
    <vt:vector size="1" baseType="lpstr">
      <vt:lpstr/>
    </vt:vector>
  </TitlesOfParts>
  <Company>PIV</Company>
  <LinksUpToDate>false</LinksUpToDate>
  <CharactersWithSpaces>99206</CharactersWithSpaces>
  <SharedDoc>false</SharedDoc>
  <HLinks>
    <vt:vector size="36" baseType="variant">
      <vt:variant>
        <vt:i4>6291564</vt:i4>
      </vt:variant>
      <vt:variant>
        <vt:i4>9</vt:i4>
      </vt:variant>
      <vt:variant>
        <vt:i4>0</vt:i4>
      </vt:variant>
      <vt:variant>
        <vt:i4>5</vt:i4>
      </vt:variant>
      <vt:variant>
        <vt:lpwstr>javascript:void(0);</vt:lpwstr>
      </vt:variant>
      <vt:variant>
        <vt:lpwstr/>
      </vt:variant>
      <vt:variant>
        <vt:i4>3211321</vt:i4>
      </vt:variant>
      <vt:variant>
        <vt:i4>6</vt:i4>
      </vt:variant>
      <vt:variant>
        <vt:i4>0</vt:i4>
      </vt:variant>
      <vt:variant>
        <vt:i4>5</vt:i4>
      </vt:variant>
      <vt:variant>
        <vt:lpwstr>http://www.world-exchanges.org/</vt:lpwstr>
      </vt:variant>
      <vt:variant>
        <vt:lpwstr/>
      </vt:variant>
      <vt:variant>
        <vt:i4>7143527</vt:i4>
      </vt:variant>
      <vt:variant>
        <vt:i4>3</vt:i4>
      </vt:variant>
      <vt:variant>
        <vt:i4>0</vt:i4>
      </vt:variant>
      <vt:variant>
        <vt:i4>5</vt:i4>
      </vt:variant>
      <vt:variant>
        <vt:lpwstr>http://www.nlu.ru/</vt:lpwstr>
      </vt:variant>
      <vt:variant>
        <vt:lpwstr/>
      </vt:variant>
      <vt:variant>
        <vt:i4>1769474</vt:i4>
      </vt:variant>
      <vt:variant>
        <vt:i4>0</vt:i4>
      </vt:variant>
      <vt:variant>
        <vt:i4>0</vt:i4>
      </vt:variant>
      <vt:variant>
        <vt:i4>5</vt:i4>
      </vt:variant>
      <vt:variant>
        <vt:lpwstr>http://www.russiatourism.ru/</vt:lpwstr>
      </vt:variant>
      <vt:variant>
        <vt:lpwstr/>
      </vt:variant>
      <vt:variant>
        <vt:i4>5242954</vt:i4>
      </vt:variant>
      <vt:variant>
        <vt:i4>3</vt:i4>
      </vt:variant>
      <vt:variant>
        <vt:i4>0</vt:i4>
      </vt:variant>
      <vt:variant>
        <vt:i4>5</vt:i4>
      </vt:variant>
      <vt:variant>
        <vt:lpwstr>http://www1.minfin.ru/en/reservefund/</vt:lpwstr>
      </vt:variant>
      <vt:variant>
        <vt:lpwstr/>
      </vt:variant>
      <vt:variant>
        <vt:i4>393294</vt:i4>
      </vt:variant>
      <vt:variant>
        <vt:i4>0</vt:i4>
      </vt:variant>
      <vt:variant>
        <vt:i4>0</vt:i4>
      </vt:variant>
      <vt:variant>
        <vt:i4>5</vt:i4>
      </vt:variant>
      <vt:variant>
        <vt:lpwstr>http://www1.minfin.ru/en/nationalwealthfund/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Pentium</dc:creator>
  <cp:lastModifiedBy>oey2</cp:lastModifiedBy>
  <cp:revision>2</cp:revision>
  <cp:lastPrinted>2018-11-01T09:28:00Z</cp:lastPrinted>
  <dcterms:created xsi:type="dcterms:W3CDTF">2018-11-01T10:55:00Z</dcterms:created>
  <dcterms:modified xsi:type="dcterms:W3CDTF">2018-11-01T10:55:00Z</dcterms:modified>
</cp:coreProperties>
</file>