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D5" w:rsidRPr="0045708E" w:rsidRDefault="00354FD5" w:rsidP="00354FD5">
      <w:pPr>
        <w:jc w:val="center"/>
        <w:rPr>
          <w:b/>
          <w:color w:val="000080"/>
          <w:sz w:val="30"/>
          <w:szCs w:val="30"/>
          <w:lang w:val="el-GR"/>
        </w:rPr>
      </w:pPr>
      <w:bookmarkStart w:id="0" w:name="_GoBack"/>
      <w:bookmarkEnd w:id="0"/>
      <w:r w:rsidRPr="00354FD5">
        <w:rPr>
          <w:b/>
          <w:color w:val="000080"/>
          <w:sz w:val="30"/>
          <w:szCs w:val="30"/>
          <w:lang w:val="el-GR"/>
        </w:rPr>
        <w:t>ΕΛΛΗΝΙΚΗ ΠΡΕΣΒΕΙΑ ΣΤΗ ΣΕΟΥΛ</w:t>
      </w:r>
    </w:p>
    <w:p w:rsidR="00354FD5" w:rsidRPr="00354FD5" w:rsidRDefault="00354FD5" w:rsidP="00354FD5">
      <w:pPr>
        <w:jc w:val="center"/>
        <w:rPr>
          <w:b/>
          <w:color w:val="000080"/>
          <w:lang w:val="el-GR"/>
        </w:rPr>
      </w:pPr>
      <w:r w:rsidRPr="00354FD5">
        <w:rPr>
          <w:b/>
          <w:color w:val="000080"/>
          <w:lang w:val="el-GR"/>
        </w:rPr>
        <w:t>ΓΡΑΦΕΙΟ ΟΙΚΟΝΟΜΙΚΩΝ &amp; ΕΜΠΟΡΙΚΩΝ ΥΠΟΘΕΣΕΩΝ</w:t>
      </w:r>
    </w:p>
    <w:p w:rsidR="00354FD5" w:rsidRPr="0045708E" w:rsidRDefault="00354FD5" w:rsidP="00354FD5">
      <w:pPr>
        <w:jc w:val="center"/>
        <w:rPr>
          <w:b/>
          <w:color w:val="000080"/>
          <w:sz w:val="18"/>
          <w:szCs w:val="18"/>
        </w:rPr>
      </w:pPr>
      <w:proofErr w:type="spellStart"/>
      <w:r w:rsidRPr="0045708E">
        <w:rPr>
          <w:b/>
          <w:color w:val="000080"/>
          <w:sz w:val="18"/>
          <w:szCs w:val="18"/>
        </w:rPr>
        <w:t>Rm</w:t>
      </w:r>
      <w:proofErr w:type="spellEnd"/>
      <w:r w:rsidRPr="0045708E">
        <w:rPr>
          <w:b/>
          <w:color w:val="000080"/>
          <w:sz w:val="18"/>
          <w:szCs w:val="18"/>
        </w:rPr>
        <w:t xml:space="preserve"> 2511, </w:t>
      </w:r>
      <w:proofErr w:type="spellStart"/>
      <w:r w:rsidRPr="0045708E">
        <w:rPr>
          <w:b/>
          <w:color w:val="000080"/>
          <w:sz w:val="18"/>
          <w:szCs w:val="18"/>
        </w:rPr>
        <w:t>Janggyo</w:t>
      </w:r>
      <w:proofErr w:type="spellEnd"/>
      <w:r w:rsidRPr="0045708E">
        <w:rPr>
          <w:b/>
          <w:color w:val="000080"/>
          <w:sz w:val="18"/>
          <w:szCs w:val="18"/>
        </w:rPr>
        <w:t xml:space="preserve"> </w:t>
      </w:r>
      <w:proofErr w:type="spellStart"/>
      <w:r w:rsidRPr="0045708E">
        <w:rPr>
          <w:b/>
          <w:color w:val="000080"/>
          <w:sz w:val="18"/>
          <w:szCs w:val="18"/>
        </w:rPr>
        <w:t>Bldg</w:t>
      </w:r>
      <w:proofErr w:type="spellEnd"/>
      <w:r w:rsidRPr="0045708E">
        <w:rPr>
          <w:b/>
          <w:color w:val="000080"/>
          <w:sz w:val="18"/>
          <w:szCs w:val="18"/>
        </w:rPr>
        <w:t xml:space="preserve">, </w:t>
      </w:r>
      <w:proofErr w:type="spellStart"/>
      <w:r w:rsidRPr="0045708E">
        <w:rPr>
          <w:b/>
          <w:color w:val="000080"/>
          <w:sz w:val="18"/>
          <w:szCs w:val="18"/>
        </w:rPr>
        <w:t>Janggyo</w:t>
      </w:r>
      <w:proofErr w:type="spellEnd"/>
      <w:r w:rsidRPr="0045708E">
        <w:rPr>
          <w:b/>
          <w:color w:val="000080"/>
          <w:sz w:val="18"/>
          <w:szCs w:val="18"/>
        </w:rPr>
        <w:t>-dong 1, Chung-</w:t>
      </w:r>
      <w:proofErr w:type="spellStart"/>
      <w:r w:rsidRPr="0045708E">
        <w:rPr>
          <w:b/>
          <w:color w:val="000080"/>
          <w:sz w:val="18"/>
          <w:szCs w:val="18"/>
        </w:rPr>
        <w:t>ku</w:t>
      </w:r>
      <w:proofErr w:type="spellEnd"/>
      <w:r w:rsidRPr="0045708E">
        <w:rPr>
          <w:b/>
          <w:color w:val="000080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5708E">
            <w:rPr>
              <w:b/>
              <w:color w:val="000080"/>
              <w:sz w:val="18"/>
              <w:szCs w:val="18"/>
            </w:rPr>
            <w:t>Seoul</w:t>
          </w:r>
        </w:smartTag>
        <w:r w:rsidRPr="0045708E">
          <w:rPr>
            <w:b/>
            <w:color w:val="000080"/>
            <w:sz w:val="18"/>
            <w:szCs w:val="18"/>
          </w:rPr>
          <w:t xml:space="preserve">, </w:t>
        </w:r>
        <w:smartTag w:uri="urn:schemas-microsoft-com:office:smarttags" w:element="country-region">
          <w:r w:rsidRPr="0045708E">
            <w:rPr>
              <w:b/>
              <w:color w:val="000080"/>
              <w:sz w:val="18"/>
              <w:szCs w:val="18"/>
            </w:rPr>
            <w:t>Korea</w:t>
          </w:r>
        </w:smartTag>
      </w:smartTag>
      <w:r w:rsidRPr="0045708E">
        <w:rPr>
          <w:b/>
          <w:color w:val="000080"/>
          <w:sz w:val="18"/>
          <w:szCs w:val="18"/>
        </w:rPr>
        <w:t xml:space="preserve"> 100-760</w:t>
      </w:r>
    </w:p>
    <w:p w:rsidR="00354FD5" w:rsidRPr="0045708E" w:rsidRDefault="00354FD5" w:rsidP="00354FD5">
      <w:pPr>
        <w:jc w:val="center"/>
        <w:rPr>
          <w:b/>
          <w:color w:val="000080"/>
          <w:sz w:val="18"/>
          <w:szCs w:val="18"/>
        </w:rPr>
      </w:pPr>
      <w:proofErr w:type="spellStart"/>
      <w:r w:rsidRPr="0045708E">
        <w:rPr>
          <w:b/>
          <w:color w:val="000080"/>
          <w:sz w:val="18"/>
          <w:szCs w:val="18"/>
          <w:lang w:val="el-GR"/>
        </w:rPr>
        <w:t>Τηλ</w:t>
      </w:r>
      <w:proofErr w:type="spellEnd"/>
      <w:r w:rsidRPr="0045708E">
        <w:rPr>
          <w:b/>
          <w:color w:val="000080"/>
          <w:sz w:val="18"/>
          <w:szCs w:val="18"/>
        </w:rPr>
        <w:t>: +82-2-754-8292, Fax: +82-2-754-8293</w:t>
      </w:r>
    </w:p>
    <w:p w:rsidR="00354FD5" w:rsidRPr="00BB5611" w:rsidRDefault="00354FD5" w:rsidP="00354FD5">
      <w:pPr>
        <w:jc w:val="center"/>
        <w:rPr>
          <w:b/>
          <w:color w:val="000080"/>
          <w:sz w:val="18"/>
          <w:szCs w:val="18"/>
        </w:rPr>
      </w:pPr>
      <w:r w:rsidRPr="0045708E">
        <w:rPr>
          <w:b/>
          <w:color w:val="000080"/>
          <w:sz w:val="18"/>
          <w:szCs w:val="18"/>
        </w:rPr>
        <w:t>E-mail</w:t>
      </w:r>
      <w:r>
        <w:rPr>
          <w:b/>
          <w:color w:val="000080"/>
          <w:sz w:val="18"/>
          <w:szCs w:val="18"/>
        </w:rPr>
        <w:t xml:space="preserve">: </w:t>
      </w:r>
      <w:smartTag w:uri="urn:schemas-microsoft-com:office:smarttags" w:element="PersonName">
        <w:r w:rsidRPr="00BB5611">
          <w:rPr>
            <w:b/>
            <w:color w:val="000080"/>
            <w:sz w:val="18"/>
            <w:szCs w:val="18"/>
          </w:rPr>
          <w:t>ecocom-seoul@mfa.gr</w:t>
        </w:r>
      </w:smartTag>
    </w:p>
    <w:p w:rsidR="00517A64" w:rsidRPr="00771D74" w:rsidRDefault="00517A64" w:rsidP="00F65A21">
      <w:pPr>
        <w:ind w:leftChars="2300" w:left="5520" w:firstLineChars="100" w:firstLine="240"/>
        <w:jc w:val="both"/>
        <w:rPr>
          <w:color w:val="auto"/>
        </w:rPr>
      </w:pPr>
    </w:p>
    <w:p w:rsidR="006E7556" w:rsidRPr="00771D74" w:rsidRDefault="006E7556" w:rsidP="00F65A21">
      <w:pPr>
        <w:ind w:leftChars="2300" w:left="5520" w:firstLineChars="100" w:firstLine="240"/>
        <w:jc w:val="both"/>
        <w:rPr>
          <w:color w:val="auto"/>
          <w:lang w:val="el-GR"/>
        </w:rPr>
      </w:pPr>
      <w:r w:rsidRPr="00575441">
        <w:rPr>
          <w:color w:val="auto"/>
          <w:lang w:val="el-GR"/>
        </w:rPr>
        <w:t>Σεούλ</w:t>
      </w:r>
      <w:r w:rsidR="00017C5A" w:rsidRPr="00771D74">
        <w:rPr>
          <w:color w:val="auto"/>
          <w:lang w:val="el-GR"/>
        </w:rPr>
        <w:t xml:space="preserve"> </w:t>
      </w:r>
      <w:r w:rsidR="00805388">
        <w:rPr>
          <w:color w:val="auto"/>
          <w:lang w:val="el-GR"/>
        </w:rPr>
        <w:t>16</w:t>
      </w:r>
      <w:r w:rsidRPr="00771D74">
        <w:rPr>
          <w:color w:val="auto"/>
          <w:lang w:val="el-GR"/>
        </w:rPr>
        <w:t>-</w:t>
      </w:r>
      <w:r w:rsidR="00805388">
        <w:rPr>
          <w:color w:val="auto"/>
          <w:lang w:val="el-GR"/>
        </w:rPr>
        <w:t>5-2016</w:t>
      </w:r>
    </w:p>
    <w:p w:rsidR="006E7556" w:rsidRPr="00517A64" w:rsidRDefault="006E7556" w:rsidP="006E7556">
      <w:pPr>
        <w:ind w:leftChars="1475" w:left="3540" w:firstLineChars="100" w:firstLine="240"/>
        <w:jc w:val="both"/>
        <w:rPr>
          <w:color w:val="auto"/>
          <w:lang w:val="el-GR"/>
        </w:rPr>
      </w:pPr>
      <w:r w:rsidRPr="00771D74">
        <w:rPr>
          <w:color w:val="auto"/>
          <w:lang w:val="el-GR"/>
        </w:rPr>
        <w:tab/>
      </w:r>
      <w:r w:rsidRPr="00771D74">
        <w:rPr>
          <w:color w:val="auto"/>
          <w:lang w:val="el-GR"/>
        </w:rPr>
        <w:tab/>
      </w:r>
      <w:r w:rsidRPr="00771D74">
        <w:rPr>
          <w:color w:val="auto"/>
          <w:lang w:val="el-GR"/>
        </w:rPr>
        <w:tab/>
      </w:r>
      <w:r w:rsidRPr="00575441">
        <w:rPr>
          <w:color w:val="auto"/>
          <w:lang w:val="el-GR"/>
        </w:rPr>
        <w:t>Αρ</w:t>
      </w:r>
      <w:r w:rsidRPr="00517A64">
        <w:rPr>
          <w:color w:val="auto"/>
          <w:lang w:val="el-GR"/>
        </w:rPr>
        <w:t xml:space="preserve">. </w:t>
      </w:r>
      <w:proofErr w:type="spellStart"/>
      <w:r w:rsidRPr="00575441">
        <w:rPr>
          <w:color w:val="auto"/>
          <w:lang w:val="el-GR"/>
        </w:rPr>
        <w:t>Πρωτ</w:t>
      </w:r>
      <w:proofErr w:type="spellEnd"/>
      <w:r w:rsidRPr="00517A64">
        <w:rPr>
          <w:color w:val="auto"/>
          <w:lang w:val="el-GR"/>
        </w:rPr>
        <w:t xml:space="preserve">. </w:t>
      </w:r>
      <w:r w:rsidRPr="00575441">
        <w:rPr>
          <w:color w:val="auto"/>
          <w:lang w:val="el-GR"/>
        </w:rPr>
        <w:t>Φ</w:t>
      </w:r>
      <w:r w:rsidR="00805388">
        <w:rPr>
          <w:color w:val="auto"/>
          <w:lang w:val="el-GR"/>
        </w:rPr>
        <w:t>.5200</w:t>
      </w:r>
      <w:r w:rsidR="00EB6479" w:rsidRPr="00517A64">
        <w:rPr>
          <w:color w:val="auto"/>
          <w:lang w:val="el-GR"/>
        </w:rPr>
        <w:t>/</w:t>
      </w:r>
      <w:r w:rsidR="00EB6479">
        <w:rPr>
          <w:color w:val="auto"/>
          <w:lang w:val="el-GR"/>
        </w:rPr>
        <w:t>ΑΣ</w:t>
      </w:r>
      <w:r w:rsidR="00EB6479" w:rsidRPr="00517A64">
        <w:rPr>
          <w:color w:val="auto"/>
          <w:lang w:val="el-GR"/>
        </w:rPr>
        <w:t xml:space="preserve"> </w:t>
      </w:r>
      <w:r w:rsidR="00805388">
        <w:rPr>
          <w:color w:val="auto"/>
          <w:lang w:val="el-GR"/>
        </w:rPr>
        <w:t>283</w:t>
      </w:r>
    </w:p>
    <w:p w:rsidR="00652C07" w:rsidRPr="00517A64" w:rsidRDefault="00652C07" w:rsidP="00180584">
      <w:pPr>
        <w:ind w:leftChars="1475" w:left="3540"/>
        <w:jc w:val="both"/>
        <w:rPr>
          <w:color w:val="auto"/>
          <w:lang w:val="el-GR"/>
        </w:rPr>
      </w:pPr>
    </w:p>
    <w:p w:rsidR="00805388" w:rsidRPr="00494DB2" w:rsidRDefault="00494DB2" w:rsidP="00494DB2">
      <w:pPr>
        <w:jc w:val="center"/>
        <w:rPr>
          <w:rFonts w:eastAsia="SimSun"/>
          <w:b/>
          <w:color w:val="auto"/>
          <w:sz w:val="32"/>
          <w:szCs w:val="32"/>
          <w:lang w:val="el-GR" w:eastAsia="zh-CN"/>
        </w:rPr>
      </w:pPr>
      <w:r w:rsidRPr="00494DB2">
        <w:rPr>
          <w:b/>
          <w:color w:val="auto"/>
          <w:sz w:val="32"/>
          <w:szCs w:val="32"/>
          <w:lang w:val="el-GR"/>
        </w:rPr>
        <w:t>ΑΝΑΚΟΙΝΩΣΗ</w:t>
      </w:r>
    </w:p>
    <w:p w:rsidR="00517A64" w:rsidRPr="00517A64" w:rsidRDefault="00517A64" w:rsidP="00180584">
      <w:pPr>
        <w:ind w:leftChars="1475" w:left="3540"/>
        <w:jc w:val="both"/>
        <w:rPr>
          <w:rFonts w:ascii="Courier New" w:eastAsia="SimSun" w:hAnsi="Courier New" w:cs="Courier New"/>
          <w:color w:val="auto"/>
          <w:sz w:val="20"/>
          <w:szCs w:val="20"/>
          <w:lang w:val="el-GR" w:eastAsia="zh-CN"/>
        </w:rPr>
      </w:pPr>
    </w:p>
    <w:p w:rsidR="00517A64" w:rsidRPr="00575441" w:rsidRDefault="00517A64" w:rsidP="006E7556">
      <w:pPr>
        <w:rPr>
          <w:color w:val="auto"/>
          <w:lang w:val="el-GR"/>
        </w:rPr>
      </w:pPr>
    </w:p>
    <w:p w:rsidR="00805388" w:rsidRDefault="006E7556" w:rsidP="006E7556">
      <w:pPr>
        <w:rPr>
          <w:color w:val="auto"/>
          <w:lang w:val="el-GR"/>
        </w:rPr>
      </w:pPr>
      <w:r w:rsidRPr="00575441">
        <w:rPr>
          <w:color w:val="auto"/>
          <w:lang w:val="el-GR"/>
        </w:rPr>
        <w:t>Θέμα:</w:t>
      </w:r>
      <w:r w:rsidRPr="00575441">
        <w:rPr>
          <w:color w:val="auto"/>
          <w:lang w:val="el-GR"/>
        </w:rPr>
        <w:tab/>
      </w:r>
      <w:proofErr w:type="spellStart"/>
      <w:r w:rsidR="00805388">
        <w:rPr>
          <w:color w:val="auto"/>
          <w:lang w:val="el-GR" w:eastAsia="ko-KR"/>
        </w:rPr>
        <w:t>Gateway</w:t>
      </w:r>
      <w:proofErr w:type="spellEnd"/>
      <w:r w:rsidR="00805388">
        <w:rPr>
          <w:color w:val="auto"/>
          <w:lang w:val="el-GR" w:eastAsia="ko-KR"/>
        </w:rPr>
        <w:t xml:space="preserve"> </w:t>
      </w:r>
      <w:proofErr w:type="spellStart"/>
      <w:r w:rsidR="00805388">
        <w:rPr>
          <w:color w:val="auto"/>
          <w:lang w:val="el-GR" w:eastAsia="ko-KR"/>
        </w:rPr>
        <w:t>to</w:t>
      </w:r>
      <w:proofErr w:type="spellEnd"/>
      <w:r w:rsidR="00805388">
        <w:rPr>
          <w:color w:val="auto"/>
          <w:lang w:val="el-GR" w:eastAsia="ko-KR"/>
        </w:rPr>
        <w:t xml:space="preserve"> </w:t>
      </w:r>
      <w:proofErr w:type="spellStart"/>
      <w:r w:rsidR="00805388">
        <w:rPr>
          <w:color w:val="auto"/>
          <w:lang w:val="el-GR" w:eastAsia="ko-KR"/>
        </w:rPr>
        <w:t>Korea</w:t>
      </w:r>
      <w:proofErr w:type="spellEnd"/>
      <w:r w:rsidR="00805388">
        <w:rPr>
          <w:color w:val="auto"/>
          <w:lang w:val="el-GR" w:eastAsia="ko-KR"/>
        </w:rPr>
        <w:t xml:space="preserve">: </w:t>
      </w:r>
      <w:r w:rsidR="00805388">
        <w:rPr>
          <w:color w:val="auto"/>
          <w:lang w:val="el-GR"/>
        </w:rPr>
        <w:t xml:space="preserve">Πρόγραμμα της Ευρωπαϊκής Ένωσης για την </w:t>
      </w:r>
    </w:p>
    <w:p w:rsidR="006E7556" w:rsidRPr="00575441" w:rsidRDefault="00805388" w:rsidP="00805388">
      <w:pPr>
        <w:ind w:firstLine="720"/>
        <w:rPr>
          <w:color w:val="auto"/>
          <w:lang w:val="el-GR"/>
        </w:rPr>
      </w:pPr>
      <w:r>
        <w:rPr>
          <w:color w:val="auto"/>
          <w:lang w:val="el-GR"/>
        </w:rPr>
        <w:t>Προώθηση των Εξαγωγών στη Νότια Κορέα</w:t>
      </w:r>
    </w:p>
    <w:p w:rsidR="0052446C" w:rsidRDefault="0052446C" w:rsidP="00D20D0E">
      <w:pPr>
        <w:pStyle w:val="a7"/>
        <w:jc w:val="both"/>
        <w:rPr>
          <w:color w:val="auto"/>
          <w:lang w:val="el-GR" w:eastAsia="zh-CN"/>
        </w:rPr>
      </w:pPr>
    </w:p>
    <w:p w:rsidR="00805388" w:rsidRDefault="00805388" w:rsidP="00D20D0E">
      <w:pPr>
        <w:pStyle w:val="a7"/>
        <w:jc w:val="both"/>
        <w:rPr>
          <w:color w:val="auto"/>
          <w:lang w:val="el-GR" w:eastAsia="ko-KR"/>
        </w:rPr>
      </w:pPr>
      <w:r>
        <w:rPr>
          <w:color w:val="auto"/>
          <w:lang w:val="el-GR" w:eastAsia="zh-CN"/>
        </w:rPr>
        <w:t xml:space="preserve">Την περίοδο 2008 – 2014 εφαρμόσθηκε το πρώτο πρόγραμμα της Ευρωπαϊκής Ένωσης (ΕΕ) για την προώθηση των εξαγωγών στη Νότια Κορέα, με την επωνυμία </w:t>
      </w:r>
      <w:proofErr w:type="spellStart"/>
      <w:r>
        <w:rPr>
          <w:color w:val="auto"/>
          <w:lang w:val="el-GR" w:eastAsia="ko-KR"/>
        </w:rPr>
        <w:t>Gateway</w:t>
      </w:r>
      <w:proofErr w:type="spellEnd"/>
      <w:r>
        <w:rPr>
          <w:color w:val="auto"/>
          <w:lang w:val="el-GR" w:eastAsia="ko-KR"/>
        </w:rPr>
        <w:t xml:space="preserve"> </w:t>
      </w:r>
      <w:proofErr w:type="spellStart"/>
      <w:r>
        <w:rPr>
          <w:color w:val="auto"/>
          <w:lang w:val="el-GR" w:eastAsia="ko-KR"/>
        </w:rPr>
        <w:t>to</w:t>
      </w:r>
      <w:proofErr w:type="spellEnd"/>
      <w:r>
        <w:rPr>
          <w:color w:val="auto"/>
          <w:lang w:val="el-GR" w:eastAsia="ko-KR"/>
        </w:rPr>
        <w:t xml:space="preserve"> </w:t>
      </w:r>
      <w:proofErr w:type="spellStart"/>
      <w:r>
        <w:rPr>
          <w:color w:val="auto"/>
          <w:lang w:val="el-GR" w:eastAsia="ko-KR"/>
        </w:rPr>
        <w:t>Korea</w:t>
      </w:r>
      <w:proofErr w:type="spellEnd"/>
      <w:r>
        <w:rPr>
          <w:color w:val="auto"/>
          <w:lang w:val="el-GR" w:eastAsia="ko-KR"/>
        </w:rPr>
        <w:t>, στο πλαίσιο του οποίου πραγματοποιήθηκαν 15 επιχειρηματικές αποστολές, με τη συμμετοχή 435 ευρωπαϊκών επιχειρήσεων και την  πραγματοποίηση πάνω από 6.400 Β2Β συναντήσεων.</w:t>
      </w:r>
    </w:p>
    <w:p w:rsidR="00472726" w:rsidRDefault="00805388" w:rsidP="00D20D0E">
      <w:pPr>
        <w:pStyle w:val="a7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Το πρόγραμμα αυτό κρίθηκε πολύ επιτυχημένο και αποφασίσθηκε η επανάληψή του, με την περίληψη των</w:t>
      </w:r>
      <w:r w:rsidR="00472726">
        <w:rPr>
          <w:color w:val="auto"/>
          <w:lang w:val="el-GR" w:eastAsia="ko-KR"/>
        </w:rPr>
        <w:t xml:space="preserve"> εξής </w:t>
      </w:r>
      <w:r>
        <w:rPr>
          <w:color w:val="auto"/>
          <w:lang w:val="el-GR" w:eastAsia="ko-KR"/>
        </w:rPr>
        <w:t>κλάδων:</w:t>
      </w:r>
      <w:r w:rsidR="00472726">
        <w:rPr>
          <w:color w:val="auto"/>
          <w:lang w:val="el-GR" w:eastAsia="ko-KR"/>
        </w:rPr>
        <w:t xml:space="preserve"> </w:t>
      </w:r>
    </w:p>
    <w:p w:rsidR="00472726" w:rsidRDefault="00472726" w:rsidP="00494DB2">
      <w:pPr>
        <w:pStyle w:val="a7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Περιβάλλον – Τεχνολογίες Νερού</w:t>
      </w:r>
    </w:p>
    <w:p w:rsidR="00472726" w:rsidRDefault="00472726" w:rsidP="00494DB2">
      <w:pPr>
        <w:pStyle w:val="a7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Τεχνολογίες Πράσινης Ενέργειας</w:t>
      </w:r>
    </w:p>
    <w:p w:rsidR="00472726" w:rsidRDefault="00472726" w:rsidP="00494DB2">
      <w:pPr>
        <w:pStyle w:val="a7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Κατασκευές και Κτιριακές Τεχνολογίες</w:t>
      </w:r>
    </w:p>
    <w:p w:rsidR="00472726" w:rsidRDefault="00472726" w:rsidP="00494DB2">
      <w:pPr>
        <w:pStyle w:val="a7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Υγεία και Ιατρική Τεχνολογία</w:t>
      </w:r>
    </w:p>
    <w:p w:rsidR="00472726" w:rsidRDefault="00472726" w:rsidP="00494DB2">
      <w:pPr>
        <w:pStyle w:val="a7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Βιολογικά Τρόφιμα</w:t>
      </w:r>
    </w:p>
    <w:p w:rsidR="00472726" w:rsidRDefault="00472726" w:rsidP="00D20D0E">
      <w:pPr>
        <w:pStyle w:val="a7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 xml:space="preserve">Στο πλαίσιο του προγράμματος θα διοργανωθούν 20 επιχειρηματικές αποστολές στην </w:t>
      </w:r>
      <w:proofErr w:type="spellStart"/>
      <w:r>
        <w:rPr>
          <w:color w:val="auto"/>
          <w:lang w:val="el-GR" w:eastAsia="ko-KR"/>
        </w:rPr>
        <w:t>Κορεα</w:t>
      </w:r>
      <w:proofErr w:type="spellEnd"/>
      <w:r>
        <w:rPr>
          <w:color w:val="auto"/>
          <w:lang w:val="el-GR" w:eastAsia="ko-KR"/>
        </w:rPr>
        <w:t>, η κάθε μία εκ των οποίων θα περιλαμβάνει μέχρι 50 ευρωπαϊκές επιχειρήσεις, στις οποίες θα παρασχεθούν υπηρεσίες, όπως παροχή πληροφόρησης, επιδότηση του κόστους συμμετοχής και Β2Β συναντήσεις με επιλεγμένες κορεατικές επιχειρήσεις.</w:t>
      </w:r>
    </w:p>
    <w:p w:rsidR="00494DB2" w:rsidRDefault="00472726" w:rsidP="00D20D0E">
      <w:pPr>
        <w:pStyle w:val="a7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 xml:space="preserve">Οι ενδιαφερόμενοι μπορούν να επισκεφτούν </w:t>
      </w:r>
      <w:r w:rsidR="00494DB2">
        <w:rPr>
          <w:color w:val="auto"/>
          <w:lang w:val="el-GR" w:eastAsia="ko-KR"/>
        </w:rPr>
        <w:t>σ</w:t>
      </w:r>
      <w:r>
        <w:rPr>
          <w:color w:val="auto"/>
          <w:lang w:val="el-GR" w:eastAsia="ko-KR"/>
        </w:rPr>
        <w:t xml:space="preserve">την </w:t>
      </w:r>
      <w:r w:rsidR="00494DB2">
        <w:rPr>
          <w:color w:val="auto"/>
          <w:lang w:val="el-GR" w:eastAsia="ko-KR"/>
        </w:rPr>
        <w:t xml:space="preserve">παρακάτω </w:t>
      </w:r>
      <w:r>
        <w:rPr>
          <w:color w:val="auto"/>
          <w:lang w:val="el-GR" w:eastAsia="ko-KR"/>
        </w:rPr>
        <w:t>ιστοσελίδα</w:t>
      </w:r>
      <w:r w:rsidR="00494DB2">
        <w:rPr>
          <w:color w:val="auto"/>
          <w:lang w:val="el-GR" w:eastAsia="ko-KR"/>
        </w:rPr>
        <w:t>:</w:t>
      </w:r>
    </w:p>
    <w:p w:rsidR="00771D74" w:rsidRPr="00771D74" w:rsidRDefault="00D83259" w:rsidP="00771D74">
      <w:pPr>
        <w:spacing w:after="160" w:line="259" w:lineRule="auto"/>
        <w:rPr>
          <w:rFonts w:eastAsiaTheme="minorEastAsia"/>
          <w:b/>
          <w:bCs/>
          <w:color w:val="0000FF"/>
          <w:lang w:val="el-GR" w:eastAsia="ko-KR"/>
        </w:rPr>
      </w:pPr>
      <w:hyperlink r:id="rId9" w:history="1"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http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://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www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.</w:t>
        </w:r>
        <w:proofErr w:type="spellStart"/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eu</w:t>
        </w:r>
        <w:proofErr w:type="spellEnd"/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-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gateway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.</w:t>
        </w:r>
        <w:proofErr w:type="spellStart"/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eu</w:t>
        </w:r>
        <w:proofErr w:type="spellEnd"/>
      </w:hyperlink>
    </w:p>
    <w:p w:rsidR="00771D74" w:rsidRDefault="00494DB2" w:rsidP="00494DB2">
      <w:pPr>
        <w:spacing w:line="259" w:lineRule="auto"/>
        <w:rPr>
          <w:rFonts w:eastAsiaTheme="minorEastAsia"/>
          <w:bCs/>
          <w:color w:val="auto"/>
          <w:lang w:val="el-GR" w:eastAsia="ko-KR"/>
        </w:rPr>
      </w:pPr>
      <w:r w:rsidRPr="00494DB2">
        <w:rPr>
          <w:rFonts w:eastAsiaTheme="minorEastAsia"/>
          <w:bCs/>
          <w:color w:val="auto"/>
          <w:lang w:val="el-GR" w:eastAsia="ko-KR"/>
        </w:rPr>
        <w:t>Το πρόγραμμα των αμέσως επόμενων αποστολών είναι το εξής:</w:t>
      </w:r>
    </w:p>
    <w:p w:rsidR="00494DB2" w:rsidRPr="00771D74" w:rsidRDefault="00494DB2" w:rsidP="00494DB2">
      <w:pPr>
        <w:spacing w:line="259" w:lineRule="auto"/>
        <w:rPr>
          <w:rFonts w:eastAsiaTheme="minorEastAsia"/>
          <w:bCs/>
          <w:color w:val="auto"/>
          <w:lang w:val="el-GR" w:eastAsia="ko-KR"/>
        </w:rPr>
      </w:pPr>
    </w:p>
    <w:p w:rsidR="00771D74" w:rsidRPr="00771D74" w:rsidRDefault="00771D74" w:rsidP="00494DB2">
      <w:pPr>
        <w:outlineLvl w:val="1"/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</w:pPr>
      <w:r w:rsidRPr="00771D74"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  <w:t>2016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4CBD739D" wp14:editId="1B093B35">
            <wp:extent cx="561975" cy="561975"/>
            <wp:effectExtent l="0" t="0" r="9525" b="9525"/>
            <wp:docPr id="3" name="Picture 3" descr="Green Energy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Energy Technolog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Green Energy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4-8 July 2016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25 March 2016 - </w:t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APPLICATION CLOSED</w:t>
      </w:r>
      <w:r w:rsidRPr="00771D74">
        <w:rPr>
          <w:rFonts w:eastAsia="Times New Roman" w:cstheme="minorBidi"/>
          <w:color w:val="auto"/>
          <w:lang w:val="en" w:eastAsia="en-GB"/>
        </w:rPr>
        <w:t xml:space="preserve"> 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4C312CAE" wp14:editId="158BF38B">
            <wp:extent cx="561975" cy="561975"/>
            <wp:effectExtent l="0" t="0" r="9525" b="9525"/>
            <wp:docPr id="4" name="Picture 4" descr="Food &amp; Bever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&amp; Bever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Food &amp; Beverage - Processed organic ONLY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31 October - 4 November 2016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15 July 2016 - </w:t>
      </w:r>
      <w:hyperlink r:id="rId12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 </w:t>
      </w:r>
    </w:p>
    <w:p w:rsidR="00771D74" w:rsidRPr="00771D74" w:rsidRDefault="00771D74" w:rsidP="00494DB2">
      <w:pPr>
        <w:outlineLvl w:val="1"/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</w:pPr>
      <w:r w:rsidRPr="00771D74"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  <w:lastRenderedPageBreak/>
        <w:t>2017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350AD74A" wp14:editId="7BF209C5">
            <wp:extent cx="561975" cy="561975"/>
            <wp:effectExtent l="0" t="0" r="9525" b="9525"/>
            <wp:docPr id="5" name="Picture 5" descr="Construction &amp; Building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truction &amp; Building Technolog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Construction &amp; Building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6-10 February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21 October 2016- </w:t>
      </w:r>
      <w:hyperlink r:id="rId14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0F6DCD3F" wp14:editId="026794F9">
            <wp:extent cx="561975" cy="561975"/>
            <wp:effectExtent l="0" t="0" r="9525" b="9525"/>
            <wp:docPr id="6" name="Picture 6" descr="Healthcare &amp; Medical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lthcare &amp; Medical Technologi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Healthcare &amp; Medical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13-17 March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25 November 2016- </w:t>
      </w:r>
      <w:hyperlink r:id="rId16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5ACAD8F1" wp14:editId="32F17024">
            <wp:extent cx="561975" cy="561975"/>
            <wp:effectExtent l="0" t="0" r="9525" b="9525"/>
            <wp:docPr id="7" name="Picture 7" descr="Environment &amp; Water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vironment &amp; Water Technologi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Environment &amp; Water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3-7 July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17 March 2017 - </w:t>
      </w:r>
      <w:hyperlink r:id="rId18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7367F6B5" wp14:editId="76707197">
            <wp:extent cx="561975" cy="561975"/>
            <wp:effectExtent l="0" t="0" r="9525" b="9525"/>
            <wp:docPr id="8" name="Picture 8" descr="Food &amp; Bever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&amp; Bever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Food &amp; Beverages - Organic ONLY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23-27 October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30 June 2017 - </w:t>
      </w:r>
      <w:hyperlink r:id="rId19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1"/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</w:pPr>
      <w:r w:rsidRPr="00771D74"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  <w:t>2018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val="el-GR" w:eastAsia="el-GR"/>
        </w:rPr>
        <w:drawing>
          <wp:inline distT="0" distB="0" distL="0" distR="0" wp14:anchorId="52C2A72A" wp14:editId="1093D319">
            <wp:extent cx="561975" cy="561975"/>
            <wp:effectExtent l="0" t="0" r="9525" b="9525"/>
            <wp:docPr id="9" name="Picture 9" descr="Construction &amp; Building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truction &amp; Building Technolog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Construction &amp; Building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29 January - 2 February 2018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29 September 2017- </w:t>
      </w:r>
      <w:hyperlink r:id="rId20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652C07" w:rsidRPr="00771D74" w:rsidRDefault="00652C07" w:rsidP="00D20D0E">
      <w:pPr>
        <w:pStyle w:val="a7"/>
        <w:jc w:val="both"/>
        <w:rPr>
          <w:color w:val="auto"/>
          <w:lang w:eastAsia="zh-CN"/>
        </w:rPr>
      </w:pPr>
    </w:p>
    <w:p w:rsidR="006E7556" w:rsidRPr="001430BA" w:rsidRDefault="006E7556" w:rsidP="006E7556">
      <w:pPr>
        <w:ind w:left="2832"/>
        <w:jc w:val="center"/>
        <w:rPr>
          <w:color w:val="000000"/>
          <w:lang w:val="el-GR"/>
        </w:rPr>
      </w:pPr>
      <w:r w:rsidRPr="001430BA">
        <w:rPr>
          <w:color w:val="000000"/>
          <w:lang w:val="el-GR"/>
        </w:rPr>
        <w:t>Ο Προϊστάμενος</w:t>
      </w:r>
    </w:p>
    <w:p w:rsidR="006E7556" w:rsidRPr="001430BA" w:rsidRDefault="00517A64" w:rsidP="006E7556">
      <w:pPr>
        <w:ind w:left="2832"/>
        <w:jc w:val="center"/>
        <w:rPr>
          <w:color w:val="000000"/>
          <w:lang w:val="el-GR"/>
        </w:rPr>
      </w:pPr>
      <w:r w:rsidRPr="001430BA">
        <w:rPr>
          <w:noProof/>
          <w:color w:val="000000"/>
          <w:lang w:val="el-GR" w:eastAsia="el-GR"/>
        </w:rPr>
        <w:drawing>
          <wp:inline distT="0" distB="0" distL="0" distR="0">
            <wp:extent cx="1390650" cy="1019175"/>
            <wp:effectExtent l="0" t="0" r="0" b="9525"/>
            <wp:docPr id="2" name="Picture 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56" w:rsidRPr="001430BA" w:rsidRDefault="006E7556" w:rsidP="006E7556">
      <w:pPr>
        <w:ind w:left="2832"/>
        <w:jc w:val="center"/>
        <w:rPr>
          <w:color w:val="000000"/>
          <w:lang w:val="el-GR"/>
        </w:rPr>
      </w:pPr>
      <w:r w:rsidRPr="001430BA">
        <w:rPr>
          <w:color w:val="000000"/>
          <w:lang w:val="el-GR"/>
        </w:rPr>
        <w:t>Αθανάσιος Καραπέτσας</w:t>
      </w:r>
    </w:p>
    <w:p w:rsidR="006E7556" w:rsidRPr="001430BA" w:rsidRDefault="00850A39" w:rsidP="006E7556">
      <w:pPr>
        <w:ind w:left="2832"/>
        <w:jc w:val="center"/>
        <w:rPr>
          <w:color w:val="000000"/>
          <w:lang w:val="el-GR"/>
        </w:rPr>
      </w:pPr>
      <w:r>
        <w:rPr>
          <w:color w:val="000000"/>
          <w:lang w:val="el-GR"/>
        </w:rPr>
        <w:t>Γενικός Σύμβουλος ΟΕΥ Β</w:t>
      </w:r>
    </w:p>
    <w:sectPr w:rsidR="006E7556" w:rsidRPr="001430BA" w:rsidSect="0078236D">
      <w:headerReference w:type="first" r:id="rId22"/>
      <w:pgSz w:w="11906" w:h="16838" w:code="9"/>
      <w:pgMar w:top="1411" w:right="1699" w:bottom="1411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9" w:rsidRDefault="00D83259">
      <w:r>
        <w:separator/>
      </w:r>
    </w:p>
  </w:endnote>
  <w:endnote w:type="continuationSeparator" w:id="0">
    <w:p w:rsidR="00D83259" w:rsidRDefault="00D8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9" w:rsidRDefault="00D83259">
      <w:r>
        <w:separator/>
      </w:r>
    </w:p>
  </w:footnote>
  <w:footnote w:type="continuationSeparator" w:id="0">
    <w:p w:rsidR="00D83259" w:rsidRDefault="00D8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61" w:rsidRDefault="00517A64" w:rsidP="00C860B0">
    <w:pPr>
      <w:pStyle w:val="a3"/>
      <w:jc w:val="center"/>
    </w:pPr>
    <w:r w:rsidRPr="002A6AA9">
      <w:rPr>
        <w:noProof/>
        <w:color w:val="000080"/>
        <w:sz w:val="26"/>
        <w:szCs w:val="26"/>
        <w:lang w:val="el-GR" w:eastAsia="el-GR"/>
      </w:rPr>
      <w:drawing>
        <wp:inline distT="0" distB="0" distL="0" distR="0">
          <wp:extent cx="5715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791"/>
    <w:multiLevelType w:val="multilevel"/>
    <w:tmpl w:val="68D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41556"/>
    <w:multiLevelType w:val="hybridMultilevel"/>
    <w:tmpl w:val="EDD6C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1FF2"/>
    <w:multiLevelType w:val="hybridMultilevel"/>
    <w:tmpl w:val="669A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5199"/>
    <w:multiLevelType w:val="hybridMultilevel"/>
    <w:tmpl w:val="3A264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67935"/>
    <w:multiLevelType w:val="hybridMultilevel"/>
    <w:tmpl w:val="B7FE38B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9780D20"/>
    <w:multiLevelType w:val="hybridMultilevel"/>
    <w:tmpl w:val="530080E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D281AE4"/>
    <w:multiLevelType w:val="hybridMultilevel"/>
    <w:tmpl w:val="4F62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C10C9"/>
    <w:multiLevelType w:val="hybridMultilevel"/>
    <w:tmpl w:val="49BACFB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BB4696"/>
    <w:multiLevelType w:val="hybridMultilevel"/>
    <w:tmpl w:val="5590FC9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4090019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56611B36"/>
    <w:multiLevelType w:val="hybridMultilevel"/>
    <w:tmpl w:val="72F6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E6172"/>
    <w:multiLevelType w:val="hybridMultilevel"/>
    <w:tmpl w:val="41F6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950B27"/>
    <w:multiLevelType w:val="hybridMultilevel"/>
    <w:tmpl w:val="0308947A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74"/>
    <w:rsid w:val="00002DF6"/>
    <w:rsid w:val="00003DA2"/>
    <w:rsid w:val="00010942"/>
    <w:rsid w:val="000132C7"/>
    <w:rsid w:val="00017149"/>
    <w:rsid w:val="00017C5A"/>
    <w:rsid w:val="0002047A"/>
    <w:rsid w:val="00026EB1"/>
    <w:rsid w:val="00030AAC"/>
    <w:rsid w:val="000371C8"/>
    <w:rsid w:val="000478AB"/>
    <w:rsid w:val="000556EC"/>
    <w:rsid w:val="00075A09"/>
    <w:rsid w:val="00084BAA"/>
    <w:rsid w:val="000926E3"/>
    <w:rsid w:val="0009566E"/>
    <w:rsid w:val="000A21C0"/>
    <w:rsid w:val="000A25F1"/>
    <w:rsid w:val="000A5CAA"/>
    <w:rsid w:val="000B28AF"/>
    <w:rsid w:val="000B5C6B"/>
    <w:rsid w:val="000B60EB"/>
    <w:rsid w:val="000B65A5"/>
    <w:rsid w:val="000E3EAA"/>
    <w:rsid w:val="000E5169"/>
    <w:rsid w:val="0011328E"/>
    <w:rsid w:val="00126228"/>
    <w:rsid w:val="00134499"/>
    <w:rsid w:val="001430BA"/>
    <w:rsid w:val="00145C3F"/>
    <w:rsid w:val="00147B57"/>
    <w:rsid w:val="001648AD"/>
    <w:rsid w:val="001706EE"/>
    <w:rsid w:val="00180584"/>
    <w:rsid w:val="001924BE"/>
    <w:rsid w:val="00194B02"/>
    <w:rsid w:val="001A5BBF"/>
    <w:rsid w:val="001B63B5"/>
    <w:rsid w:val="001C0AD0"/>
    <w:rsid w:val="001C1446"/>
    <w:rsid w:val="001C2657"/>
    <w:rsid w:val="001D6D0C"/>
    <w:rsid w:val="001E7525"/>
    <w:rsid w:val="001F2181"/>
    <w:rsid w:val="002231AD"/>
    <w:rsid w:val="00235F9E"/>
    <w:rsid w:val="00244DE6"/>
    <w:rsid w:val="00250A1C"/>
    <w:rsid w:val="00276AB0"/>
    <w:rsid w:val="00283BB5"/>
    <w:rsid w:val="002A4B4E"/>
    <w:rsid w:val="002E3AF2"/>
    <w:rsid w:val="002E5CE3"/>
    <w:rsid w:val="002F3822"/>
    <w:rsid w:val="0030302E"/>
    <w:rsid w:val="00321E82"/>
    <w:rsid w:val="00332D26"/>
    <w:rsid w:val="003345BF"/>
    <w:rsid w:val="00345686"/>
    <w:rsid w:val="00354FD5"/>
    <w:rsid w:val="003558CC"/>
    <w:rsid w:val="003604A8"/>
    <w:rsid w:val="00375763"/>
    <w:rsid w:val="003767E4"/>
    <w:rsid w:val="0038321D"/>
    <w:rsid w:val="003A0192"/>
    <w:rsid w:val="003A5993"/>
    <w:rsid w:val="003B2886"/>
    <w:rsid w:val="003B4752"/>
    <w:rsid w:val="003B6105"/>
    <w:rsid w:val="003C7112"/>
    <w:rsid w:val="003C7388"/>
    <w:rsid w:val="003F33C7"/>
    <w:rsid w:val="003F434F"/>
    <w:rsid w:val="003F4B08"/>
    <w:rsid w:val="003F66F1"/>
    <w:rsid w:val="00401466"/>
    <w:rsid w:val="004019A9"/>
    <w:rsid w:val="0040778D"/>
    <w:rsid w:val="0041080B"/>
    <w:rsid w:val="00427CF4"/>
    <w:rsid w:val="004370B4"/>
    <w:rsid w:val="00443625"/>
    <w:rsid w:val="00456702"/>
    <w:rsid w:val="004636D1"/>
    <w:rsid w:val="00472726"/>
    <w:rsid w:val="004921F1"/>
    <w:rsid w:val="00494DB2"/>
    <w:rsid w:val="004A2E8A"/>
    <w:rsid w:val="004A586C"/>
    <w:rsid w:val="004B1F24"/>
    <w:rsid w:val="004C0CF7"/>
    <w:rsid w:val="004C770F"/>
    <w:rsid w:val="004E19B1"/>
    <w:rsid w:val="004F1297"/>
    <w:rsid w:val="00517A64"/>
    <w:rsid w:val="0052446C"/>
    <w:rsid w:val="00545B60"/>
    <w:rsid w:val="005508E4"/>
    <w:rsid w:val="00560DE0"/>
    <w:rsid w:val="00564B1D"/>
    <w:rsid w:val="00564FE5"/>
    <w:rsid w:val="00567D27"/>
    <w:rsid w:val="0057327C"/>
    <w:rsid w:val="00573B6D"/>
    <w:rsid w:val="00575441"/>
    <w:rsid w:val="00585453"/>
    <w:rsid w:val="005A4A86"/>
    <w:rsid w:val="005B0802"/>
    <w:rsid w:val="005B2E93"/>
    <w:rsid w:val="005B34B6"/>
    <w:rsid w:val="005B5976"/>
    <w:rsid w:val="005C4174"/>
    <w:rsid w:val="005C4AF0"/>
    <w:rsid w:val="005D54DB"/>
    <w:rsid w:val="005D61E2"/>
    <w:rsid w:val="005E01A0"/>
    <w:rsid w:val="005F743B"/>
    <w:rsid w:val="006010ED"/>
    <w:rsid w:val="0061676B"/>
    <w:rsid w:val="00623A8C"/>
    <w:rsid w:val="00632CC2"/>
    <w:rsid w:val="006362FB"/>
    <w:rsid w:val="00652226"/>
    <w:rsid w:val="00652C07"/>
    <w:rsid w:val="00663D25"/>
    <w:rsid w:val="00673CCD"/>
    <w:rsid w:val="00676B79"/>
    <w:rsid w:val="00680A4F"/>
    <w:rsid w:val="00682F22"/>
    <w:rsid w:val="00691B02"/>
    <w:rsid w:val="00692305"/>
    <w:rsid w:val="00697A8B"/>
    <w:rsid w:val="006C239A"/>
    <w:rsid w:val="006D2C97"/>
    <w:rsid w:val="006D6626"/>
    <w:rsid w:val="006E7556"/>
    <w:rsid w:val="00716F60"/>
    <w:rsid w:val="00721B18"/>
    <w:rsid w:val="007258FC"/>
    <w:rsid w:val="00726061"/>
    <w:rsid w:val="007327A3"/>
    <w:rsid w:val="007351A7"/>
    <w:rsid w:val="00750D2F"/>
    <w:rsid w:val="00760522"/>
    <w:rsid w:val="00771D74"/>
    <w:rsid w:val="007743AA"/>
    <w:rsid w:val="0078236D"/>
    <w:rsid w:val="00783311"/>
    <w:rsid w:val="007868DC"/>
    <w:rsid w:val="00790051"/>
    <w:rsid w:val="007946C1"/>
    <w:rsid w:val="00796D0A"/>
    <w:rsid w:val="007A16C9"/>
    <w:rsid w:val="007A1F93"/>
    <w:rsid w:val="007B30C9"/>
    <w:rsid w:val="007B34D6"/>
    <w:rsid w:val="007B5836"/>
    <w:rsid w:val="007C1256"/>
    <w:rsid w:val="007C3CB8"/>
    <w:rsid w:val="007E008D"/>
    <w:rsid w:val="007E47DE"/>
    <w:rsid w:val="007E561F"/>
    <w:rsid w:val="007E6A82"/>
    <w:rsid w:val="007F38DD"/>
    <w:rsid w:val="00805388"/>
    <w:rsid w:val="00813BF8"/>
    <w:rsid w:val="00814D14"/>
    <w:rsid w:val="008342B3"/>
    <w:rsid w:val="008430E5"/>
    <w:rsid w:val="00850A39"/>
    <w:rsid w:val="00861FDF"/>
    <w:rsid w:val="008622D0"/>
    <w:rsid w:val="00864723"/>
    <w:rsid w:val="008732C9"/>
    <w:rsid w:val="0088162F"/>
    <w:rsid w:val="0089725A"/>
    <w:rsid w:val="00897D42"/>
    <w:rsid w:val="008A0B3C"/>
    <w:rsid w:val="008B5960"/>
    <w:rsid w:val="008B6BEE"/>
    <w:rsid w:val="008C1082"/>
    <w:rsid w:val="008D13BC"/>
    <w:rsid w:val="008D1A21"/>
    <w:rsid w:val="008D1B45"/>
    <w:rsid w:val="008D7F8E"/>
    <w:rsid w:val="008E1E25"/>
    <w:rsid w:val="008E3411"/>
    <w:rsid w:val="008E3A86"/>
    <w:rsid w:val="008E3D74"/>
    <w:rsid w:val="008F5EBE"/>
    <w:rsid w:val="009005F4"/>
    <w:rsid w:val="0093287A"/>
    <w:rsid w:val="00943EBF"/>
    <w:rsid w:val="00944413"/>
    <w:rsid w:val="0094503A"/>
    <w:rsid w:val="00964F2E"/>
    <w:rsid w:val="009835A8"/>
    <w:rsid w:val="00992098"/>
    <w:rsid w:val="009A1AFD"/>
    <w:rsid w:val="009A5B9C"/>
    <w:rsid w:val="009C0BE7"/>
    <w:rsid w:val="009C4C02"/>
    <w:rsid w:val="009C7F24"/>
    <w:rsid w:val="009E3E57"/>
    <w:rsid w:val="00A0382D"/>
    <w:rsid w:val="00A10364"/>
    <w:rsid w:val="00A178C9"/>
    <w:rsid w:val="00A20481"/>
    <w:rsid w:val="00A3238E"/>
    <w:rsid w:val="00A34569"/>
    <w:rsid w:val="00A37999"/>
    <w:rsid w:val="00A42161"/>
    <w:rsid w:val="00A5127A"/>
    <w:rsid w:val="00A537E4"/>
    <w:rsid w:val="00A54793"/>
    <w:rsid w:val="00A70C88"/>
    <w:rsid w:val="00A71E99"/>
    <w:rsid w:val="00A84618"/>
    <w:rsid w:val="00AB02BD"/>
    <w:rsid w:val="00AB3532"/>
    <w:rsid w:val="00AC0961"/>
    <w:rsid w:val="00AC582C"/>
    <w:rsid w:val="00AD482A"/>
    <w:rsid w:val="00AE1052"/>
    <w:rsid w:val="00AE1C57"/>
    <w:rsid w:val="00AE2688"/>
    <w:rsid w:val="00AE6187"/>
    <w:rsid w:val="00AF0AD0"/>
    <w:rsid w:val="00B134EC"/>
    <w:rsid w:val="00B14544"/>
    <w:rsid w:val="00B2775E"/>
    <w:rsid w:val="00B27B98"/>
    <w:rsid w:val="00B31E41"/>
    <w:rsid w:val="00B445AB"/>
    <w:rsid w:val="00B60171"/>
    <w:rsid w:val="00B61144"/>
    <w:rsid w:val="00B70340"/>
    <w:rsid w:val="00B81752"/>
    <w:rsid w:val="00B84D4B"/>
    <w:rsid w:val="00B9117D"/>
    <w:rsid w:val="00B96F42"/>
    <w:rsid w:val="00BA65A3"/>
    <w:rsid w:val="00BB265B"/>
    <w:rsid w:val="00BD3407"/>
    <w:rsid w:val="00BD51FA"/>
    <w:rsid w:val="00BE3960"/>
    <w:rsid w:val="00BF5C53"/>
    <w:rsid w:val="00BF5F30"/>
    <w:rsid w:val="00C004A0"/>
    <w:rsid w:val="00C00EC5"/>
    <w:rsid w:val="00C07276"/>
    <w:rsid w:val="00C12F0E"/>
    <w:rsid w:val="00C20710"/>
    <w:rsid w:val="00C40BA1"/>
    <w:rsid w:val="00C7044C"/>
    <w:rsid w:val="00C7644F"/>
    <w:rsid w:val="00C81C5C"/>
    <w:rsid w:val="00C860B0"/>
    <w:rsid w:val="00C86135"/>
    <w:rsid w:val="00C87956"/>
    <w:rsid w:val="00C94F1B"/>
    <w:rsid w:val="00CA558F"/>
    <w:rsid w:val="00CA7F6B"/>
    <w:rsid w:val="00CB4C71"/>
    <w:rsid w:val="00CE7265"/>
    <w:rsid w:val="00CF4180"/>
    <w:rsid w:val="00D02076"/>
    <w:rsid w:val="00D15498"/>
    <w:rsid w:val="00D16E53"/>
    <w:rsid w:val="00D20AA5"/>
    <w:rsid w:val="00D20D0E"/>
    <w:rsid w:val="00D307D7"/>
    <w:rsid w:val="00D33046"/>
    <w:rsid w:val="00D42D79"/>
    <w:rsid w:val="00D5248F"/>
    <w:rsid w:val="00D553B7"/>
    <w:rsid w:val="00D61526"/>
    <w:rsid w:val="00D672C4"/>
    <w:rsid w:val="00D7359B"/>
    <w:rsid w:val="00D81F75"/>
    <w:rsid w:val="00D83259"/>
    <w:rsid w:val="00DA42CF"/>
    <w:rsid w:val="00DA48BD"/>
    <w:rsid w:val="00DB4D6F"/>
    <w:rsid w:val="00DB5D3F"/>
    <w:rsid w:val="00DB5E85"/>
    <w:rsid w:val="00DB61F9"/>
    <w:rsid w:val="00DC7A5A"/>
    <w:rsid w:val="00DE2033"/>
    <w:rsid w:val="00DE5E13"/>
    <w:rsid w:val="00DF547E"/>
    <w:rsid w:val="00E04960"/>
    <w:rsid w:val="00E079FF"/>
    <w:rsid w:val="00E11E5D"/>
    <w:rsid w:val="00E22EC6"/>
    <w:rsid w:val="00E30B6D"/>
    <w:rsid w:val="00E538E3"/>
    <w:rsid w:val="00E570D7"/>
    <w:rsid w:val="00E67B75"/>
    <w:rsid w:val="00E81178"/>
    <w:rsid w:val="00E81AE9"/>
    <w:rsid w:val="00E930C8"/>
    <w:rsid w:val="00EA54E8"/>
    <w:rsid w:val="00EB6479"/>
    <w:rsid w:val="00EC4C5B"/>
    <w:rsid w:val="00EE5362"/>
    <w:rsid w:val="00EF1CE4"/>
    <w:rsid w:val="00EF24C0"/>
    <w:rsid w:val="00EF3B4A"/>
    <w:rsid w:val="00EF43D2"/>
    <w:rsid w:val="00F00096"/>
    <w:rsid w:val="00F02B1F"/>
    <w:rsid w:val="00F101DE"/>
    <w:rsid w:val="00F417C7"/>
    <w:rsid w:val="00F43C2B"/>
    <w:rsid w:val="00F45DEB"/>
    <w:rsid w:val="00F46609"/>
    <w:rsid w:val="00F607A9"/>
    <w:rsid w:val="00F65A21"/>
    <w:rsid w:val="00F670A6"/>
    <w:rsid w:val="00F7370C"/>
    <w:rsid w:val="00F75098"/>
    <w:rsid w:val="00F77BFE"/>
    <w:rsid w:val="00F90828"/>
    <w:rsid w:val="00FA054C"/>
    <w:rsid w:val="00FD03CA"/>
    <w:rsid w:val="00FD2452"/>
    <w:rsid w:val="00FD5054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0B0"/>
    <w:rPr>
      <w:rFonts w:eastAsia="Batang"/>
      <w:color w:val="663300"/>
      <w:sz w:val="24"/>
      <w:szCs w:val="24"/>
      <w:lang w:eastAsia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0B0"/>
    <w:pPr>
      <w:tabs>
        <w:tab w:val="center" w:pos="4252"/>
        <w:tab w:val="right" w:pos="8504"/>
      </w:tabs>
      <w:snapToGrid w:val="0"/>
    </w:pPr>
  </w:style>
  <w:style w:type="character" w:styleId="-">
    <w:name w:val="Hyperlink"/>
    <w:rsid w:val="009A5B9C"/>
    <w:rPr>
      <w:color w:val="0000FF"/>
      <w:u w:val="single"/>
    </w:rPr>
  </w:style>
  <w:style w:type="paragraph" w:styleId="Web">
    <w:name w:val="Normal (Web)"/>
    <w:basedOn w:val="a"/>
    <w:rsid w:val="00AC0961"/>
    <w:pPr>
      <w:spacing w:before="100" w:beforeAutospacing="1" w:after="100" w:afterAutospacing="1"/>
    </w:pPr>
    <w:rPr>
      <w:rFonts w:eastAsia="SimSun"/>
      <w:color w:val="auto"/>
      <w:lang w:eastAsia="zh-CN"/>
    </w:rPr>
  </w:style>
  <w:style w:type="character" w:styleId="a4">
    <w:name w:val="Strong"/>
    <w:qFormat/>
    <w:rsid w:val="00A34569"/>
    <w:rPr>
      <w:b/>
      <w:bCs/>
    </w:rPr>
  </w:style>
  <w:style w:type="paragraph" w:styleId="a5">
    <w:name w:val="footer"/>
    <w:basedOn w:val="a"/>
    <w:rsid w:val="00E04960"/>
    <w:pPr>
      <w:tabs>
        <w:tab w:val="center" w:pos="4320"/>
        <w:tab w:val="right" w:pos="8640"/>
      </w:tabs>
    </w:pPr>
  </w:style>
  <w:style w:type="character" w:styleId="-0">
    <w:name w:val="FollowedHyperlink"/>
    <w:rsid w:val="00332D26"/>
    <w:rPr>
      <w:color w:val="800080"/>
      <w:u w:val="single"/>
    </w:rPr>
  </w:style>
  <w:style w:type="paragraph" w:styleId="a6">
    <w:name w:val="Balloon Text"/>
    <w:basedOn w:val="a"/>
    <w:semiHidden/>
    <w:rsid w:val="007B30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778D"/>
  </w:style>
  <w:style w:type="paragraph" w:styleId="a7">
    <w:name w:val="Body Text"/>
    <w:basedOn w:val="a"/>
    <w:rsid w:val="001430BA"/>
    <w:pPr>
      <w:spacing w:after="120"/>
    </w:pPr>
  </w:style>
  <w:style w:type="character" w:customStyle="1" w:styleId="Office">
    <w:name w:val="Office"/>
    <w:semiHidden/>
    <w:rsid w:val="003345BF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0B0"/>
    <w:rPr>
      <w:rFonts w:eastAsia="Batang"/>
      <w:color w:val="663300"/>
      <w:sz w:val="24"/>
      <w:szCs w:val="24"/>
      <w:lang w:eastAsia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0B0"/>
    <w:pPr>
      <w:tabs>
        <w:tab w:val="center" w:pos="4252"/>
        <w:tab w:val="right" w:pos="8504"/>
      </w:tabs>
      <w:snapToGrid w:val="0"/>
    </w:pPr>
  </w:style>
  <w:style w:type="character" w:styleId="-">
    <w:name w:val="Hyperlink"/>
    <w:rsid w:val="009A5B9C"/>
    <w:rPr>
      <w:color w:val="0000FF"/>
      <w:u w:val="single"/>
    </w:rPr>
  </w:style>
  <w:style w:type="paragraph" w:styleId="Web">
    <w:name w:val="Normal (Web)"/>
    <w:basedOn w:val="a"/>
    <w:rsid w:val="00AC0961"/>
    <w:pPr>
      <w:spacing w:before="100" w:beforeAutospacing="1" w:after="100" w:afterAutospacing="1"/>
    </w:pPr>
    <w:rPr>
      <w:rFonts w:eastAsia="SimSun"/>
      <w:color w:val="auto"/>
      <w:lang w:eastAsia="zh-CN"/>
    </w:rPr>
  </w:style>
  <w:style w:type="character" w:styleId="a4">
    <w:name w:val="Strong"/>
    <w:qFormat/>
    <w:rsid w:val="00A34569"/>
    <w:rPr>
      <w:b/>
      <w:bCs/>
    </w:rPr>
  </w:style>
  <w:style w:type="paragraph" w:styleId="a5">
    <w:name w:val="footer"/>
    <w:basedOn w:val="a"/>
    <w:rsid w:val="00E04960"/>
    <w:pPr>
      <w:tabs>
        <w:tab w:val="center" w:pos="4320"/>
        <w:tab w:val="right" w:pos="8640"/>
      </w:tabs>
    </w:pPr>
  </w:style>
  <w:style w:type="character" w:styleId="-0">
    <w:name w:val="FollowedHyperlink"/>
    <w:rsid w:val="00332D26"/>
    <w:rPr>
      <w:color w:val="800080"/>
      <w:u w:val="single"/>
    </w:rPr>
  </w:style>
  <w:style w:type="paragraph" w:styleId="a6">
    <w:name w:val="Balloon Text"/>
    <w:basedOn w:val="a"/>
    <w:semiHidden/>
    <w:rsid w:val="007B30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778D"/>
  </w:style>
  <w:style w:type="paragraph" w:styleId="a7">
    <w:name w:val="Body Text"/>
    <w:basedOn w:val="a"/>
    <w:rsid w:val="001430BA"/>
    <w:pPr>
      <w:spacing w:after="120"/>
    </w:pPr>
  </w:style>
  <w:style w:type="character" w:customStyle="1" w:styleId="Office">
    <w:name w:val="Office"/>
    <w:semiHidden/>
    <w:rsid w:val="003345BF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133">
          <w:marLeft w:val="0"/>
          <w:marRight w:val="0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161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378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eu-gateway.eu/eu-gateway-business-avenues/apply-now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www.eu-gateway.eu/eu-gateway-business-avenues/apply-now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eu-gateway.eu/eu-gateway-business-avenues/apply-now" TargetMode="External"/><Relationship Id="rId20" Type="http://schemas.openxmlformats.org/officeDocument/2006/relationships/hyperlink" Target="https://www.eu-gateway.eu/eu-gateway-business-avenues/apply-no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eu-gateway.eu/eu-gateway-business-avenues/apply-n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-gateway.eu" TargetMode="External"/><Relationship Id="rId14" Type="http://schemas.openxmlformats.org/officeDocument/2006/relationships/hyperlink" Target="https://www.eu-gateway.eu/eu-gateway-business-avenues/apply-now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Greek%20Document%20-%20Signa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7E3E-B727-4303-96F4-F74C0936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 Document - Signature.dotx</Template>
  <TotalTime>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EMBASSY OF GREECE</vt:lpstr>
      <vt:lpstr>EMBASSY OF GREECE</vt:lpstr>
    </vt:vector>
  </TitlesOfParts>
  <Company>Embassy of Greece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GREECE</dc:title>
  <dc:subject/>
  <dc:creator>Athanassios Karapetsas</dc:creator>
  <cp:keywords/>
  <dc:description/>
  <cp:lastModifiedBy>user</cp:lastModifiedBy>
  <cp:revision>2</cp:revision>
  <cp:lastPrinted>2012-02-06T01:48:00Z</cp:lastPrinted>
  <dcterms:created xsi:type="dcterms:W3CDTF">2016-05-17T09:14:00Z</dcterms:created>
  <dcterms:modified xsi:type="dcterms:W3CDTF">2016-05-17T09:14:00Z</dcterms:modified>
</cp:coreProperties>
</file>