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85" w:type="dxa"/>
        <w:tblCellSpacing w:w="0" w:type="dxa"/>
        <w:shd w:val="clear" w:color="auto" w:fill="FFFFFF"/>
        <w:tblCellMar>
          <w:left w:w="0" w:type="dxa"/>
          <w:right w:w="0" w:type="dxa"/>
        </w:tblCellMar>
        <w:tblLook w:val="04A0" w:firstRow="1" w:lastRow="0" w:firstColumn="1" w:lastColumn="0" w:noHBand="0" w:noVBand="1"/>
      </w:tblPr>
      <w:tblGrid>
        <w:gridCol w:w="8985"/>
      </w:tblGrid>
      <w:tr w:rsidR="00B75F9D" w:rsidRPr="00B75F9D" w:rsidTr="00B75F9D">
        <w:trPr>
          <w:trHeight w:val="30"/>
          <w:tblCellSpacing w:w="0" w:type="dxa"/>
        </w:trPr>
        <w:tc>
          <w:tcPr>
            <w:tcW w:w="8115" w:type="dxa"/>
            <w:shd w:val="clear" w:color="auto" w:fill="FFFFFF"/>
            <w:vAlign w:val="center"/>
            <w:hideMark/>
          </w:tcPr>
          <w:p w:rsidR="00B75F9D" w:rsidRPr="00B75F9D" w:rsidRDefault="00B75F9D" w:rsidP="00B75F9D">
            <w:pPr>
              <w:spacing w:after="0" w:line="240" w:lineRule="auto"/>
              <w:jc w:val="center"/>
              <w:rPr>
                <w:rFonts w:ascii="Times New Roman" w:eastAsia="Times New Roman" w:hAnsi="Times New Roman" w:cs="Times New Roman"/>
                <w:color w:val="222222"/>
                <w:sz w:val="24"/>
                <w:szCs w:val="24"/>
                <w:lang w:eastAsia="el-GR"/>
              </w:rPr>
            </w:pPr>
            <w:r w:rsidRPr="00B75F9D">
              <w:rPr>
                <w:rFonts w:ascii="Verdana" w:eastAsia="Times New Roman" w:hAnsi="Verdana" w:cs="Times New Roman"/>
                <w:color w:val="222222"/>
                <w:sz w:val="27"/>
                <w:szCs w:val="27"/>
                <w:lang w:eastAsia="el-GR"/>
              </w:rPr>
              <w:t xml:space="preserve">|20η Επετειακή Έκθεση τροφίμων &amp; Ποτών </w:t>
            </w:r>
            <w:proofErr w:type="spellStart"/>
            <w:r w:rsidRPr="00B75F9D">
              <w:rPr>
                <w:rFonts w:ascii="Verdana" w:eastAsia="Times New Roman" w:hAnsi="Verdana" w:cs="Times New Roman"/>
                <w:color w:val="222222"/>
                <w:sz w:val="27"/>
                <w:szCs w:val="27"/>
                <w:lang w:eastAsia="el-GR"/>
              </w:rPr>
              <w:t>Foodex</w:t>
            </w:r>
            <w:proofErr w:type="spellEnd"/>
            <w:r w:rsidRPr="00B75F9D">
              <w:rPr>
                <w:rFonts w:ascii="Verdana" w:eastAsia="Times New Roman" w:hAnsi="Verdana" w:cs="Times New Roman"/>
                <w:color w:val="222222"/>
                <w:sz w:val="27"/>
                <w:szCs w:val="27"/>
                <w:lang w:eastAsia="el-GR"/>
              </w:rPr>
              <w:t>|</w:t>
            </w:r>
            <w:r w:rsidRPr="00B75F9D">
              <w:rPr>
                <w:rFonts w:ascii="Verdana" w:eastAsia="Times New Roman" w:hAnsi="Verdana" w:cs="Times New Roman"/>
                <w:color w:val="222222"/>
                <w:sz w:val="20"/>
                <w:szCs w:val="20"/>
                <w:lang w:eastAsia="el-GR"/>
              </w:rPr>
              <w:t> </w:t>
            </w:r>
          </w:p>
          <w:p w:rsidR="00B75F9D" w:rsidRPr="00B75F9D" w:rsidRDefault="00B75F9D" w:rsidP="00B75F9D">
            <w:pPr>
              <w:spacing w:after="0" w:line="240" w:lineRule="auto"/>
              <w:jc w:val="center"/>
              <w:rPr>
                <w:rFonts w:ascii="Times New Roman" w:eastAsia="Times New Roman" w:hAnsi="Times New Roman" w:cs="Times New Roman"/>
                <w:color w:val="222222"/>
                <w:sz w:val="24"/>
                <w:szCs w:val="24"/>
                <w:lang w:eastAsia="el-GR"/>
              </w:rPr>
            </w:pPr>
            <w:r w:rsidRPr="00B75F9D">
              <w:rPr>
                <w:rFonts w:ascii="Verdana" w:eastAsia="Times New Roman" w:hAnsi="Verdana" w:cs="Times New Roman"/>
                <w:color w:val="222222"/>
                <w:sz w:val="20"/>
                <w:szCs w:val="20"/>
                <w:lang w:eastAsia="el-GR"/>
              </w:rPr>
              <w:t> |19-21 &amp; 23-25 Απριλίου 2018|</w:t>
            </w:r>
          </w:p>
          <w:p w:rsidR="00B75F9D" w:rsidRPr="00B75F9D" w:rsidRDefault="00B75F9D" w:rsidP="00B75F9D">
            <w:pPr>
              <w:spacing w:after="0" w:line="30" w:lineRule="atLeast"/>
              <w:jc w:val="center"/>
              <w:rPr>
                <w:rFonts w:ascii="Times New Roman" w:eastAsia="Times New Roman" w:hAnsi="Times New Roman" w:cs="Times New Roman"/>
                <w:color w:val="222222"/>
                <w:sz w:val="24"/>
                <w:szCs w:val="24"/>
                <w:lang w:eastAsia="el-GR"/>
              </w:rPr>
            </w:pPr>
            <w:r w:rsidRPr="00B75F9D">
              <w:rPr>
                <w:rFonts w:ascii="Verdana" w:eastAsia="Times New Roman" w:hAnsi="Verdana" w:cs="Times New Roman"/>
                <w:color w:val="222222"/>
                <w:sz w:val="20"/>
                <w:szCs w:val="20"/>
                <w:lang w:eastAsia="el-GR"/>
              </w:rPr>
              <w:t>|Σταθμός Μετρό Σύνταγμα|</w:t>
            </w:r>
          </w:p>
        </w:tc>
      </w:tr>
      <w:tr w:rsidR="00B75F9D" w:rsidRPr="00B75F9D" w:rsidTr="00B75F9D">
        <w:trPr>
          <w:tblCellSpacing w:w="0" w:type="dxa"/>
        </w:trPr>
        <w:tc>
          <w:tcPr>
            <w:tcW w:w="8985" w:type="dxa"/>
            <w:shd w:val="clear" w:color="auto" w:fill="FFFFFF"/>
            <w:vAlign w:val="center"/>
            <w:hideMark/>
          </w:tcPr>
          <w:p w:rsidR="00B75F9D" w:rsidRPr="00B75F9D" w:rsidRDefault="00B75F9D" w:rsidP="00B75F9D">
            <w:pPr>
              <w:spacing w:after="0" w:line="240" w:lineRule="auto"/>
              <w:rPr>
                <w:rFonts w:ascii="Arial" w:eastAsia="Times New Roman" w:hAnsi="Arial" w:cs="Arial"/>
                <w:color w:val="222222"/>
                <w:sz w:val="19"/>
                <w:szCs w:val="19"/>
                <w:lang w:eastAsia="el-GR"/>
              </w:rPr>
            </w:pPr>
          </w:p>
        </w:tc>
      </w:tr>
      <w:tr w:rsidR="00B75F9D" w:rsidRPr="00B75F9D" w:rsidTr="00B75F9D">
        <w:trPr>
          <w:trHeight w:val="105"/>
          <w:tblCellSpacing w:w="0" w:type="dxa"/>
        </w:trPr>
        <w:tc>
          <w:tcPr>
            <w:tcW w:w="0" w:type="auto"/>
            <w:shd w:val="clear" w:color="auto" w:fill="0196F0"/>
            <w:vAlign w:val="center"/>
            <w:hideMark/>
          </w:tcPr>
          <w:p w:rsidR="00B75F9D" w:rsidRPr="00B75F9D" w:rsidRDefault="00B75F9D" w:rsidP="00B75F9D">
            <w:pPr>
              <w:spacing w:after="0" w:line="240" w:lineRule="auto"/>
              <w:rPr>
                <w:rFonts w:ascii="Arial" w:eastAsia="Times New Roman" w:hAnsi="Arial" w:cs="Arial"/>
                <w:color w:val="222222"/>
                <w:sz w:val="10"/>
                <w:szCs w:val="19"/>
                <w:lang w:eastAsia="el-GR"/>
              </w:rPr>
            </w:pPr>
          </w:p>
        </w:tc>
      </w:tr>
      <w:tr w:rsidR="00B75F9D" w:rsidRPr="00B75F9D" w:rsidTr="00B75F9D">
        <w:trPr>
          <w:trHeight w:val="105"/>
          <w:tblCellSpacing w:w="0" w:type="dxa"/>
        </w:trPr>
        <w:tc>
          <w:tcPr>
            <w:tcW w:w="8985" w:type="dxa"/>
            <w:shd w:val="clear" w:color="auto" w:fill="FFFFFF"/>
            <w:vAlign w:val="center"/>
            <w:hideMark/>
          </w:tcPr>
          <w:tbl>
            <w:tblPr>
              <w:tblW w:w="8985" w:type="dxa"/>
              <w:tblCellSpacing w:w="0" w:type="dxa"/>
              <w:tblCellMar>
                <w:left w:w="0" w:type="dxa"/>
                <w:right w:w="0" w:type="dxa"/>
              </w:tblCellMar>
              <w:tblLook w:val="04A0" w:firstRow="1" w:lastRow="0" w:firstColumn="1" w:lastColumn="0" w:noHBand="0" w:noVBand="1"/>
            </w:tblPr>
            <w:tblGrid>
              <w:gridCol w:w="8985"/>
            </w:tblGrid>
            <w:tr w:rsidR="00B75F9D" w:rsidRPr="00B75F9D">
              <w:trPr>
                <w:trHeight w:val="276"/>
                <w:tblCellSpacing w:w="0" w:type="dxa"/>
              </w:trPr>
              <w:tc>
                <w:tcPr>
                  <w:tcW w:w="6000" w:type="dxa"/>
                  <w:vMerge w:val="restart"/>
                  <w:tcMar>
                    <w:top w:w="0" w:type="dxa"/>
                    <w:left w:w="150" w:type="dxa"/>
                    <w:bottom w:w="0" w:type="dxa"/>
                    <w:right w:w="375" w:type="dxa"/>
                  </w:tcMar>
                  <w:hideMark/>
                </w:tcPr>
                <w:p w:rsidR="00B75F9D" w:rsidRPr="00B75F9D" w:rsidRDefault="00B75F9D" w:rsidP="00B75F9D">
                  <w:pPr>
                    <w:spacing w:before="100" w:beforeAutospacing="1" w:after="100" w:afterAutospacing="1" w:line="240" w:lineRule="auto"/>
                    <w:jc w:val="center"/>
                    <w:rPr>
                      <w:rFonts w:ascii="Arial" w:eastAsia="Times New Roman" w:hAnsi="Arial" w:cs="Arial"/>
                      <w:sz w:val="24"/>
                      <w:szCs w:val="24"/>
                      <w:lang w:eastAsia="el-GR"/>
                    </w:rPr>
                  </w:pPr>
                  <w:r w:rsidRPr="00B75F9D">
                    <w:rPr>
                      <w:rFonts w:ascii="Arial" w:eastAsia="Times New Roman" w:hAnsi="Arial" w:cs="Arial"/>
                      <w:sz w:val="24"/>
                      <w:szCs w:val="24"/>
                      <w:lang w:eastAsia="el-GR"/>
                    </w:rPr>
                    <w:t> </w:t>
                  </w:r>
                </w:p>
                <w:p w:rsidR="00B75F9D" w:rsidRPr="00B75F9D" w:rsidRDefault="00B75F9D" w:rsidP="00B75F9D">
                  <w:pPr>
                    <w:spacing w:line="230" w:lineRule="atLeast"/>
                    <w:rPr>
                      <w:rFonts w:ascii="Times New Roman" w:eastAsia="Times New Roman" w:hAnsi="Times New Roman" w:cs="Times New Roman"/>
                      <w:color w:val="000000"/>
                      <w:sz w:val="24"/>
                      <w:szCs w:val="24"/>
                      <w:lang w:eastAsia="el-GR"/>
                    </w:rPr>
                  </w:pPr>
                  <w:r w:rsidRPr="00B75F9D">
                    <w:rPr>
                      <w:rFonts w:ascii="Verdana" w:eastAsia="Times New Roman" w:hAnsi="Verdana" w:cs="Times New Roman"/>
                      <w:color w:val="000000"/>
                      <w:sz w:val="20"/>
                      <w:szCs w:val="20"/>
                      <w:lang w:eastAsia="el-GR"/>
                    </w:rPr>
                    <w:t>Με χαρά σας ανακοινώνουμε την </w:t>
                  </w:r>
                  <w:r w:rsidRPr="00B75F9D">
                    <w:rPr>
                      <w:rFonts w:ascii="Verdana" w:eastAsia="Times New Roman" w:hAnsi="Verdana" w:cs="Times New Roman"/>
                      <w:b/>
                      <w:bCs/>
                      <w:color w:val="000000"/>
                      <w:sz w:val="20"/>
                      <w:szCs w:val="20"/>
                      <w:lang w:eastAsia="el-GR"/>
                    </w:rPr>
                    <w:t>20</w:t>
                  </w:r>
                  <w:r w:rsidRPr="00B75F9D">
                    <w:rPr>
                      <w:rFonts w:ascii="Verdana" w:eastAsia="Times New Roman" w:hAnsi="Verdana" w:cs="Times New Roman"/>
                      <w:b/>
                      <w:bCs/>
                      <w:color w:val="000000"/>
                      <w:sz w:val="20"/>
                      <w:szCs w:val="20"/>
                      <w:vertAlign w:val="superscript"/>
                      <w:lang w:eastAsia="el-GR"/>
                    </w:rPr>
                    <w:t>η</w:t>
                  </w:r>
                  <w:r w:rsidRPr="00B75F9D">
                    <w:rPr>
                      <w:rFonts w:ascii="Verdana" w:eastAsia="Times New Roman" w:hAnsi="Verdana" w:cs="Times New Roman"/>
                      <w:b/>
                      <w:bCs/>
                      <w:color w:val="000000"/>
                      <w:sz w:val="20"/>
                      <w:szCs w:val="20"/>
                      <w:lang w:eastAsia="el-GR"/>
                    </w:rPr>
                    <w:t> επετειακή έκθεση Τροφίμων &amp; Ποτών </w:t>
                  </w:r>
                  <w:proofErr w:type="spellStart"/>
                  <w:r w:rsidRPr="00B75F9D">
                    <w:rPr>
                      <w:rFonts w:ascii="Verdana" w:eastAsia="Times New Roman" w:hAnsi="Verdana" w:cs="Times New Roman"/>
                      <w:b/>
                      <w:bCs/>
                      <w:color w:val="000000"/>
                      <w:sz w:val="20"/>
                      <w:szCs w:val="20"/>
                      <w:lang w:val="en-US" w:eastAsia="el-GR"/>
                    </w:rPr>
                    <w:t>Foodex</w:t>
                  </w:r>
                  <w:proofErr w:type="spellEnd"/>
                  <w:r w:rsidRPr="00B75F9D">
                    <w:rPr>
                      <w:rFonts w:ascii="Verdana" w:eastAsia="Times New Roman" w:hAnsi="Verdana" w:cs="Times New Roman"/>
                      <w:color w:val="000000"/>
                      <w:sz w:val="20"/>
                      <w:szCs w:val="20"/>
                      <w:lang w:eastAsia="el-GR"/>
                    </w:rPr>
                    <w:t> που θα πραγματοποιηθεί για </w:t>
                  </w:r>
                  <w:r w:rsidRPr="00B75F9D">
                    <w:rPr>
                      <w:rFonts w:ascii="Verdana" w:eastAsia="Times New Roman" w:hAnsi="Verdana" w:cs="Times New Roman"/>
                      <w:b/>
                      <w:bCs/>
                      <w:color w:val="000000"/>
                      <w:sz w:val="20"/>
                      <w:szCs w:val="20"/>
                      <w:lang w:eastAsia="el-GR"/>
                    </w:rPr>
                    <w:t>έξι ημέρες</w:t>
                  </w:r>
                  <w:r w:rsidRPr="00B75F9D">
                    <w:rPr>
                      <w:rFonts w:ascii="Verdana" w:eastAsia="Times New Roman" w:hAnsi="Verdana" w:cs="Times New Roman"/>
                      <w:color w:val="000000"/>
                      <w:sz w:val="20"/>
                      <w:szCs w:val="20"/>
                      <w:lang w:eastAsia="el-GR"/>
                    </w:rPr>
                    <w:t> (</w:t>
                  </w:r>
                  <w:r w:rsidRPr="00B75F9D">
                    <w:rPr>
                      <w:rFonts w:ascii="Verdana" w:eastAsia="Times New Roman" w:hAnsi="Verdana" w:cs="Times New Roman"/>
                      <w:b/>
                      <w:bCs/>
                      <w:color w:val="000000"/>
                      <w:sz w:val="20"/>
                      <w:szCs w:val="20"/>
                      <w:lang w:eastAsia="el-GR"/>
                    </w:rPr>
                    <w:t>19-21 &amp; 23-25</w:t>
                  </w:r>
                  <w:r w:rsidRPr="00B75F9D">
                    <w:rPr>
                      <w:rFonts w:ascii="Verdana" w:eastAsia="Times New Roman" w:hAnsi="Verdana" w:cs="Times New Roman"/>
                      <w:color w:val="000000"/>
                      <w:sz w:val="20"/>
                      <w:szCs w:val="20"/>
                      <w:lang w:eastAsia="el-GR"/>
                    </w:rPr>
                    <w:t>) </w:t>
                  </w:r>
                  <w:r w:rsidRPr="00B75F9D">
                    <w:rPr>
                      <w:rFonts w:ascii="Verdana" w:eastAsia="Times New Roman" w:hAnsi="Verdana" w:cs="Times New Roman"/>
                      <w:b/>
                      <w:bCs/>
                      <w:color w:val="000000"/>
                      <w:sz w:val="20"/>
                      <w:szCs w:val="20"/>
                      <w:lang w:eastAsia="el-GR"/>
                    </w:rPr>
                    <w:t>Απριλίου 2018</w:t>
                  </w:r>
                  <w:r w:rsidRPr="00B75F9D">
                    <w:rPr>
                      <w:rFonts w:ascii="Verdana" w:eastAsia="Times New Roman" w:hAnsi="Verdana" w:cs="Times New Roman"/>
                      <w:color w:val="000000"/>
                      <w:sz w:val="20"/>
                      <w:szCs w:val="20"/>
                      <w:lang w:eastAsia="el-GR"/>
                    </w:rPr>
                    <w:t> στην Αίθουσα Πολλών Χρήσεων του </w:t>
                  </w:r>
                  <w:r w:rsidRPr="00B75F9D">
                    <w:rPr>
                      <w:rFonts w:ascii="Verdana" w:eastAsia="Times New Roman" w:hAnsi="Verdana" w:cs="Times New Roman"/>
                      <w:b/>
                      <w:bCs/>
                      <w:color w:val="000000"/>
                      <w:sz w:val="20"/>
                      <w:szCs w:val="20"/>
                      <w:lang w:eastAsia="el-GR"/>
                    </w:rPr>
                    <w:t>Μετρό στο Σύνταγμα</w:t>
                  </w:r>
                  <w:r w:rsidRPr="00B75F9D">
                    <w:rPr>
                      <w:rFonts w:ascii="Verdana" w:eastAsia="Times New Roman" w:hAnsi="Verdana" w:cs="Times New Roman"/>
                      <w:color w:val="000000"/>
                      <w:sz w:val="20"/>
                      <w:szCs w:val="20"/>
                      <w:lang w:eastAsia="el-GR"/>
                    </w:rPr>
                    <w:t>.</w:t>
                  </w:r>
                </w:p>
                <w:p w:rsidR="00B75F9D" w:rsidRPr="00B75F9D" w:rsidRDefault="00B75F9D" w:rsidP="00B75F9D">
                  <w:pPr>
                    <w:spacing w:line="230" w:lineRule="atLeast"/>
                    <w:rPr>
                      <w:rFonts w:ascii="Times New Roman" w:eastAsia="Times New Roman" w:hAnsi="Times New Roman" w:cs="Times New Roman"/>
                      <w:color w:val="000000"/>
                      <w:sz w:val="24"/>
                      <w:szCs w:val="24"/>
                      <w:lang w:eastAsia="el-GR"/>
                    </w:rPr>
                  </w:pPr>
                  <w:r w:rsidRPr="00B75F9D">
                    <w:rPr>
                      <w:rFonts w:ascii="Verdana" w:eastAsia="Times New Roman" w:hAnsi="Verdana" w:cs="Times New Roman"/>
                      <w:color w:val="000000"/>
                      <w:sz w:val="20"/>
                      <w:szCs w:val="20"/>
                      <w:lang w:eastAsia="el-GR"/>
                    </w:rPr>
                    <w:t>Έχοντας διανύσει μια επιτυχημένη πορεία </w:t>
                  </w:r>
                  <w:r w:rsidRPr="00B75F9D">
                    <w:rPr>
                      <w:rFonts w:ascii="Verdana" w:eastAsia="Times New Roman" w:hAnsi="Verdana" w:cs="Times New Roman"/>
                      <w:b/>
                      <w:bCs/>
                      <w:color w:val="000000"/>
                      <w:sz w:val="20"/>
                      <w:szCs w:val="20"/>
                      <w:lang w:eastAsia="el-GR"/>
                    </w:rPr>
                    <w:t>εννέα χρόνων</w:t>
                  </w:r>
                  <w:r w:rsidRPr="00B75F9D">
                    <w:rPr>
                      <w:rFonts w:ascii="Verdana" w:eastAsia="Times New Roman" w:hAnsi="Verdana" w:cs="Times New Roman"/>
                      <w:color w:val="000000"/>
                      <w:sz w:val="20"/>
                      <w:szCs w:val="20"/>
                      <w:lang w:eastAsia="el-GR"/>
                    </w:rPr>
                    <w:t>, η </w:t>
                  </w:r>
                  <w:proofErr w:type="spellStart"/>
                  <w:r w:rsidRPr="00B75F9D">
                    <w:rPr>
                      <w:rFonts w:ascii="Verdana" w:eastAsia="Times New Roman" w:hAnsi="Verdana" w:cs="Times New Roman"/>
                      <w:b/>
                      <w:bCs/>
                      <w:color w:val="000000"/>
                      <w:sz w:val="20"/>
                      <w:szCs w:val="20"/>
                      <w:lang w:val="en-US" w:eastAsia="el-GR"/>
                    </w:rPr>
                    <w:t>Foodex</w:t>
                  </w:r>
                  <w:proofErr w:type="spellEnd"/>
                  <w:r w:rsidRPr="00B75F9D">
                    <w:rPr>
                      <w:rFonts w:ascii="Verdana" w:eastAsia="Times New Roman" w:hAnsi="Verdana" w:cs="Times New Roman"/>
                      <w:b/>
                      <w:bCs/>
                      <w:color w:val="000000"/>
                      <w:sz w:val="20"/>
                      <w:szCs w:val="20"/>
                      <w:lang w:val="en-US" w:eastAsia="el-GR"/>
                    </w:rPr>
                    <w:t> </w:t>
                  </w:r>
                  <w:r w:rsidRPr="00B75F9D">
                    <w:rPr>
                      <w:rFonts w:ascii="Verdana" w:eastAsia="Times New Roman" w:hAnsi="Verdana" w:cs="Times New Roman"/>
                      <w:b/>
                      <w:bCs/>
                      <w:color w:val="000000"/>
                      <w:sz w:val="20"/>
                      <w:szCs w:val="20"/>
                      <w:lang w:eastAsia="el-GR"/>
                    </w:rPr>
                    <w:t xml:space="preserve">μια από τις παλαιότερες αν όχι η παλαιότερη Έκθεση Τροφίμων &amp; </w:t>
                  </w:r>
                  <w:proofErr w:type="spellStart"/>
                  <w:r w:rsidRPr="00B75F9D">
                    <w:rPr>
                      <w:rFonts w:ascii="Verdana" w:eastAsia="Times New Roman" w:hAnsi="Verdana" w:cs="Times New Roman"/>
                      <w:b/>
                      <w:bCs/>
                      <w:color w:val="000000"/>
                      <w:sz w:val="20"/>
                      <w:szCs w:val="20"/>
                      <w:lang w:eastAsia="el-GR"/>
                    </w:rPr>
                    <w:t>Ποτών</w:t>
                  </w:r>
                  <w:r w:rsidRPr="00B75F9D">
                    <w:rPr>
                      <w:rFonts w:ascii="Verdana" w:eastAsia="Times New Roman" w:hAnsi="Verdana" w:cs="Times New Roman"/>
                      <w:color w:val="000000"/>
                      <w:sz w:val="20"/>
                      <w:szCs w:val="20"/>
                      <w:lang w:eastAsia="el-GR"/>
                    </w:rPr>
                    <w:t>συνεχίζει</w:t>
                  </w:r>
                  <w:proofErr w:type="spellEnd"/>
                  <w:r w:rsidRPr="00B75F9D">
                    <w:rPr>
                      <w:rFonts w:ascii="Verdana" w:eastAsia="Times New Roman" w:hAnsi="Verdana" w:cs="Times New Roman"/>
                      <w:color w:val="000000"/>
                      <w:sz w:val="20"/>
                      <w:szCs w:val="20"/>
                      <w:lang w:eastAsia="el-GR"/>
                    </w:rPr>
                    <w:t xml:space="preserve"> να αποτελεί σημείο αναφοράς για όλους τους </w:t>
                  </w:r>
                  <w:r w:rsidRPr="00B75F9D">
                    <w:rPr>
                      <w:rFonts w:ascii="Verdana" w:eastAsia="Times New Roman" w:hAnsi="Verdana" w:cs="Times New Roman"/>
                      <w:b/>
                      <w:bCs/>
                      <w:color w:val="000000"/>
                      <w:sz w:val="20"/>
                      <w:szCs w:val="20"/>
                      <w:lang w:eastAsia="el-GR"/>
                    </w:rPr>
                    <w:t>μικρομεσαίους παραγωγούς</w:t>
                  </w:r>
                  <w:r w:rsidRPr="00B75F9D">
                    <w:rPr>
                      <w:rFonts w:ascii="Verdana" w:eastAsia="Times New Roman" w:hAnsi="Verdana" w:cs="Times New Roman"/>
                      <w:color w:val="000000"/>
                      <w:sz w:val="20"/>
                      <w:szCs w:val="20"/>
                      <w:lang w:eastAsia="el-GR"/>
                    </w:rPr>
                    <w:t> που συμμετέχουν όλα αυτά τα χρόνια.</w:t>
                  </w:r>
                </w:p>
                <w:p w:rsidR="00B75F9D" w:rsidRPr="00B75F9D" w:rsidRDefault="00B75F9D" w:rsidP="00B75F9D">
                  <w:pPr>
                    <w:spacing w:line="230" w:lineRule="atLeast"/>
                    <w:rPr>
                      <w:rFonts w:ascii="Times New Roman" w:eastAsia="Times New Roman" w:hAnsi="Times New Roman" w:cs="Times New Roman"/>
                      <w:color w:val="000000"/>
                      <w:sz w:val="24"/>
                      <w:szCs w:val="24"/>
                      <w:lang w:eastAsia="el-GR"/>
                    </w:rPr>
                  </w:pPr>
                  <w:r w:rsidRPr="00B75F9D">
                    <w:rPr>
                      <w:rFonts w:ascii="Verdana" w:eastAsia="Times New Roman" w:hAnsi="Verdana" w:cs="Times New Roman"/>
                      <w:color w:val="000000"/>
                      <w:sz w:val="20"/>
                      <w:szCs w:val="20"/>
                      <w:lang w:eastAsia="el-GR"/>
                    </w:rPr>
                    <w:t>Η έκθεση έχει ως κύριο μέλημα να δίνει την ευκαιρία σε </w:t>
                  </w:r>
                  <w:r w:rsidRPr="00B75F9D">
                    <w:rPr>
                      <w:rFonts w:ascii="Verdana" w:eastAsia="Times New Roman" w:hAnsi="Verdana" w:cs="Times New Roman"/>
                      <w:b/>
                      <w:bCs/>
                      <w:color w:val="000000"/>
                      <w:sz w:val="20"/>
                      <w:szCs w:val="20"/>
                      <w:lang w:eastAsia="el-GR"/>
                    </w:rPr>
                    <w:t>παραγωγούς από όλη την Ελλάδα</w:t>
                  </w:r>
                  <w:r w:rsidRPr="00B75F9D">
                    <w:rPr>
                      <w:rFonts w:ascii="Verdana" w:eastAsia="Times New Roman" w:hAnsi="Verdana" w:cs="Times New Roman"/>
                      <w:color w:val="000000"/>
                      <w:sz w:val="20"/>
                      <w:szCs w:val="20"/>
                      <w:lang w:eastAsia="el-GR"/>
                    </w:rPr>
                    <w:t> </w:t>
                  </w:r>
                  <w:proofErr w:type="spellStart"/>
                  <w:r w:rsidRPr="00B75F9D">
                    <w:rPr>
                      <w:rFonts w:ascii="Verdana" w:eastAsia="Times New Roman" w:hAnsi="Verdana" w:cs="Times New Roman"/>
                      <w:color w:val="000000"/>
                      <w:sz w:val="20"/>
                      <w:szCs w:val="20"/>
                      <w:lang w:eastAsia="el-GR"/>
                    </w:rPr>
                    <w:t>να</w:t>
                  </w:r>
                  <w:r w:rsidRPr="00B75F9D">
                    <w:rPr>
                      <w:rFonts w:ascii="Verdana" w:eastAsia="Times New Roman" w:hAnsi="Verdana" w:cs="Times New Roman"/>
                      <w:b/>
                      <w:bCs/>
                      <w:color w:val="000000"/>
                      <w:sz w:val="20"/>
                      <w:szCs w:val="20"/>
                      <w:lang w:eastAsia="el-GR"/>
                    </w:rPr>
                    <w:t>παρουσιάζουν</w:t>
                  </w:r>
                  <w:proofErr w:type="spellEnd"/>
                  <w:r w:rsidRPr="00B75F9D">
                    <w:rPr>
                      <w:rFonts w:ascii="Verdana" w:eastAsia="Times New Roman" w:hAnsi="Verdana" w:cs="Times New Roman"/>
                      <w:b/>
                      <w:bCs/>
                      <w:color w:val="000000"/>
                      <w:sz w:val="20"/>
                      <w:szCs w:val="20"/>
                      <w:lang w:eastAsia="el-GR"/>
                    </w:rPr>
                    <w:t xml:space="preserve"> και να διαθέτουν τα προϊόντα τους</w:t>
                  </w:r>
                  <w:r w:rsidRPr="00B75F9D">
                    <w:rPr>
                      <w:rFonts w:ascii="Verdana" w:eastAsia="Times New Roman" w:hAnsi="Verdana" w:cs="Times New Roman"/>
                      <w:color w:val="000000"/>
                      <w:sz w:val="20"/>
                      <w:szCs w:val="20"/>
                      <w:lang w:eastAsia="el-GR"/>
                    </w:rPr>
                    <w:t> στο πολυάριθμο κοινό της Αθήνας παράλληλα με τις επαφές σε επισκέπτες από σημεία διανομής και αποτελεί μοναδική ευκαιρία προβολής δυο φορές τον χρόνο.</w:t>
                  </w:r>
                </w:p>
                <w:p w:rsidR="00B75F9D" w:rsidRPr="00B75F9D" w:rsidRDefault="00B75F9D" w:rsidP="00B75F9D">
                  <w:pPr>
                    <w:spacing w:after="0" w:line="230" w:lineRule="atLeast"/>
                    <w:rPr>
                      <w:rFonts w:ascii="Times New Roman" w:eastAsia="Times New Roman" w:hAnsi="Times New Roman" w:cs="Times New Roman"/>
                      <w:color w:val="000000"/>
                      <w:sz w:val="24"/>
                      <w:szCs w:val="24"/>
                      <w:lang w:eastAsia="el-GR"/>
                    </w:rPr>
                  </w:pPr>
                  <w:r w:rsidRPr="00B75F9D">
                    <w:rPr>
                      <w:rFonts w:ascii="Verdana" w:eastAsia="Times New Roman" w:hAnsi="Verdana" w:cs="Times New Roman"/>
                      <w:color w:val="000000"/>
                      <w:sz w:val="20"/>
                      <w:szCs w:val="20"/>
                      <w:lang w:eastAsia="el-GR"/>
                    </w:rPr>
                    <w:t>Στη φετινή έκθεση, σαράντα περίπου επιχειρήσεις από όλη την Ελλάδα θα παρουσιάσουν διατροφικά προϊόντα εξαιρετικής ποιότητας στο κέντρο της Αθήνας παρασύροντας τους επισκέπτες σε ένα μοναδικό γευστικό ταξίδι.</w:t>
                  </w:r>
                </w:p>
                <w:p w:rsidR="00B75F9D" w:rsidRPr="00B75F9D" w:rsidRDefault="00B75F9D" w:rsidP="00B75F9D">
                  <w:pPr>
                    <w:spacing w:after="0" w:line="230" w:lineRule="atLeast"/>
                    <w:rPr>
                      <w:rFonts w:ascii="Times New Roman" w:eastAsia="Times New Roman" w:hAnsi="Times New Roman" w:cs="Times New Roman"/>
                      <w:color w:val="000000"/>
                      <w:sz w:val="24"/>
                      <w:szCs w:val="24"/>
                      <w:lang w:eastAsia="el-GR"/>
                    </w:rPr>
                  </w:pPr>
                  <w:r w:rsidRPr="00B75F9D">
                    <w:rPr>
                      <w:rFonts w:ascii="Times New Roman" w:eastAsia="Times New Roman" w:hAnsi="Times New Roman" w:cs="Times New Roman"/>
                      <w:color w:val="000000"/>
                      <w:sz w:val="24"/>
                      <w:szCs w:val="24"/>
                      <w:lang w:eastAsia="el-GR"/>
                    </w:rPr>
                    <w:t> </w:t>
                  </w:r>
                </w:p>
                <w:p w:rsidR="00B75F9D" w:rsidRPr="00B75F9D" w:rsidRDefault="00B75F9D" w:rsidP="00B75F9D">
                  <w:pPr>
                    <w:spacing w:after="0" w:line="230" w:lineRule="atLeast"/>
                    <w:rPr>
                      <w:rFonts w:ascii="Times New Roman" w:eastAsia="Times New Roman" w:hAnsi="Times New Roman" w:cs="Times New Roman"/>
                      <w:color w:val="000000"/>
                      <w:sz w:val="24"/>
                      <w:szCs w:val="24"/>
                      <w:lang w:eastAsia="el-GR"/>
                    </w:rPr>
                  </w:pPr>
                  <w:r w:rsidRPr="00B75F9D">
                    <w:rPr>
                      <w:rFonts w:ascii="Verdana" w:eastAsia="Times New Roman" w:hAnsi="Verdana" w:cs="Times New Roman"/>
                      <w:i/>
                      <w:iCs/>
                      <w:color w:val="000000"/>
                      <w:sz w:val="20"/>
                      <w:szCs w:val="20"/>
                      <w:lang w:eastAsia="el-GR"/>
                    </w:rPr>
                    <w:t xml:space="preserve">Η </w:t>
                  </w:r>
                  <w:proofErr w:type="spellStart"/>
                  <w:r w:rsidRPr="00B75F9D">
                    <w:rPr>
                      <w:rFonts w:ascii="Verdana" w:eastAsia="Times New Roman" w:hAnsi="Verdana" w:cs="Times New Roman"/>
                      <w:i/>
                      <w:iCs/>
                      <w:color w:val="000000"/>
                      <w:sz w:val="20"/>
                      <w:szCs w:val="20"/>
                      <w:lang w:eastAsia="el-GR"/>
                    </w:rPr>
                    <w:t>Foodex</w:t>
                  </w:r>
                  <w:proofErr w:type="spellEnd"/>
                  <w:r w:rsidRPr="00B75F9D">
                    <w:rPr>
                      <w:rFonts w:ascii="Verdana" w:eastAsia="Times New Roman" w:hAnsi="Verdana" w:cs="Times New Roman"/>
                      <w:i/>
                      <w:iCs/>
                      <w:color w:val="000000"/>
                      <w:sz w:val="20"/>
                      <w:szCs w:val="20"/>
                      <w:lang w:eastAsia="el-GR"/>
                    </w:rPr>
                    <w:t xml:space="preserve"> </w:t>
                  </w:r>
                  <w:proofErr w:type="spellStart"/>
                  <w:r w:rsidRPr="00B75F9D">
                    <w:rPr>
                      <w:rFonts w:ascii="Verdana" w:eastAsia="Times New Roman" w:hAnsi="Verdana" w:cs="Times New Roman"/>
                      <w:i/>
                      <w:iCs/>
                      <w:color w:val="000000"/>
                      <w:sz w:val="20"/>
                      <w:szCs w:val="20"/>
                      <w:lang w:eastAsia="el-GR"/>
                    </w:rPr>
                    <w:t>Retail</w:t>
                  </w:r>
                  <w:proofErr w:type="spellEnd"/>
                  <w:r w:rsidRPr="00B75F9D">
                    <w:rPr>
                      <w:rFonts w:ascii="Verdana" w:eastAsia="Times New Roman" w:hAnsi="Verdana" w:cs="Times New Roman"/>
                      <w:i/>
                      <w:iCs/>
                      <w:color w:val="000000"/>
                      <w:sz w:val="20"/>
                      <w:szCs w:val="20"/>
                      <w:lang w:eastAsia="el-GR"/>
                    </w:rPr>
                    <w:t xml:space="preserve"> είναι η συνέχεια της γνωστής Έκθεσης Τροφίμων &amp; Ποτών που οργανώνεται με μεγάλη επιτυχία για περισσότερα από επτά χρόνια στον συγκεκριμένο χώρο (Σταθμός Μετρό Σύνταγμα) και δίνει την ευκαιρία τόσο στο ευρύ κοινό όσο και στους επαγγελματίες του κλάδου να γνωρίσουν Παραγωγούς από όλη την Ελλάδα και να γευτούν και να αγοράσουν τα απίστευτα προϊόντα τους.</w:t>
                  </w:r>
                </w:p>
                <w:p w:rsidR="00B75F9D" w:rsidRPr="00B75F9D" w:rsidRDefault="00B75F9D" w:rsidP="00B75F9D">
                  <w:pPr>
                    <w:spacing w:after="0" w:line="230" w:lineRule="atLeast"/>
                    <w:rPr>
                      <w:rFonts w:ascii="Times New Roman" w:eastAsia="Times New Roman" w:hAnsi="Times New Roman" w:cs="Times New Roman"/>
                      <w:color w:val="000000"/>
                      <w:sz w:val="24"/>
                      <w:szCs w:val="24"/>
                      <w:lang w:eastAsia="el-GR"/>
                    </w:rPr>
                  </w:pPr>
                  <w:r w:rsidRPr="00B75F9D">
                    <w:rPr>
                      <w:rFonts w:ascii="Times New Roman" w:eastAsia="Times New Roman" w:hAnsi="Times New Roman" w:cs="Times New Roman"/>
                      <w:color w:val="000000"/>
                      <w:sz w:val="24"/>
                      <w:szCs w:val="24"/>
                      <w:lang w:eastAsia="el-GR"/>
                    </w:rPr>
                    <w:t> </w:t>
                  </w:r>
                </w:p>
                <w:p w:rsidR="00B75F9D" w:rsidRPr="00B75F9D" w:rsidRDefault="00B75F9D" w:rsidP="00B75F9D">
                  <w:pPr>
                    <w:spacing w:after="0" w:line="230" w:lineRule="atLeast"/>
                    <w:rPr>
                      <w:rFonts w:ascii="Times New Roman" w:eastAsia="Times New Roman" w:hAnsi="Times New Roman" w:cs="Times New Roman"/>
                      <w:color w:val="000000"/>
                      <w:sz w:val="24"/>
                      <w:szCs w:val="24"/>
                      <w:lang w:eastAsia="el-GR"/>
                    </w:rPr>
                  </w:pPr>
                  <w:r w:rsidRPr="00B75F9D">
                    <w:rPr>
                      <w:rFonts w:ascii="Verdana" w:eastAsia="Times New Roman" w:hAnsi="Verdana" w:cs="Times New Roman"/>
                      <w:color w:val="000000"/>
                      <w:sz w:val="20"/>
                      <w:szCs w:val="20"/>
                      <w:lang w:eastAsia="el-GR"/>
                    </w:rPr>
                    <w:t xml:space="preserve">Πληροφορίες μπορείτε να βρείτε στο ΝΕΟ </w:t>
                  </w:r>
                  <w:proofErr w:type="spellStart"/>
                  <w:r w:rsidRPr="00B75F9D">
                    <w:rPr>
                      <w:rFonts w:ascii="Verdana" w:eastAsia="Times New Roman" w:hAnsi="Verdana" w:cs="Times New Roman"/>
                      <w:color w:val="000000"/>
                      <w:sz w:val="20"/>
                      <w:szCs w:val="20"/>
                      <w:lang w:eastAsia="el-GR"/>
                    </w:rPr>
                    <w:t>site</w:t>
                  </w:r>
                  <w:proofErr w:type="spellEnd"/>
                  <w:r w:rsidRPr="00B75F9D">
                    <w:rPr>
                      <w:rFonts w:ascii="Verdana" w:eastAsia="Times New Roman" w:hAnsi="Verdana" w:cs="Times New Roman"/>
                      <w:color w:val="000000"/>
                      <w:sz w:val="20"/>
                      <w:szCs w:val="20"/>
                      <w:lang w:eastAsia="el-GR"/>
                    </w:rPr>
                    <w:t xml:space="preserve"> της έκθεσης στην διεύθυνση </w:t>
                  </w:r>
                  <w:hyperlink r:id="rId5" w:tgtFrame="_blank" w:history="1">
                    <w:r w:rsidRPr="00B75F9D">
                      <w:rPr>
                        <w:rFonts w:ascii="Verdana" w:eastAsia="Times New Roman" w:hAnsi="Verdana" w:cs="Times New Roman"/>
                        <w:color w:val="1155CC"/>
                        <w:sz w:val="20"/>
                        <w:szCs w:val="20"/>
                        <w:u w:val="single"/>
                        <w:lang w:eastAsia="el-GR"/>
                      </w:rPr>
                      <w:t>http://foodex-retail.gr</w:t>
                    </w:r>
                  </w:hyperlink>
                </w:p>
                <w:p w:rsidR="00B75F9D" w:rsidRPr="00B75F9D" w:rsidRDefault="00B75F9D" w:rsidP="00B75F9D">
                  <w:pPr>
                    <w:spacing w:after="0" w:line="230" w:lineRule="atLeast"/>
                    <w:rPr>
                      <w:rFonts w:ascii="Times New Roman" w:eastAsia="Times New Roman" w:hAnsi="Times New Roman" w:cs="Times New Roman"/>
                      <w:color w:val="000000"/>
                      <w:sz w:val="24"/>
                      <w:szCs w:val="24"/>
                      <w:lang w:eastAsia="el-GR"/>
                    </w:rPr>
                  </w:pPr>
                  <w:r w:rsidRPr="00B75F9D">
                    <w:rPr>
                      <w:rFonts w:ascii="Times New Roman" w:eastAsia="Times New Roman" w:hAnsi="Times New Roman" w:cs="Times New Roman"/>
                      <w:color w:val="000000"/>
                      <w:sz w:val="24"/>
                      <w:szCs w:val="24"/>
                      <w:lang w:eastAsia="el-GR"/>
                    </w:rPr>
                    <w:t> </w:t>
                  </w:r>
                </w:p>
                <w:p w:rsidR="00B75F9D" w:rsidRPr="00B75F9D" w:rsidRDefault="00B75F9D" w:rsidP="00B75F9D">
                  <w:pPr>
                    <w:spacing w:after="0" w:line="230" w:lineRule="atLeast"/>
                    <w:rPr>
                      <w:rFonts w:ascii="Times New Roman" w:eastAsia="Times New Roman" w:hAnsi="Times New Roman" w:cs="Times New Roman"/>
                      <w:color w:val="000000"/>
                      <w:sz w:val="24"/>
                      <w:szCs w:val="24"/>
                      <w:lang w:eastAsia="el-GR"/>
                    </w:rPr>
                  </w:pPr>
                  <w:r w:rsidRPr="00B75F9D">
                    <w:rPr>
                      <w:rFonts w:ascii="Verdana" w:eastAsia="Times New Roman" w:hAnsi="Verdana" w:cs="Times New Roman"/>
                      <w:color w:val="000000"/>
                      <w:sz w:val="20"/>
                      <w:szCs w:val="20"/>
                      <w:lang w:eastAsia="el-GR"/>
                    </w:rPr>
                    <w:t>Για οποιαδήποτε πληροφορία παρακαλούμε καλέστε στο </w:t>
                  </w:r>
                  <w:hyperlink r:id="rId6" w:tgtFrame="_blank" w:history="1">
                    <w:r w:rsidRPr="00B75F9D">
                      <w:rPr>
                        <w:rFonts w:ascii="Verdana" w:eastAsia="Times New Roman" w:hAnsi="Verdana" w:cs="Times New Roman"/>
                        <w:color w:val="1155CC"/>
                        <w:sz w:val="20"/>
                        <w:szCs w:val="20"/>
                        <w:u w:val="single"/>
                        <w:lang w:eastAsia="el-GR"/>
                      </w:rPr>
                      <w:t>210 9245577</w:t>
                    </w:r>
                  </w:hyperlink>
                  <w:r w:rsidRPr="00B75F9D">
                    <w:rPr>
                      <w:rFonts w:ascii="Verdana" w:eastAsia="Times New Roman" w:hAnsi="Verdana" w:cs="Times New Roman"/>
                      <w:color w:val="000000"/>
                      <w:sz w:val="20"/>
                      <w:szCs w:val="20"/>
                      <w:lang w:eastAsia="el-GR"/>
                    </w:rPr>
                    <w:t xml:space="preserve"> ή στείλτε </w:t>
                  </w:r>
                  <w:proofErr w:type="spellStart"/>
                  <w:r w:rsidRPr="00B75F9D">
                    <w:rPr>
                      <w:rFonts w:ascii="Verdana" w:eastAsia="Times New Roman" w:hAnsi="Verdana" w:cs="Times New Roman"/>
                      <w:color w:val="000000"/>
                      <w:sz w:val="20"/>
                      <w:szCs w:val="20"/>
                      <w:lang w:eastAsia="el-GR"/>
                    </w:rPr>
                    <w:t>mail</w:t>
                  </w:r>
                  <w:proofErr w:type="spellEnd"/>
                  <w:r w:rsidRPr="00B75F9D">
                    <w:rPr>
                      <w:rFonts w:ascii="Verdana" w:eastAsia="Times New Roman" w:hAnsi="Verdana" w:cs="Times New Roman"/>
                      <w:color w:val="000000"/>
                      <w:sz w:val="20"/>
                      <w:szCs w:val="20"/>
                      <w:lang w:eastAsia="el-GR"/>
                    </w:rPr>
                    <w:t xml:space="preserve"> στο: </w:t>
                  </w:r>
                  <w:hyperlink r:id="rId7" w:tgtFrame="_blank" w:history="1">
                    <w:r w:rsidRPr="00B75F9D">
                      <w:rPr>
                        <w:rFonts w:ascii="Verdana" w:eastAsia="Times New Roman" w:hAnsi="Verdana" w:cs="Times New Roman"/>
                        <w:color w:val="1155CC"/>
                        <w:sz w:val="20"/>
                        <w:szCs w:val="20"/>
                        <w:u w:val="single"/>
                        <w:lang w:eastAsia="el-GR"/>
                      </w:rPr>
                      <w:t>info@verticom.gr</w:t>
                    </w:r>
                  </w:hyperlink>
                </w:p>
                <w:p w:rsidR="00B75F9D" w:rsidRPr="00B75F9D" w:rsidRDefault="00B75F9D" w:rsidP="00B75F9D">
                  <w:pPr>
                    <w:spacing w:after="0" w:line="240" w:lineRule="auto"/>
                    <w:rPr>
                      <w:rFonts w:ascii="Verdana" w:eastAsia="Times New Roman" w:hAnsi="Verdana" w:cs="Arial"/>
                      <w:color w:val="6A6E71"/>
                      <w:sz w:val="17"/>
                      <w:szCs w:val="17"/>
                      <w:lang w:eastAsia="el-GR"/>
                    </w:rPr>
                  </w:pPr>
                  <w:r w:rsidRPr="00B75F9D">
                    <w:rPr>
                      <w:rFonts w:ascii="Verdana" w:eastAsia="Times New Roman" w:hAnsi="Verdana" w:cs="Arial"/>
                      <w:color w:val="6A6E71"/>
                      <w:sz w:val="17"/>
                      <w:szCs w:val="17"/>
                      <w:lang w:eastAsia="el-GR"/>
                    </w:rPr>
                    <w:pict>
                      <v:rect id="_x0000_i1025" style="width:415.3pt;height:1.5pt" o:hralign="center" o:hrstd="t" o:hr="t" fillcolor="#a0a0a0" stroked="f"/>
                    </w:pict>
                  </w:r>
                </w:p>
                <w:p w:rsidR="00B75F9D" w:rsidRPr="00B75F9D" w:rsidRDefault="00B75F9D" w:rsidP="00B75F9D">
                  <w:pPr>
                    <w:spacing w:after="0" w:line="240" w:lineRule="auto"/>
                    <w:jc w:val="both"/>
                    <w:rPr>
                      <w:rFonts w:ascii="Times New Roman" w:eastAsia="Times New Roman" w:hAnsi="Times New Roman" w:cs="Times New Roman"/>
                      <w:sz w:val="24"/>
                      <w:szCs w:val="24"/>
                      <w:lang w:eastAsia="el-GR"/>
                    </w:rPr>
                  </w:pPr>
                  <w:r>
                    <w:rPr>
                      <w:rFonts w:ascii="Verdana" w:eastAsia="Times New Roman" w:hAnsi="Verdana" w:cs="Times New Roman"/>
                      <w:color w:val="808080"/>
                      <w:sz w:val="15"/>
                      <w:szCs w:val="15"/>
                      <w:lang w:val="en-US" w:eastAsia="el-GR"/>
                    </w:rPr>
                    <w:t xml:space="preserve">   </w:t>
                  </w:r>
                  <w:bookmarkStart w:id="0" w:name="_GoBack"/>
                  <w:bookmarkEnd w:id="0"/>
                </w:p>
              </w:tc>
            </w:tr>
            <w:tr w:rsidR="00B75F9D" w:rsidRPr="00B75F9D">
              <w:trPr>
                <w:trHeight w:val="276"/>
                <w:tblCellSpacing w:w="0" w:type="dxa"/>
              </w:trPr>
              <w:tc>
                <w:tcPr>
                  <w:tcW w:w="0" w:type="auto"/>
                  <w:vMerge/>
                  <w:vAlign w:val="center"/>
                  <w:hideMark/>
                </w:tcPr>
                <w:p w:rsidR="00B75F9D" w:rsidRPr="00B75F9D" w:rsidRDefault="00B75F9D" w:rsidP="00B75F9D">
                  <w:pPr>
                    <w:spacing w:after="0" w:line="240" w:lineRule="auto"/>
                    <w:rPr>
                      <w:rFonts w:ascii="Times New Roman" w:eastAsia="Times New Roman" w:hAnsi="Times New Roman" w:cs="Times New Roman"/>
                      <w:sz w:val="24"/>
                      <w:szCs w:val="24"/>
                      <w:lang w:eastAsia="el-GR"/>
                    </w:rPr>
                  </w:pPr>
                </w:p>
              </w:tc>
            </w:tr>
          </w:tbl>
          <w:p w:rsidR="00B75F9D" w:rsidRPr="00B75F9D" w:rsidRDefault="00B75F9D" w:rsidP="00B75F9D">
            <w:pPr>
              <w:spacing w:after="0" w:line="105" w:lineRule="atLeast"/>
              <w:rPr>
                <w:rFonts w:ascii="Arial" w:eastAsia="Times New Roman" w:hAnsi="Arial" w:cs="Arial"/>
                <w:color w:val="222222"/>
                <w:sz w:val="19"/>
                <w:szCs w:val="19"/>
                <w:lang w:eastAsia="el-GR"/>
              </w:rPr>
            </w:pPr>
          </w:p>
        </w:tc>
      </w:tr>
    </w:tbl>
    <w:p w:rsidR="00342CB0" w:rsidRDefault="00B75F9D"/>
    <w:sectPr w:rsidR="00342C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9D"/>
    <w:rsid w:val="00054D8C"/>
    <w:rsid w:val="00B75F9D"/>
    <w:rsid w:val="00FB56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50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verticom.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el:21%200924%205577" TargetMode="External"/><Relationship Id="rId5" Type="http://schemas.openxmlformats.org/officeDocument/2006/relationships/hyperlink" Target="http://foodex-retail.g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1503</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2018-02-01T08:52:00Z</dcterms:created>
  <dcterms:modified xsi:type="dcterms:W3CDTF">2018-02-01T08:53:00Z</dcterms:modified>
</cp:coreProperties>
</file>