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proofErr w:type="gramStart"/>
      <w:r>
        <w:rPr>
          <w:rFonts w:ascii="Trebuchet MS" w:eastAsia="Times New Roman" w:hAnsi="Trebuchet MS" w:cs="Arial"/>
          <w:color w:val="222222"/>
          <w:sz w:val="19"/>
          <w:szCs w:val="19"/>
          <w:lang w:val="en-US" w:eastAsia="el-GR"/>
        </w:rPr>
        <w:t>H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 xml:space="preserve"> </w:t>
      </w:r>
      <w:r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Έκθεση</w:t>
      </w:r>
      <w:bookmarkStart w:id="0" w:name="_GoBack"/>
      <w:bookmarkEnd w:id="0"/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 θα παρουσιάσει όλη την γκάμα, τον πρωτοποριακό σχεδιασμό και προτάσεις επίλυσης προβλημάτων στον τομέα του αλουμινίου.</w:t>
      </w:r>
      <w:proofErr w:type="gramEnd"/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 xml:space="preserve"> Η έκθεση θα διεξαχθεί στον εκθεσιακό χώρο του Ντίσελντορφ, από την 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val="en-US" w:eastAsia="el-GR"/>
        </w:rPr>
        <w:t>Reed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 xml:space="preserve"> 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val="en-US" w:eastAsia="el-GR"/>
        </w:rPr>
        <w:t>Exhibitions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.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Στις εκθέσεις θα βρείτε τεχνογνωσία και προϊόντα για τα κάτωθι θέματα: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 xml:space="preserve">Πρώτες ύλες, μεταλλουργικά προϊόντα, </w:t>
      </w:r>
      <w:proofErr w:type="spellStart"/>
      <w:r w:rsidRPr="00B957FE">
        <w:rPr>
          <w:rFonts w:ascii="Trebuchet MS" w:eastAsia="Times New Roman" w:hAnsi="Trebuchet MS" w:cs="Arial"/>
          <w:color w:val="222222"/>
          <w:lang w:eastAsia="el-GR"/>
        </w:rPr>
        <w:t>ημικατεργασμένα</w:t>
      </w:r>
      <w:proofErr w:type="spellEnd"/>
      <w:r w:rsidRPr="00B957FE">
        <w:rPr>
          <w:rFonts w:ascii="Trebuchet MS" w:eastAsia="Times New Roman" w:hAnsi="Trebuchet MS" w:cs="Arial"/>
          <w:color w:val="222222"/>
          <w:lang w:eastAsia="el-GR"/>
        </w:rPr>
        <w:t xml:space="preserve"> προϊόντα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Προϊόντα αλουμινίου για ειδικές εφαρμογές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Επεξεργασία επιφανειών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Εμπόριο και ανακύκλωση ελαφρών μετάλλων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Εξοπλισμός, μηχανήματα, εξαρτήματα και βοηθήματα για την εξόρυξη, την επεξεργασία και τη διύλιση αλουμινίου, εργασίες με σύμβαση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Υπηρεσίες και παροχή συμβουλών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ind w:left="72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el-GR"/>
        </w:rPr>
      </w:pPr>
      <w:r w:rsidRPr="00B957FE">
        <w:rPr>
          <w:rFonts w:ascii="Symbol" w:eastAsia="Times New Roman" w:hAnsi="Symbol" w:cs="Arial"/>
          <w:color w:val="222222"/>
          <w:lang w:eastAsia="el-GR"/>
        </w:rPr>
        <w:t></w:t>
      </w:r>
      <w:r w:rsidRPr="00B957FE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B957FE">
        <w:rPr>
          <w:rFonts w:ascii="Trebuchet MS" w:eastAsia="Times New Roman" w:hAnsi="Trebuchet MS" w:cs="Arial"/>
          <w:color w:val="222222"/>
          <w:lang w:eastAsia="el-GR"/>
        </w:rPr>
        <w:t>Πληροφορίες, εκπαίδευση κ.ά.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Αν είσαστε παραγωγοί, μεταποιητές, προμηθευτές τεχνολογίας, σχεδιαστές και μηχανικοί, υπεύθυνοι διαχείρισης υλικού, ή εταιρείες οι οποίες ασχολούνται με τον τομέα της βιομηχανίας του αλουμινίου και των σύνθετων υλικών, μην χάσετε την ευκαιρία να ενημερωθείτε και να κάνετε νέες επαγγελματικές επαφές στην έκθεση 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val="en-US" w:eastAsia="el-GR"/>
        </w:rPr>
        <w:t>ALUMINIUM</w:t>
      </w: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 στο Ντίσελντορφ.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Για περισσότερες πληροφορίες σχετικά με τις εκθέσεις επισκεφθείτε την ιστοσελίδα</w:t>
      </w:r>
      <w:hyperlink r:id="rId5" w:tgtFrame="_blank" w:history="1">
        <w:r w:rsidRPr="00B957FE">
          <w:rPr>
            <w:rFonts w:ascii="Trebuchet MS" w:eastAsia="Times New Roman" w:hAnsi="Trebuchet MS" w:cs="Arial"/>
            <w:color w:val="1155CC"/>
            <w:sz w:val="19"/>
            <w:szCs w:val="19"/>
            <w:u w:val="single"/>
            <w:lang w:eastAsia="el-GR"/>
          </w:rPr>
          <w:t>https://www.german-fairs.gr/alles-ektheseis/aluminium/</w:t>
        </w:r>
      </w:hyperlink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.</w:t>
      </w:r>
    </w:p>
    <w:p w:rsidR="00B957FE" w:rsidRPr="00B957FE" w:rsidRDefault="00B957FE" w:rsidP="00B957F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222222"/>
          <w:sz w:val="19"/>
          <w:szCs w:val="19"/>
          <w:lang w:eastAsia="el-GR"/>
        </w:rPr>
        <w:t> 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 xml:space="preserve">Το </w:t>
      </w:r>
      <w:proofErr w:type="spellStart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Ελληνογερμανικό</w:t>
      </w:r>
      <w:proofErr w:type="spellEnd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 xml:space="preserve"> Επιμελητήριο σας δίνει τη δυνατότητα να προμηθευτείτε </w:t>
      </w:r>
      <w:r w:rsidRPr="00B957FE">
        <w:rPr>
          <w:rFonts w:ascii="Trebuchet MS" w:eastAsia="Times New Roman" w:hAnsi="Trebuchet MS" w:cs="Arial"/>
          <w:b/>
          <w:bCs/>
          <w:color w:val="000000"/>
          <w:sz w:val="19"/>
          <w:szCs w:val="19"/>
          <w:lang w:eastAsia="el-GR"/>
        </w:rPr>
        <w:t>δωρεάν</w:t>
      </w:r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 </w:t>
      </w:r>
      <w:r w:rsidRPr="00B957FE">
        <w:rPr>
          <w:rFonts w:ascii="Trebuchet MS" w:eastAsia="Times New Roman" w:hAnsi="Trebuchet MS" w:cs="Arial"/>
          <w:b/>
          <w:bCs/>
          <w:color w:val="000000"/>
          <w:sz w:val="19"/>
          <w:szCs w:val="19"/>
          <w:lang w:eastAsia="el-GR"/>
        </w:rPr>
        <w:t>κάρτα εισόδου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b/>
          <w:bCs/>
          <w:color w:val="000000"/>
          <w:sz w:val="19"/>
          <w:szCs w:val="19"/>
          <w:lang w:eastAsia="el-GR"/>
        </w:rPr>
        <w:t>για την </w:t>
      </w:r>
      <w:r w:rsidRPr="00B957FE">
        <w:rPr>
          <w:rFonts w:ascii="Trebuchet MS" w:eastAsia="Times New Roman" w:hAnsi="Trebuchet MS" w:cs="Arial"/>
          <w:b/>
          <w:bCs/>
          <w:color w:val="000000"/>
          <w:sz w:val="19"/>
          <w:szCs w:val="19"/>
          <w:lang w:val="en-US" w:eastAsia="el-GR"/>
        </w:rPr>
        <w:t>ALUMINIUM</w:t>
      </w:r>
      <w:r w:rsidRPr="00B957FE">
        <w:rPr>
          <w:rFonts w:ascii="Trebuchet MS" w:eastAsia="Times New Roman" w:hAnsi="Trebuchet MS" w:cs="Arial"/>
          <w:b/>
          <w:bCs/>
          <w:color w:val="000000"/>
          <w:sz w:val="19"/>
          <w:szCs w:val="19"/>
          <w:lang w:eastAsia="el-GR"/>
        </w:rPr>
        <w:t> 2018</w:t>
      </w:r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. Παρακαλούμε να μας επιστρέψετε συμπληρωμένη την παρακάτω φόρμα για να σας αποστείλουμε τον απαραίτητο κωδικό.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 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Για διευκρινήσεις είμαστε στη διάθεσή σας στα ακόλουθα στοιχεία επικοινωνίας: κα Σωτηρία</w:t>
      </w:r>
    </w:p>
    <w:p w:rsidR="00B957FE" w:rsidRPr="00B957FE" w:rsidRDefault="00B957FE" w:rsidP="00B957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proofErr w:type="spellStart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Θεοφανίδου</w:t>
      </w:r>
      <w:proofErr w:type="spellEnd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 xml:space="preserve">, </w:t>
      </w:r>
      <w:proofErr w:type="spellStart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Τηλ</w:t>
      </w:r>
      <w:proofErr w:type="spellEnd"/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: 210 6419021, </w:t>
      </w:r>
      <w:hyperlink r:id="rId6" w:tgtFrame="_blank" w:history="1">
        <w:r w:rsidRPr="00B957FE">
          <w:rPr>
            <w:rFonts w:ascii="Trebuchet MS" w:eastAsia="Times New Roman" w:hAnsi="Trebuchet MS" w:cs="Arial"/>
            <w:color w:val="1155CC"/>
            <w:sz w:val="19"/>
            <w:szCs w:val="19"/>
            <w:u w:val="single"/>
            <w:lang w:eastAsia="el-GR"/>
          </w:rPr>
          <w:t>s.theofanidou@ahk.com.gr</w:t>
        </w:r>
      </w:hyperlink>
      <w:r w:rsidRPr="00B957FE">
        <w:rPr>
          <w:rFonts w:ascii="Trebuchet MS" w:eastAsia="Times New Roman" w:hAnsi="Trebuchet MS" w:cs="Arial"/>
          <w:color w:val="000000"/>
          <w:sz w:val="19"/>
          <w:szCs w:val="19"/>
          <w:lang w:eastAsia="el-GR"/>
        </w:rPr>
        <w:t>.</w:t>
      </w:r>
    </w:p>
    <w:p w:rsidR="00B957FE" w:rsidRPr="00B957FE" w:rsidRDefault="00B957FE" w:rsidP="00B95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B957FE">
        <w:rPr>
          <w:rFonts w:ascii="Trebuchet MS" w:eastAsia="Times New Roman" w:hAnsi="Trebuchet MS" w:cs="Times New Roman"/>
          <w:b/>
          <w:bCs/>
          <w:color w:val="222222"/>
          <w:sz w:val="28"/>
          <w:szCs w:val="28"/>
          <w:lang w:eastAsia="el-GR"/>
        </w:rPr>
        <w:t> </w:t>
      </w:r>
    </w:p>
    <w:p w:rsidR="00F501E6" w:rsidRDefault="00F501E6"/>
    <w:sectPr w:rsidR="00F501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7FE"/>
    <w:rsid w:val="00B957FE"/>
    <w:rsid w:val="00F5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theofanidou@ahk.com.gr" TargetMode="External"/><Relationship Id="rId5" Type="http://schemas.openxmlformats.org/officeDocument/2006/relationships/hyperlink" Target="https://www.german-fairs.gr/alles-ektheseis/aluminiu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2018-07-19T09:57:00Z</dcterms:created>
  <dcterms:modified xsi:type="dcterms:W3CDTF">2018-07-19T09:58:00Z</dcterms:modified>
</cp:coreProperties>
</file>