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939" w:rsidRDefault="00741939">
      <w:bookmarkStart w:id="0" w:name="_GoBack"/>
      <w:bookmarkEnd w:id="0"/>
    </w:p>
    <w:p w:rsidR="00741939" w:rsidRPr="00741939" w:rsidRDefault="00741939" w:rsidP="00741939"/>
    <w:p w:rsidR="00741939" w:rsidRDefault="00741939" w:rsidP="00741939"/>
    <w:tbl>
      <w:tblPr>
        <w:tblW w:w="11430" w:type="dxa"/>
        <w:tblCellSpacing w:w="0" w:type="dxa"/>
        <w:shd w:val="clear" w:color="auto" w:fill="DDDDDD"/>
        <w:tblCellMar>
          <w:left w:w="0" w:type="dxa"/>
          <w:right w:w="0" w:type="dxa"/>
        </w:tblCellMar>
        <w:tblLook w:val="04A0" w:firstRow="1" w:lastRow="0" w:firstColumn="1" w:lastColumn="0" w:noHBand="0" w:noVBand="1"/>
      </w:tblPr>
      <w:tblGrid>
        <w:gridCol w:w="11430"/>
      </w:tblGrid>
      <w:tr w:rsidR="00741939" w:rsidTr="00741939">
        <w:trPr>
          <w:tblCellSpacing w:w="0" w:type="dxa"/>
        </w:trPr>
        <w:tc>
          <w:tcPr>
            <w:tcW w:w="11430" w:type="dxa"/>
            <w:shd w:val="clear" w:color="auto" w:fill="DDDDDD"/>
            <w:hideMark/>
          </w:tcPr>
          <w:p w:rsidR="00741939" w:rsidRDefault="00741939">
            <w:pPr>
              <w:jc w:val="center"/>
              <w:rPr>
                <w:rFonts w:ascii="Arial" w:hAnsi="Arial" w:cs="Arial"/>
                <w:color w:val="222222"/>
                <w:sz w:val="19"/>
                <w:szCs w:val="19"/>
              </w:rPr>
            </w:pPr>
          </w:p>
        </w:tc>
      </w:tr>
      <w:tr w:rsidR="00741939" w:rsidRPr="00741939" w:rsidTr="00741939">
        <w:trPr>
          <w:tblCellSpacing w:w="0" w:type="dxa"/>
        </w:trPr>
        <w:tc>
          <w:tcPr>
            <w:tcW w:w="0" w:type="auto"/>
            <w:shd w:val="clear" w:color="auto" w:fill="DDDDDD"/>
            <w:hideMark/>
          </w:tcPr>
          <w:tbl>
            <w:tblPr>
              <w:tblW w:w="11280" w:type="dxa"/>
              <w:jc w:val="center"/>
              <w:tblCellSpacing w:w="0" w:type="dxa"/>
              <w:tblCellMar>
                <w:left w:w="0" w:type="dxa"/>
                <w:right w:w="0" w:type="dxa"/>
              </w:tblCellMar>
              <w:tblLook w:val="04A0" w:firstRow="1" w:lastRow="0" w:firstColumn="1" w:lastColumn="0" w:noHBand="0" w:noVBand="1"/>
            </w:tblPr>
            <w:tblGrid>
              <w:gridCol w:w="11280"/>
            </w:tblGrid>
            <w:tr w:rsidR="00741939" w:rsidRPr="00741939">
              <w:trPr>
                <w:tblCellSpacing w:w="0" w:type="dxa"/>
                <w:jc w:val="center"/>
              </w:trPr>
              <w:tc>
                <w:tcPr>
                  <w:tcW w:w="0" w:type="auto"/>
                  <w:shd w:val="clear" w:color="auto" w:fill="FFFFFF"/>
                  <w:hideMark/>
                </w:tcPr>
                <w:tbl>
                  <w:tblPr>
                    <w:tblW w:w="11280" w:type="dxa"/>
                    <w:jc w:val="center"/>
                    <w:tblCellSpacing w:w="0" w:type="dxa"/>
                    <w:tblCellMar>
                      <w:left w:w="0" w:type="dxa"/>
                      <w:right w:w="0" w:type="dxa"/>
                    </w:tblCellMar>
                    <w:tblLook w:val="04A0" w:firstRow="1" w:lastRow="0" w:firstColumn="1" w:lastColumn="0" w:noHBand="0" w:noVBand="1"/>
                  </w:tblPr>
                  <w:tblGrid>
                    <w:gridCol w:w="11280"/>
                  </w:tblGrid>
                  <w:tr w:rsidR="00741939" w:rsidRPr="00741939">
                    <w:trPr>
                      <w:tblCellSpacing w:w="0" w:type="dxa"/>
                      <w:jc w:val="center"/>
                    </w:trPr>
                    <w:tc>
                      <w:tcPr>
                        <w:tcW w:w="0" w:type="auto"/>
                        <w:vAlign w:val="center"/>
                        <w:hideMark/>
                      </w:tcPr>
                      <w:tbl>
                        <w:tblPr>
                          <w:tblW w:w="11267" w:type="dxa"/>
                          <w:jc w:val="center"/>
                          <w:tblCellSpacing w:w="15" w:type="dxa"/>
                          <w:tblCellMar>
                            <w:left w:w="0" w:type="dxa"/>
                            <w:right w:w="0" w:type="dxa"/>
                          </w:tblCellMar>
                          <w:tblLook w:val="04A0" w:firstRow="1" w:lastRow="0" w:firstColumn="1" w:lastColumn="0" w:noHBand="0" w:noVBand="1"/>
                        </w:tblPr>
                        <w:tblGrid>
                          <w:gridCol w:w="11267"/>
                        </w:tblGrid>
                        <w:tr w:rsidR="00741939" w:rsidRPr="00741939" w:rsidTr="00741939">
                          <w:trPr>
                            <w:trHeight w:val="421"/>
                            <w:tblCellSpacing w:w="15" w:type="dxa"/>
                            <w:jc w:val="center"/>
                          </w:trPr>
                          <w:tc>
                            <w:tcPr>
                              <w:tcW w:w="0" w:type="auto"/>
                              <w:vAlign w:val="center"/>
                              <w:hideMark/>
                            </w:tcPr>
                            <w:tbl>
                              <w:tblPr>
                                <w:tblW w:w="9012" w:type="dxa"/>
                                <w:jc w:val="center"/>
                                <w:tblCellSpacing w:w="15" w:type="dxa"/>
                                <w:tblCellMar>
                                  <w:left w:w="0" w:type="dxa"/>
                                  <w:right w:w="0" w:type="dxa"/>
                                </w:tblCellMar>
                                <w:tblLook w:val="04A0" w:firstRow="1" w:lastRow="0" w:firstColumn="1" w:lastColumn="0" w:noHBand="0" w:noVBand="1"/>
                              </w:tblPr>
                              <w:tblGrid>
                                <w:gridCol w:w="6308"/>
                                <w:gridCol w:w="538"/>
                                <w:gridCol w:w="538"/>
                                <w:gridCol w:w="538"/>
                                <w:gridCol w:w="538"/>
                                <w:gridCol w:w="552"/>
                              </w:tblGrid>
                              <w:tr w:rsidR="00741939" w:rsidRPr="00741939" w:rsidTr="00741939">
                                <w:trPr>
                                  <w:trHeight w:val="879"/>
                                  <w:tblCellSpacing w:w="15" w:type="dxa"/>
                                  <w:jc w:val="center"/>
                                </w:trPr>
                                <w:tc>
                                  <w:tcPr>
                                    <w:tcW w:w="0" w:type="auto"/>
                                    <w:vAlign w:val="center"/>
                                    <w:hideMark/>
                                  </w:tcPr>
                                  <w:p w:rsidR="00741939" w:rsidRPr="00741939" w:rsidRDefault="00741939">
                                    <w:pPr>
                                      <w:rPr>
                                        <w:rFonts w:ascii="Arial" w:hAnsi="Arial" w:cs="Arial"/>
                                        <w:sz w:val="20"/>
                                        <w:szCs w:val="20"/>
                                      </w:rPr>
                                    </w:pPr>
                                    <w:r w:rsidRPr="00741939">
                                      <w:rPr>
                                        <w:rFonts w:ascii="Arial" w:hAnsi="Arial" w:cs="Arial"/>
                                        <w:sz w:val="20"/>
                                        <w:szCs w:val="20"/>
                                      </w:rPr>
                                      <w:t> </w:t>
                                    </w:r>
                                  </w:p>
                                </w:tc>
                                <w:tc>
                                  <w:tcPr>
                                    <w:tcW w:w="508" w:type="dxa"/>
                                    <w:vAlign w:val="center"/>
                                    <w:hideMark/>
                                  </w:tcPr>
                                  <w:p w:rsidR="00741939" w:rsidRPr="00741939" w:rsidRDefault="00741939">
                                    <w:pPr>
                                      <w:spacing w:line="150" w:lineRule="atLeast"/>
                                      <w:jc w:val="center"/>
                                      <w:rPr>
                                        <w:rFonts w:ascii="Arial" w:hAnsi="Arial" w:cs="Arial"/>
                                        <w:sz w:val="20"/>
                                        <w:szCs w:val="20"/>
                                      </w:rPr>
                                    </w:pPr>
                                    <w:r w:rsidRPr="00741939">
                                      <w:rPr>
                                        <w:rFonts w:ascii="Arial" w:hAnsi="Arial" w:cs="Arial"/>
                                        <w:sz w:val="20"/>
                                        <w:szCs w:val="20"/>
                                      </w:rPr>
                                      <w:t> </w:t>
                                    </w:r>
                                  </w:p>
                                </w:tc>
                                <w:tc>
                                  <w:tcPr>
                                    <w:tcW w:w="508" w:type="dxa"/>
                                    <w:vAlign w:val="center"/>
                                    <w:hideMark/>
                                  </w:tcPr>
                                  <w:p w:rsidR="00741939" w:rsidRPr="00741939" w:rsidRDefault="00741939">
                                    <w:pPr>
                                      <w:spacing w:line="150" w:lineRule="atLeast"/>
                                      <w:jc w:val="center"/>
                                      <w:rPr>
                                        <w:rFonts w:ascii="Arial" w:hAnsi="Arial" w:cs="Arial"/>
                                        <w:sz w:val="20"/>
                                        <w:szCs w:val="20"/>
                                      </w:rPr>
                                    </w:pPr>
                                    <w:r w:rsidRPr="00741939">
                                      <w:rPr>
                                        <w:rFonts w:ascii="Arial" w:hAnsi="Arial" w:cs="Arial"/>
                                        <w:sz w:val="20"/>
                                        <w:szCs w:val="20"/>
                                      </w:rPr>
                                      <w:t> </w:t>
                                    </w:r>
                                  </w:p>
                                </w:tc>
                                <w:tc>
                                  <w:tcPr>
                                    <w:tcW w:w="508" w:type="dxa"/>
                                    <w:vAlign w:val="center"/>
                                    <w:hideMark/>
                                  </w:tcPr>
                                  <w:p w:rsidR="00741939" w:rsidRPr="00741939" w:rsidRDefault="00741939">
                                    <w:pPr>
                                      <w:spacing w:line="150" w:lineRule="atLeast"/>
                                      <w:jc w:val="center"/>
                                      <w:rPr>
                                        <w:rFonts w:ascii="Arial" w:hAnsi="Arial" w:cs="Arial"/>
                                        <w:sz w:val="20"/>
                                        <w:szCs w:val="20"/>
                                      </w:rPr>
                                    </w:pPr>
                                    <w:r w:rsidRPr="00741939">
                                      <w:rPr>
                                        <w:rFonts w:ascii="Arial" w:hAnsi="Arial" w:cs="Arial"/>
                                        <w:sz w:val="20"/>
                                        <w:szCs w:val="20"/>
                                      </w:rPr>
                                      <w:t> </w:t>
                                    </w:r>
                                  </w:p>
                                </w:tc>
                                <w:tc>
                                  <w:tcPr>
                                    <w:tcW w:w="508" w:type="dxa"/>
                                    <w:vAlign w:val="center"/>
                                    <w:hideMark/>
                                  </w:tcPr>
                                  <w:p w:rsidR="00741939" w:rsidRPr="00741939" w:rsidRDefault="00741939">
                                    <w:pPr>
                                      <w:spacing w:line="150" w:lineRule="atLeast"/>
                                      <w:jc w:val="center"/>
                                      <w:rPr>
                                        <w:rFonts w:ascii="Arial" w:hAnsi="Arial" w:cs="Arial"/>
                                        <w:sz w:val="20"/>
                                        <w:szCs w:val="20"/>
                                      </w:rPr>
                                    </w:pPr>
                                    <w:r w:rsidRPr="00741939">
                                      <w:rPr>
                                        <w:rFonts w:ascii="Arial" w:hAnsi="Arial" w:cs="Arial"/>
                                        <w:sz w:val="20"/>
                                        <w:szCs w:val="20"/>
                                      </w:rPr>
                                      <w:t> </w:t>
                                    </w:r>
                                  </w:p>
                                </w:tc>
                                <w:tc>
                                  <w:tcPr>
                                    <w:tcW w:w="507" w:type="dxa"/>
                                    <w:vAlign w:val="center"/>
                                    <w:hideMark/>
                                  </w:tcPr>
                                  <w:p w:rsidR="00741939" w:rsidRPr="00741939" w:rsidRDefault="00741939">
                                    <w:pPr>
                                      <w:spacing w:line="150" w:lineRule="atLeast"/>
                                      <w:jc w:val="center"/>
                                      <w:rPr>
                                        <w:rFonts w:ascii="Arial" w:hAnsi="Arial" w:cs="Arial"/>
                                        <w:sz w:val="20"/>
                                        <w:szCs w:val="20"/>
                                      </w:rPr>
                                    </w:pPr>
                                    <w:r w:rsidRPr="00741939">
                                      <w:rPr>
                                        <w:rFonts w:ascii="Arial" w:hAnsi="Arial" w:cs="Arial"/>
                                        <w:sz w:val="20"/>
                                        <w:szCs w:val="20"/>
                                      </w:rPr>
                                      <w:t> </w:t>
                                    </w:r>
                                  </w:p>
                                </w:tc>
                              </w:tr>
                            </w:tbl>
                            <w:p w:rsidR="00741939" w:rsidRPr="00741939" w:rsidRDefault="00741939">
                              <w:pPr>
                                <w:rPr>
                                  <w:rFonts w:ascii="Arial" w:hAnsi="Arial" w:cs="Arial"/>
                                  <w:sz w:val="20"/>
                                  <w:szCs w:val="20"/>
                                </w:rPr>
                              </w:pPr>
                            </w:p>
                          </w:tc>
                        </w:tr>
                      </w:tbl>
                      <w:p w:rsidR="00741939" w:rsidRPr="00741939" w:rsidRDefault="00741939">
                        <w:pPr>
                          <w:jc w:val="center"/>
                          <w:rPr>
                            <w:rFonts w:ascii="Arial" w:hAnsi="Arial" w:cs="Arial"/>
                            <w:vanish/>
                            <w:sz w:val="20"/>
                            <w:szCs w:val="20"/>
                          </w:rPr>
                        </w:pPr>
                      </w:p>
                      <w:p w:rsidR="00741939" w:rsidRPr="00741939" w:rsidRDefault="00741939">
                        <w:pPr>
                          <w:jc w:val="center"/>
                          <w:rPr>
                            <w:rFonts w:ascii="Arial" w:hAnsi="Arial" w:cs="Arial"/>
                            <w:vanish/>
                            <w:sz w:val="20"/>
                            <w:szCs w:val="20"/>
                          </w:rPr>
                        </w:pPr>
                      </w:p>
                      <w:tbl>
                        <w:tblPr>
                          <w:tblW w:w="7883" w:type="dxa"/>
                          <w:jc w:val="center"/>
                          <w:tblCellSpacing w:w="15" w:type="dxa"/>
                          <w:tblCellMar>
                            <w:left w:w="0" w:type="dxa"/>
                            <w:right w:w="0" w:type="dxa"/>
                          </w:tblCellMar>
                          <w:tblLook w:val="04A0" w:firstRow="1" w:lastRow="0" w:firstColumn="1" w:lastColumn="0" w:noHBand="0" w:noVBand="1"/>
                        </w:tblPr>
                        <w:tblGrid>
                          <w:gridCol w:w="7883"/>
                        </w:tblGrid>
                        <w:tr w:rsidR="00741939" w:rsidRPr="00741939">
                          <w:trPr>
                            <w:tblCellSpacing w:w="15" w:type="dxa"/>
                            <w:jc w:val="center"/>
                          </w:trPr>
                          <w:tc>
                            <w:tcPr>
                              <w:tcW w:w="0" w:type="auto"/>
                              <w:vAlign w:val="center"/>
                              <w:hideMark/>
                            </w:tcPr>
                            <w:p w:rsidR="00741939" w:rsidRPr="00741939" w:rsidRDefault="00741939">
                              <w:pPr>
                                <w:jc w:val="center"/>
                                <w:rPr>
                                  <w:rFonts w:ascii="Arial" w:hAnsi="Arial" w:cs="Arial"/>
                                  <w:sz w:val="20"/>
                                  <w:szCs w:val="20"/>
                                </w:rPr>
                              </w:pPr>
                              <w:r w:rsidRPr="00741939">
                                <w:rPr>
                                  <w:rFonts w:ascii="Arial" w:hAnsi="Arial" w:cs="Arial"/>
                                  <w:sz w:val="20"/>
                                  <w:szCs w:val="20"/>
                                </w:rPr>
                                <w:t> </w:t>
                              </w:r>
                            </w:p>
                          </w:tc>
                        </w:tr>
                      </w:tbl>
                      <w:p w:rsidR="00741939" w:rsidRPr="00741939" w:rsidRDefault="00741939">
                        <w:pPr>
                          <w:jc w:val="center"/>
                          <w:rPr>
                            <w:rFonts w:ascii="Arial" w:hAnsi="Arial" w:cs="Arial"/>
                            <w:sz w:val="20"/>
                            <w:szCs w:val="20"/>
                          </w:rPr>
                        </w:pPr>
                      </w:p>
                    </w:tc>
                  </w:tr>
                </w:tbl>
                <w:p w:rsidR="00741939" w:rsidRPr="00741939" w:rsidRDefault="00741939">
                  <w:pPr>
                    <w:jc w:val="center"/>
                    <w:rPr>
                      <w:rFonts w:ascii="Arial" w:hAnsi="Arial" w:cs="Arial"/>
                      <w:sz w:val="20"/>
                      <w:szCs w:val="20"/>
                    </w:rPr>
                  </w:pPr>
                </w:p>
              </w:tc>
            </w:tr>
          </w:tbl>
          <w:p w:rsidR="00741939" w:rsidRPr="00741939" w:rsidRDefault="00741939">
            <w:pPr>
              <w:jc w:val="center"/>
              <w:rPr>
                <w:rFonts w:ascii="Arial" w:hAnsi="Arial" w:cs="Arial"/>
                <w:color w:val="222222"/>
                <w:sz w:val="20"/>
                <w:szCs w:val="20"/>
              </w:rPr>
            </w:pPr>
          </w:p>
        </w:tc>
      </w:tr>
    </w:tbl>
    <w:tbl>
      <w:tblPr>
        <w:tblpPr w:leftFromText="180" w:rightFromText="180" w:vertAnchor="text" w:horzAnchor="margin" w:tblpY="-9633"/>
        <w:tblOverlap w:val="never"/>
        <w:tblW w:w="10107" w:type="dxa"/>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0107"/>
      </w:tblGrid>
      <w:tr w:rsidR="00741939" w:rsidRPr="00741939" w:rsidTr="00741939">
        <w:trPr>
          <w:tblCellSpacing w:w="0" w:type="dxa"/>
        </w:trPr>
        <w:tc>
          <w:tcPr>
            <w:tcW w:w="0" w:type="auto"/>
            <w:vAlign w:val="center"/>
            <w:hideMark/>
          </w:tcPr>
          <w:p w:rsidR="00741939" w:rsidRPr="00741939" w:rsidRDefault="00741939" w:rsidP="00741939">
            <w:pPr>
              <w:spacing w:line="450" w:lineRule="atLeast"/>
              <w:rPr>
                <w:rFonts w:ascii="Verdana" w:hAnsi="Verdana"/>
                <w:color w:val="96D62C"/>
                <w:sz w:val="20"/>
                <w:szCs w:val="20"/>
              </w:rPr>
            </w:pPr>
          </w:p>
        </w:tc>
      </w:tr>
      <w:tr w:rsidR="00741939" w:rsidRPr="00741939" w:rsidTr="00741939">
        <w:trPr>
          <w:tblCellSpacing w:w="0" w:type="dxa"/>
        </w:trPr>
        <w:tc>
          <w:tcPr>
            <w:tcW w:w="10107" w:type="dxa"/>
            <w:vAlign w:val="center"/>
            <w:hideMark/>
          </w:tcPr>
          <w:p w:rsidR="00741939" w:rsidRPr="00741939" w:rsidRDefault="00741939" w:rsidP="00741939">
            <w:pPr>
              <w:spacing w:line="375" w:lineRule="atLeast"/>
              <w:rPr>
                <w:rFonts w:ascii="Verdana" w:hAnsi="Verdana"/>
                <w:sz w:val="20"/>
                <w:szCs w:val="20"/>
              </w:rPr>
            </w:pPr>
            <w:r w:rsidRPr="00741939">
              <w:rPr>
                <w:rFonts w:ascii="Verdana" w:hAnsi="Verdana"/>
                <w:color w:val="212121"/>
                <w:sz w:val="20"/>
                <w:szCs w:val="20"/>
                <w:shd w:val="clear" w:color="auto" w:fill="FFFFFF"/>
              </w:rPr>
              <w:t>Τις σύγχρονες εξελίξεις του κλάδου τροφίμων – ποτών έρχονται να αναδείξουν οι </w:t>
            </w:r>
            <w:r w:rsidRPr="00741939">
              <w:rPr>
                <w:rStyle w:val="a3"/>
                <w:rFonts w:ascii="Verdana" w:hAnsi="Verdana"/>
                <w:color w:val="212121"/>
                <w:sz w:val="20"/>
                <w:szCs w:val="20"/>
                <w:shd w:val="clear" w:color="auto" w:fill="FFFFFF"/>
              </w:rPr>
              <w:t>27η Διεθνή Έκθεση Τροφίμων – Ποτών DETROP BOUTIQUE </w:t>
            </w:r>
            <w:r w:rsidRPr="00741939">
              <w:rPr>
                <w:rFonts w:ascii="Verdana" w:hAnsi="Verdana"/>
                <w:color w:val="212121"/>
                <w:sz w:val="20"/>
                <w:szCs w:val="20"/>
                <w:shd w:val="clear" w:color="auto" w:fill="FFFFFF"/>
              </w:rPr>
              <w:t>και </w:t>
            </w:r>
            <w:r w:rsidRPr="00741939">
              <w:rPr>
                <w:rStyle w:val="a3"/>
                <w:rFonts w:ascii="Verdana" w:hAnsi="Verdana"/>
                <w:color w:val="212121"/>
                <w:sz w:val="20"/>
                <w:szCs w:val="20"/>
                <w:shd w:val="clear" w:color="auto" w:fill="FFFFFF"/>
              </w:rPr>
              <w:t>8η Διεθνής Έκθεση Αρτοποιίας, Ζαχαροπλαστικής, Μηχανημάτων, Εξοπλισμού &amp; Έτοιμων Προϊόντων ARTOZYMA,</w:t>
            </w:r>
            <w:r w:rsidRPr="00741939">
              <w:rPr>
                <w:rFonts w:ascii="Verdana" w:hAnsi="Verdana"/>
                <w:color w:val="212121"/>
                <w:sz w:val="20"/>
                <w:szCs w:val="20"/>
                <w:shd w:val="clear" w:color="auto" w:fill="FFFFFF"/>
              </w:rPr>
              <w:t> οι οποίες διοργανώνονται παράλληλα από τη </w:t>
            </w:r>
            <w:r w:rsidRPr="00741939">
              <w:rPr>
                <w:rStyle w:val="a3"/>
                <w:rFonts w:ascii="Verdana" w:hAnsi="Verdana"/>
                <w:color w:val="212121"/>
                <w:sz w:val="20"/>
                <w:szCs w:val="20"/>
                <w:shd w:val="clear" w:color="auto" w:fill="FFFFFF"/>
              </w:rPr>
              <w:t>ΔΕΘ - HELEXPO</w:t>
            </w:r>
            <w:r w:rsidRPr="00741939">
              <w:rPr>
                <w:rFonts w:ascii="Verdana" w:hAnsi="Verdana"/>
                <w:color w:val="212121"/>
                <w:sz w:val="20"/>
                <w:szCs w:val="20"/>
                <w:shd w:val="clear" w:color="auto" w:fill="FFFFFF"/>
              </w:rPr>
              <w:t> από τις </w:t>
            </w:r>
            <w:r w:rsidRPr="00741939">
              <w:rPr>
                <w:rStyle w:val="a3"/>
                <w:rFonts w:ascii="Verdana" w:hAnsi="Verdana"/>
                <w:color w:val="212121"/>
                <w:sz w:val="20"/>
                <w:szCs w:val="20"/>
                <w:shd w:val="clear" w:color="auto" w:fill="FFFFFF"/>
              </w:rPr>
              <w:t>24-26 Φεβρουαρίου 2018</w:t>
            </w:r>
            <w:r w:rsidRPr="00741939">
              <w:rPr>
                <w:rFonts w:ascii="Verdana" w:hAnsi="Verdana"/>
                <w:color w:val="212121"/>
                <w:sz w:val="20"/>
                <w:szCs w:val="20"/>
                <w:shd w:val="clear" w:color="auto" w:fill="FFFFFF"/>
              </w:rPr>
              <w:t>, στο Διεθνές Εκθεσιακό &amp; Συνεδριακό Κέντρο Θεσσαλονίκης.</w:t>
            </w:r>
          </w:p>
        </w:tc>
      </w:tr>
      <w:tr w:rsidR="00741939" w:rsidRPr="00741939" w:rsidTr="00741939">
        <w:trPr>
          <w:tblCellSpacing w:w="0" w:type="dxa"/>
        </w:trPr>
        <w:tc>
          <w:tcPr>
            <w:tcW w:w="0" w:type="auto"/>
            <w:vAlign w:val="center"/>
            <w:hideMark/>
          </w:tcPr>
          <w:p w:rsidR="00741939" w:rsidRPr="00741939" w:rsidRDefault="00741939" w:rsidP="00741939">
            <w:pPr>
              <w:spacing w:line="375" w:lineRule="atLeast"/>
              <w:rPr>
                <w:rFonts w:ascii="Verdana" w:hAnsi="Verdana"/>
                <w:sz w:val="20"/>
                <w:szCs w:val="20"/>
              </w:rPr>
            </w:pPr>
          </w:p>
        </w:tc>
      </w:tr>
      <w:tr w:rsidR="00741939" w:rsidRPr="00741939" w:rsidTr="00741939">
        <w:trPr>
          <w:tblCellSpacing w:w="0" w:type="dxa"/>
        </w:trPr>
        <w:tc>
          <w:tcPr>
            <w:tcW w:w="0" w:type="auto"/>
            <w:vAlign w:val="center"/>
            <w:hideMark/>
          </w:tcPr>
          <w:p w:rsidR="00741939" w:rsidRPr="00741939" w:rsidRDefault="00741939" w:rsidP="00741939">
            <w:pPr>
              <w:spacing w:line="375" w:lineRule="atLeast"/>
              <w:rPr>
                <w:rFonts w:ascii="Verdana" w:hAnsi="Verdana"/>
                <w:sz w:val="20"/>
                <w:szCs w:val="20"/>
              </w:rPr>
            </w:pPr>
            <w:r w:rsidRPr="00741939">
              <w:rPr>
                <w:rFonts w:ascii="Verdana" w:hAnsi="Verdana"/>
                <w:color w:val="212121"/>
                <w:sz w:val="20"/>
                <w:szCs w:val="20"/>
                <w:shd w:val="clear" w:color="auto" w:fill="FFFFFF"/>
              </w:rPr>
              <w:t>Ένα πλούσιο πρόγραμμα παράλληλων εκδηλώσεων που θα προσελκύσουν το ενδιαφέρον των επαγγελματιών του κλάδου, θα πλαισιώσει την </w:t>
            </w:r>
            <w:r w:rsidRPr="00741939">
              <w:rPr>
                <w:rFonts w:ascii="Verdana" w:hAnsi="Verdana"/>
                <w:b/>
                <w:bCs/>
                <w:color w:val="000000"/>
                <w:sz w:val="20"/>
                <w:szCs w:val="20"/>
                <w:shd w:val="clear" w:color="auto" w:fill="FFFFFF"/>
                <w:lang w:val="en-US"/>
              </w:rPr>
              <w:t>DETROP BOUTIQUE</w:t>
            </w:r>
            <w:r w:rsidRPr="00741939">
              <w:rPr>
                <w:rStyle w:val="a3"/>
                <w:rFonts w:ascii="Verdana" w:hAnsi="Verdana"/>
                <w:color w:val="212121"/>
                <w:sz w:val="20"/>
                <w:szCs w:val="20"/>
                <w:shd w:val="clear" w:color="auto" w:fill="FFFFFF"/>
              </w:rPr>
              <w:t> 2018</w:t>
            </w:r>
            <w:r w:rsidRPr="00741939">
              <w:rPr>
                <w:rFonts w:ascii="Verdana" w:hAnsi="Verdana"/>
                <w:color w:val="212121"/>
                <w:sz w:val="20"/>
                <w:szCs w:val="20"/>
                <w:shd w:val="clear" w:color="auto" w:fill="FFFFFF"/>
              </w:rPr>
              <w:t>, όπως τα</w:t>
            </w:r>
            <w:r w:rsidRPr="00741939">
              <w:rPr>
                <w:rFonts w:ascii="Verdana" w:hAnsi="Verdana"/>
                <w:color w:val="1F497D"/>
                <w:sz w:val="20"/>
                <w:szCs w:val="20"/>
                <w:shd w:val="clear" w:color="auto" w:fill="FFFFFF"/>
              </w:rPr>
              <w:t> </w:t>
            </w:r>
            <w:proofErr w:type="spellStart"/>
            <w:r w:rsidRPr="00741939">
              <w:rPr>
                <w:rFonts w:ascii="Verdana" w:hAnsi="Verdana"/>
                <w:b/>
                <w:bCs/>
                <w:color w:val="000000"/>
                <w:sz w:val="20"/>
                <w:szCs w:val="20"/>
                <w:shd w:val="clear" w:color="auto" w:fill="FFFFFF"/>
                <w:lang w:val="en-US"/>
              </w:rPr>
              <w:t>FoodBars</w:t>
            </w:r>
            <w:proofErr w:type="spellEnd"/>
            <w:r w:rsidRPr="00741939">
              <w:rPr>
                <w:rFonts w:ascii="Verdana" w:hAnsi="Verdana"/>
                <w:b/>
                <w:bCs/>
                <w:color w:val="000000"/>
                <w:sz w:val="20"/>
                <w:szCs w:val="20"/>
                <w:shd w:val="clear" w:color="auto" w:fill="FFFFFF"/>
              </w:rPr>
              <w:t>, </w:t>
            </w:r>
            <w:r w:rsidRPr="00741939">
              <w:rPr>
                <w:rFonts w:ascii="Verdana" w:hAnsi="Verdana"/>
                <w:b/>
                <w:bCs/>
                <w:color w:val="212121"/>
                <w:sz w:val="20"/>
                <w:szCs w:val="20"/>
                <w:shd w:val="clear" w:color="auto" w:fill="FFFFFF"/>
              </w:rPr>
              <w:t>τη Γωνιά Εκθετών</w:t>
            </w:r>
            <w:r w:rsidRPr="00741939">
              <w:rPr>
                <w:rFonts w:ascii="Verdana" w:hAnsi="Verdana"/>
                <w:b/>
                <w:bCs/>
                <w:color w:val="000000"/>
                <w:sz w:val="20"/>
                <w:szCs w:val="20"/>
                <w:shd w:val="clear" w:color="auto" w:fill="FFFFFF"/>
              </w:rPr>
              <w:t> </w:t>
            </w:r>
            <w:r w:rsidRPr="00741939">
              <w:rPr>
                <w:rFonts w:ascii="Verdana" w:hAnsi="Verdana"/>
                <w:color w:val="000000"/>
                <w:sz w:val="20"/>
                <w:szCs w:val="20"/>
                <w:shd w:val="clear" w:color="auto" w:fill="FFFFFF"/>
              </w:rPr>
              <w:t>και για την</w:t>
            </w:r>
            <w:r w:rsidRPr="00741939">
              <w:rPr>
                <w:rFonts w:ascii="Verdana" w:hAnsi="Verdana"/>
                <w:b/>
                <w:bCs/>
                <w:color w:val="000000"/>
                <w:sz w:val="20"/>
                <w:szCs w:val="20"/>
                <w:shd w:val="clear" w:color="auto" w:fill="FFFFFF"/>
              </w:rPr>
              <w:t> </w:t>
            </w:r>
            <w:r w:rsidRPr="00741939">
              <w:rPr>
                <w:rFonts w:ascii="Verdana" w:hAnsi="Verdana"/>
                <w:b/>
                <w:bCs/>
                <w:color w:val="000000"/>
                <w:sz w:val="20"/>
                <w:szCs w:val="20"/>
                <w:shd w:val="clear" w:color="auto" w:fill="FFFFFF"/>
                <w:lang w:val="en-US"/>
              </w:rPr>
              <w:t>ARTOZYMA </w:t>
            </w:r>
            <w:r w:rsidRPr="00741939">
              <w:rPr>
                <w:rFonts w:ascii="Verdana" w:hAnsi="Verdana"/>
                <w:color w:val="212121"/>
                <w:sz w:val="20"/>
                <w:szCs w:val="20"/>
                <w:shd w:val="clear" w:color="auto" w:fill="FFFFFF"/>
              </w:rPr>
              <w:t>το </w:t>
            </w:r>
            <w:r w:rsidRPr="00741939">
              <w:rPr>
                <w:rStyle w:val="a3"/>
                <w:rFonts w:ascii="Verdana" w:hAnsi="Verdana"/>
                <w:color w:val="212121"/>
                <w:sz w:val="20"/>
                <w:szCs w:val="20"/>
                <w:shd w:val="clear" w:color="auto" w:fill="FFFFFF"/>
              </w:rPr>
              <w:t>3ο Πανελλήνιο Πρωτάθλημα ψωμιού</w:t>
            </w:r>
            <w:r w:rsidRPr="00741939">
              <w:rPr>
                <w:rFonts w:ascii="Verdana" w:hAnsi="Verdana"/>
                <w:color w:val="212121"/>
                <w:sz w:val="20"/>
                <w:szCs w:val="20"/>
                <w:shd w:val="clear" w:color="auto" w:fill="FFFFFF"/>
              </w:rPr>
              <w:t>, το </w:t>
            </w:r>
            <w:r w:rsidRPr="00741939">
              <w:rPr>
                <w:rStyle w:val="a3"/>
                <w:rFonts w:ascii="Verdana" w:hAnsi="Verdana"/>
                <w:color w:val="212121"/>
                <w:sz w:val="20"/>
                <w:szCs w:val="20"/>
                <w:shd w:val="clear" w:color="auto" w:fill="FFFFFF"/>
              </w:rPr>
              <w:t>24ο Πανελλαδικό Συνέδριο Ζαχαροπλαστικής</w:t>
            </w:r>
            <w:r w:rsidRPr="00741939">
              <w:rPr>
                <w:rStyle w:val="a3"/>
                <w:rFonts w:ascii="Verdana" w:hAnsi="Verdana"/>
                <w:color w:val="1F497D"/>
                <w:sz w:val="20"/>
                <w:szCs w:val="20"/>
                <w:shd w:val="clear" w:color="auto" w:fill="FFFFFF"/>
              </w:rPr>
              <w:t> </w:t>
            </w:r>
            <w:r w:rsidRPr="00741939">
              <w:rPr>
                <w:rStyle w:val="a3"/>
                <w:rFonts w:ascii="Verdana" w:hAnsi="Verdana"/>
                <w:b w:val="0"/>
                <w:bCs w:val="0"/>
                <w:color w:val="212121"/>
                <w:sz w:val="20"/>
                <w:szCs w:val="20"/>
                <w:shd w:val="clear" w:color="auto" w:fill="FFFFFF"/>
              </w:rPr>
              <w:t>και φυσικά</w:t>
            </w:r>
            <w:r w:rsidRPr="00741939">
              <w:rPr>
                <w:rFonts w:ascii="Verdana" w:hAnsi="Verdana"/>
                <w:color w:val="212121"/>
                <w:sz w:val="20"/>
                <w:szCs w:val="20"/>
                <w:shd w:val="clear" w:color="auto" w:fill="FFFFFF"/>
              </w:rPr>
              <w:t> και για τις δυο εκθέσεις </w:t>
            </w:r>
            <w:r w:rsidRPr="00741939">
              <w:rPr>
                <w:rFonts w:ascii="Verdana" w:hAnsi="Verdana"/>
                <w:b/>
                <w:bCs/>
                <w:color w:val="212121"/>
                <w:sz w:val="20"/>
                <w:szCs w:val="20"/>
                <w:shd w:val="clear" w:color="auto" w:fill="FFFFFF"/>
              </w:rPr>
              <w:t>ημερίδες, συνελεύσεις</w:t>
            </w:r>
            <w:r w:rsidRPr="00741939">
              <w:rPr>
                <w:rFonts w:ascii="Verdana" w:hAnsi="Verdana"/>
                <w:color w:val="212121"/>
                <w:sz w:val="20"/>
                <w:szCs w:val="20"/>
                <w:shd w:val="clear" w:color="auto" w:fill="FFFFFF"/>
              </w:rPr>
              <w:t> και </w:t>
            </w:r>
            <w:r w:rsidRPr="00741939">
              <w:rPr>
                <w:rFonts w:ascii="Verdana" w:hAnsi="Verdana"/>
                <w:b/>
                <w:bCs/>
                <w:color w:val="212121"/>
                <w:sz w:val="20"/>
                <w:szCs w:val="20"/>
                <w:shd w:val="clear" w:color="auto" w:fill="FFFFFF"/>
              </w:rPr>
              <w:t>παρουσιάσεις ιδιαίτερων προϊόντων</w:t>
            </w:r>
            <w:r w:rsidRPr="00741939">
              <w:rPr>
                <w:rFonts w:ascii="Verdana" w:hAnsi="Verdana"/>
                <w:b/>
                <w:bCs/>
                <w:color w:val="1F497D"/>
                <w:sz w:val="20"/>
                <w:szCs w:val="20"/>
                <w:shd w:val="clear" w:color="auto" w:fill="FFFFFF"/>
              </w:rPr>
              <w:t>.</w:t>
            </w:r>
          </w:p>
        </w:tc>
      </w:tr>
      <w:tr w:rsidR="00741939" w:rsidRPr="00741939" w:rsidTr="00741939">
        <w:trPr>
          <w:tblCellSpacing w:w="0" w:type="dxa"/>
        </w:trPr>
        <w:tc>
          <w:tcPr>
            <w:tcW w:w="0" w:type="auto"/>
            <w:vAlign w:val="center"/>
            <w:hideMark/>
          </w:tcPr>
          <w:p w:rsidR="00741939" w:rsidRPr="00741939" w:rsidRDefault="00741939" w:rsidP="00741939">
            <w:pPr>
              <w:spacing w:line="375" w:lineRule="atLeast"/>
              <w:rPr>
                <w:rFonts w:ascii="Verdana" w:hAnsi="Verdana"/>
                <w:sz w:val="20"/>
                <w:szCs w:val="20"/>
              </w:rPr>
            </w:pPr>
          </w:p>
        </w:tc>
      </w:tr>
      <w:tr w:rsidR="00741939" w:rsidRPr="00741939" w:rsidTr="00741939">
        <w:trPr>
          <w:tblCellSpacing w:w="0" w:type="dxa"/>
        </w:trPr>
        <w:tc>
          <w:tcPr>
            <w:tcW w:w="0" w:type="auto"/>
            <w:vAlign w:val="center"/>
            <w:hideMark/>
          </w:tcPr>
          <w:p w:rsidR="00741939" w:rsidRPr="00741939" w:rsidRDefault="00741939" w:rsidP="00741939">
            <w:pPr>
              <w:spacing w:line="375" w:lineRule="atLeast"/>
              <w:rPr>
                <w:rFonts w:ascii="Verdana" w:hAnsi="Verdana"/>
                <w:sz w:val="20"/>
                <w:szCs w:val="20"/>
              </w:rPr>
            </w:pPr>
            <w:r w:rsidRPr="00741939">
              <w:rPr>
                <w:rFonts w:ascii="Verdana" w:hAnsi="Verdana"/>
                <w:color w:val="212121"/>
                <w:sz w:val="20"/>
                <w:szCs w:val="20"/>
                <w:shd w:val="clear" w:color="auto" w:fill="FFFFFF"/>
              </w:rPr>
              <w:t>Είναι γνωστό ότι η Ελλάδα έχει να επιδείξει σπουδαίους παραγωγούς διαφορετικών ειδών τυριών και κρασιών. Έπειτα από την πρώτη πετυχημένη παρουσία τους οι δυο κλάδοι για δεύτερη φορά, θα παρευρεθούν στον ίδιο χώρο ως εκθεσιακό γεγονός, σε έναν ειδικά διαμορφωμένο χώρο, με αναβαθμισμένη δομή. Εγχώριοι και ξένοι παραγωγοί θα εκθέσουν τα προϊόντα τους πλαισιώνοντας το χώρο του</w:t>
            </w:r>
            <w:r w:rsidRPr="00741939">
              <w:rPr>
                <w:rFonts w:ascii="Verdana" w:hAnsi="Verdana"/>
                <w:color w:val="1F497D"/>
                <w:sz w:val="20"/>
                <w:szCs w:val="20"/>
                <w:shd w:val="clear" w:color="auto" w:fill="FFFFFF"/>
              </w:rPr>
              <w:t> </w:t>
            </w:r>
            <w:r w:rsidRPr="00741939">
              <w:rPr>
                <w:rFonts w:ascii="Verdana" w:hAnsi="Verdana"/>
                <w:b/>
                <w:bCs/>
                <w:color w:val="000000"/>
                <w:sz w:val="20"/>
                <w:szCs w:val="20"/>
                <w:shd w:val="clear" w:color="auto" w:fill="FFFFFF"/>
                <w:lang w:val="en-US"/>
              </w:rPr>
              <w:t>Wine </w:t>
            </w:r>
            <w:r w:rsidRPr="00741939">
              <w:rPr>
                <w:rFonts w:ascii="Verdana" w:hAnsi="Verdana"/>
                <w:b/>
                <w:bCs/>
                <w:color w:val="000000"/>
                <w:sz w:val="20"/>
                <w:szCs w:val="20"/>
                <w:shd w:val="clear" w:color="auto" w:fill="FFFFFF"/>
              </w:rPr>
              <w:t>&amp; </w:t>
            </w:r>
            <w:r w:rsidRPr="00741939">
              <w:rPr>
                <w:rFonts w:ascii="Verdana" w:hAnsi="Verdana"/>
                <w:b/>
                <w:bCs/>
                <w:color w:val="000000"/>
                <w:sz w:val="20"/>
                <w:szCs w:val="20"/>
                <w:shd w:val="clear" w:color="auto" w:fill="FFFFFF"/>
                <w:lang w:val="en-US"/>
              </w:rPr>
              <w:t>Cheese</w:t>
            </w:r>
            <w:r w:rsidRPr="00741939">
              <w:rPr>
                <w:rStyle w:val="a3"/>
                <w:rFonts w:ascii="Verdana" w:hAnsi="Verdana"/>
                <w:color w:val="212121"/>
                <w:sz w:val="20"/>
                <w:szCs w:val="20"/>
                <w:shd w:val="clear" w:color="auto" w:fill="FFFFFF"/>
                <w:lang w:val="en-US"/>
              </w:rPr>
              <w:t> </w:t>
            </w:r>
            <w:r w:rsidRPr="00741939">
              <w:rPr>
                <w:rFonts w:ascii="Verdana" w:hAnsi="Verdana"/>
                <w:b/>
                <w:bCs/>
                <w:color w:val="000000"/>
                <w:sz w:val="20"/>
                <w:szCs w:val="20"/>
                <w:shd w:val="clear" w:color="auto" w:fill="FFFFFF"/>
                <w:lang w:val="en-US"/>
              </w:rPr>
              <w:t>Bar</w:t>
            </w:r>
            <w:r w:rsidRPr="00741939">
              <w:rPr>
                <w:rFonts w:ascii="Verdana" w:hAnsi="Verdana"/>
                <w:color w:val="212121"/>
                <w:sz w:val="20"/>
                <w:szCs w:val="20"/>
                <w:shd w:val="clear" w:color="auto" w:fill="FFFFFF"/>
              </w:rPr>
              <w:t>.</w:t>
            </w:r>
          </w:p>
        </w:tc>
      </w:tr>
      <w:tr w:rsidR="00741939" w:rsidRPr="00741939" w:rsidTr="00741939">
        <w:trPr>
          <w:tblCellSpacing w:w="0" w:type="dxa"/>
        </w:trPr>
        <w:tc>
          <w:tcPr>
            <w:tcW w:w="0" w:type="auto"/>
            <w:vAlign w:val="center"/>
            <w:hideMark/>
          </w:tcPr>
          <w:p w:rsidR="00741939" w:rsidRPr="00741939" w:rsidRDefault="00741939" w:rsidP="00741939">
            <w:pPr>
              <w:spacing w:line="375" w:lineRule="atLeast"/>
              <w:rPr>
                <w:rFonts w:ascii="Verdana" w:hAnsi="Verdana"/>
                <w:sz w:val="20"/>
                <w:szCs w:val="20"/>
              </w:rPr>
            </w:pPr>
          </w:p>
        </w:tc>
      </w:tr>
      <w:tr w:rsidR="00741939" w:rsidRPr="00741939" w:rsidTr="00741939">
        <w:trPr>
          <w:tblCellSpacing w:w="0" w:type="dxa"/>
        </w:trPr>
        <w:tc>
          <w:tcPr>
            <w:tcW w:w="0" w:type="auto"/>
            <w:vAlign w:val="center"/>
            <w:hideMark/>
          </w:tcPr>
          <w:tbl>
            <w:tblPr>
              <w:tblW w:w="8934" w:type="dxa"/>
              <w:tblCellSpacing w:w="15" w:type="dxa"/>
              <w:tblCellMar>
                <w:left w:w="0" w:type="dxa"/>
                <w:right w:w="0" w:type="dxa"/>
              </w:tblCellMar>
              <w:tblLook w:val="04A0" w:firstRow="1" w:lastRow="0" w:firstColumn="1" w:lastColumn="0" w:noHBand="0" w:noVBand="1"/>
            </w:tblPr>
            <w:tblGrid>
              <w:gridCol w:w="8940"/>
            </w:tblGrid>
            <w:tr w:rsidR="00741939" w:rsidRPr="00741939" w:rsidTr="00DE0A9A">
              <w:trPr>
                <w:trHeight w:val="284"/>
                <w:tblCellSpacing w:w="15" w:type="dxa"/>
              </w:trPr>
              <w:tc>
                <w:tcPr>
                  <w:tcW w:w="0" w:type="auto"/>
                  <w:vAlign w:val="bottom"/>
                  <w:hideMark/>
                </w:tcPr>
                <w:p w:rsidR="00741939" w:rsidRPr="00741939" w:rsidRDefault="00741939" w:rsidP="00741939">
                  <w:pPr>
                    <w:framePr w:hSpace="180" w:wrap="around" w:vAnchor="text" w:hAnchor="margin" w:y="-9633"/>
                    <w:spacing w:line="375" w:lineRule="atLeast"/>
                    <w:suppressOverlap/>
                    <w:rPr>
                      <w:rFonts w:ascii="Verdana" w:hAnsi="Verdana"/>
                      <w:sz w:val="20"/>
                      <w:szCs w:val="20"/>
                    </w:rPr>
                  </w:pPr>
                  <w:r w:rsidRPr="00741939">
                    <w:rPr>
                      <w:rFonts w:ascii="Verdana" w:hAnsi="Verdana"/>
                      <w:sz w:val="20"/>
                      <w:szCs w:val="20"/>
                    </w:rPr>
                    <w:pict>
                      <v:rect id="_x0000_i1025" style="width:0;height:.75pt" o:hralign="center" o:hrstd="t" o:hr="t" fillcolor="#a0a0a0" stroked="f"/>
                    </w:pict>
                  </w:r>
                </w:p>
              </w:tc>
            </w:tr>
            <w:tr w:rsidR="00741939" w:rsidRPr="00741939" w:rsidTr="00DE0A9A">
              <w:trPr>
                <w:trHeight w:val="1055"/>
                <w:tblCellSpacing w:w="15" w:type="dxa"/>
              </w:trPr>
              <w:tc>
                <w:tcPr>
                  <w:tcW w:w="0" w:type="auto"/>
                  <w:vAlign w:val="bottom"/>
                  <w:hideMark/>
                </w:tcPr>
                <w:p w:rsidR="00741939" w:rsidRPr="00741939" w:rsidRDefault="00741939" w:rsidP="00741939">
                  <w:pPr>
                    <w:framePr w:hSpace="180" w:wrap="around" w:vAnchor="text" w:hAnchor="margin" w:y="-9633"/>
                    <w:spacing w:line="375" w:lineRule="atLeast"/>
                    <w:suppressOverlap/>
                    <w:rPr>
                      <w:rFonts w:ascii="Verdana" w:hAnsi="Verdana"/>
                      <w:sz w:val="20"/>
                      <w:szCs w:val="20"/>
                    </w:rPr>
                  </w:pPr>
                  <w:r w:rsidRPr="00741939">
                    <w:rPr>
                      <w:rStyle w:val="m-6739735058029035525auto-style28"/>
                      <w:rFonts w:ascii="Verdana" w:hAnsi="Verdana"/>
                      <w:sz w:val="20"/>
                      <w:szCs w:val="20"/>
                    </w:rPr>
                    <w:t>Για πληροφορίες σχετικές με διάθεση χώρων και τιμές ενοικίασης, μπορείτε να επικοινωνείτε: </w:t>
                  </w:r>
                </w:p>
                <w:tbl>
                  <w:tblPr>
                    <w:tblW w:w="8880" w:type="dxa"/>
                    <w:tblCellSpacing w:w="15" w:type="dxa"/>
                    <w:tblCellMar>
                      <w:left w:w="0" w:type="dxa"/>
                      <w:right w:w="0" w:type="dxa"/>
                    </w:tblCellMar>
                    <w:tblLook w:val="04A0" w:firstRow="1" w:lastRow="0" w:firstColumn="1" w:lastColumn="0" w:noHBand="0" w:noVBand="1"/>
                  </w:tblPr>
                  <w:tblGrid>
                    <w:gridCol w:w="3577"/>
                    <w:gridCol w:w="5303"/>
                  </w:tblGrid>
                  <w:tr w:rsidR="00741939" w:rsidRPr="00741939" w:rsidTr="00DE0A9A">
                    <w:trPr>
                      <w:trHeight w:val="726"/>
                      <w:tblCellSpacing w:w="15" w:type="dxa"/>
                    </w:trPr>
                    <w:tc>
                      <w:tcPr>
                        <w:tcW w:w="0" w:type="auto"/>
                        <w:vAlign w:val="center"/>
                        <w:hideMark/>
                      </w:tcPr>
                      <w:p w:rsidR="00741939" w:rsidRPr="00741939" w:rsidRDefault="00741939" w:rsidP="00741939">
                        <w:pPr>
                          <w:framePr w:hSpace="180" w:wrap="around" w:vAnchor="text" w:hAnchor="margin" w:y="-9633"/>
                          <w:suppressOverlap/>
                          <w:rPr>
                            <w:rFonts w:ascii="Arial" w:hAnsi="Arial" w:cs="Arial"/>
                            <w:sz w:val="20"/>
                            <w:szCs w:val="20"/>
                          </w:rPr>
                        </w:pPr>
                        <w:r w:rsidRPr="00741939">
                          <w:rPr>
                            <w:rStyle w:val="a3"/>
                            <w:rFonts w:ascii="Verdana" w:hAnsi="Verdana" w:cs="Arial"/>
                            <w:sz w:val="20"/>
                            <w:szCs w:val="20"/>
                          </w:rPr>
                          <w:t>ΓΡΑΜΜΑΤΕΙΑ DETROP</w:t>
                        </w:r>
                        <w:r w:rsidRPr="00741939">
                          <w:rPr>
                            <w:rStyle w:val="m-6739735058029035525auto-style38"/>
                            <w:rFonts w:ascii="Verdana" w:hAnsi="Verdana" w:cs="Arial"/>
                            <w:sz w:val="20"/>
                            <w:szCs w:val="20"/>
                          </w:rPr>
                          <w:t> </w:t>
                        </w:r>
                        <w:r w:rsidRPr="00741939">
                          <w:rPr>
                            <w:rFonts w:ascii="Verdana" w:hAnsi="Verdana" w:cs="Arial"/>
                            <w:sz w:val="20"/>
                            <w:szCs w:val="20"/>
                          </w:rPr>
                          <w:br/>
                        </w:r>
                        <w:proofErr w:type="spellStart"/>
                        <w:r w:rsidRPr="00741939">
                          <w:rPr>
                            <w:rStyle w:val="m-6739735058029035525auto-style39"/>
                            <w:rFonts w:ascii="Verdana" w:hAnsi="Verdana" w:cs="Arial"/>
                            <w:sz w:val="20"/>
                            <w:szCs w:val="20"/>
                          </w:rPr>
                          <w:t>Τηλ</w:t>
                        </w:r>
                        <w:proofErr w:type="spellEnd"/>
                        <w:r w:rsidRPr="00741939">
                          <w:rPr>
                            <w:rStyle w:val="m-6739735058029035525auto-style39"/>
                            <w:rFonts w:ascii="Verdana" w:hAnsi="Verdana" w:cs="Arial"/>
                            <w:sz w:val="20"/>
                            <w:szCs w:val="20"/>
                          </w:rPr>
                          <w:t>.: +30 2310 291142 </w:t>
                        </w:r>
                        <w:r w:rsidRPr="00741939">
                          <w:rPr>
                            <w:rFonts w:ascii="Verdana" w:hAnsi="Verdana" w:cs="Arial"/>
                            <w:sz w:val="20"/>
                            <w:szCs w:val="20"/>
                          </w:rPr>
                          <w:br/>
                        </w:r>
                        <w:proofErr w:type="spellStart"/>
                        <w:r w:rsidRPr="00741939">
                          <w:rPr>
                            <w:rStyle w:val="m-6739735058029035525auto-style39"/>
                            <w:rFonts w:ascii="Verdana" w:hAnsi="Verdana" w:cs="Arial"/>
                            <w:sz w:val="20"/>
                            <w:szCs w:val="20"/>
                          </w:rPr>
                          <w:t>Fax</w:t>
                        </w:r>
                        <w:proofErr w:type="spellEnd"/>
                        <w:r w:rsidRPr="00741939">
                          <w:rPr>
                            <w:rStyle w:val="m-6739735058029035525auto-style39"/>
                            <w:rFonts w:ascii="Verdana" w:hAnsi="Verdana" w:cs="Arial"/>
                            <w:sz w:val="20"/>
                            <w:szCs w:val="20"/>
                          </w:rPr>
                          <w:t>: +30 2310 291692</w:t>
                        </w:r>
                        <w:r w:rsidRPr="00741939">
                          <w:rPr>
                            <w:rFonts w:ascii="Verdana" w:hAnsi="Verdana" w:cs="Arial"/>
                            <w:sz w:val="20"/>
                            <w:szCs w:val="20"/>
                          </w:rPr>
                          <w:br/>
                        </w:r>
                        <w:r w:rsidRPr="00741939">
                          <w:rPr>
                            <w:rStyle w:val="m-6739735058029035525auto-style39"/>
                            <w:rFonts w:ascii="Verdana" w:hAnsi="Verdana" w:cs="Arial"/>
                            <w:sz w:val="20"/>
                            <w:szCs w:val="20"/>
                          </w:rPr>
                          <w:t>e-</w:t>
                        </w:r>
                        <w:proofErr w:type="spellStart"/>
                        <w:r w:rsidRPr="00741939">
                          <w:rPr>
                            <w:rStyle w:val="m-6739735058029035525auto-style39"/>
                            <w:rFonts w:ascii="Verdana" w:hAnsi="Verdana" w:cs="Arial"/>
                            <w:sz w:val="20"/>
                            <w:szCs w:val="20"/>
                          </w:rPr>
                          <w:t>mail</w:t>
                        </w:r>
                        <w:proofErr w:type="spellEnd"/>
                        <w:r w:rsidRPr="00741939">
                          <w:rPr>
                            <w:rStyle w:val="m-6739735058029035525auto-style39"/>
                            <w:rFonts w:ascii="Verdana" w:hAnsi="Verdana" w:cs="Arial"/>
                            <w:sz w:val="20"/>
                            <w:szCs w:val="20"/>
                          </w:rPr>
                          <w:t>: </w:t>
                        </w:r>
                        <w:hyperlink r:id="rId5" w:tgtFrame="_blank" w:history="1">
                          <w:r w:rsidRPr="00741939">
                            <w:rPr>
                              <w:rStyle w:val="m-6739735058029035525auto-style39"/>
                              <w:rFonts w:ascii="Arial" w:hAnsi="Arial" w:cs="Arial"/>
                              <w:b/>
                              <w:bCs/>
                              <w:color w:val="1155CC"/>
                              <w:sz w:val="20"/>
                              <w:szCs w:val="20"/>
                            </w:rPr>
                            <w:t>d</w:t>
                          </w:r>
                          <w:r w:rsidRPr="00741939">
                            <w:rPr>
                              <w:rStyle w:val="m-6739735058029035525auto-style46"/>
                              <w:rFonts w:ascii="Arial" w:hAnsi="Arial" w:cs="Arial"/>
                              <w:b/>
                              <w:bCs/>
                              <w:color w:val="96D62C"/>
                              <w:sz w:val="20"/>
                              <w:szCs w:val="20"/>
                            </w:rPr>
                            <w:t>etrop@helexpo.gr</w:t>
                          </w:r>
                        </w:hyperlink>
                        <w:r w:rsidRPr="00741939">
                          <w:rPr>
                            <w:rStyle w:val="m-6739735058029035525auto-style36"/>
                            <w:rFonts w:ascii="Arial" w:hAnsi="Arial" w:cs="Arial"/>
                            <w:sz w:val="20"/>
                            <w:szCs w:val="20"/>
                          </w:rPr>
                          <w:t> </w:t>
                        </w:r>
                      </w:p>
                    </w:tc>
                    <w:tc>
                      <w:tcPr>
                        <w:tcW w:w="0" w:type="auto"/>
                        <w:vAlign w:val="center"/>
                        <w:hideMark/>
                      </w:tcPr>
                      <w:p w:rsidR="00741939" w:rsidRPr="00741939" w:rsidRDefault="00741939" w:rsidP="00741939">
                        <w:pPr>
                          <w:framePr w:hSpace="180" w:wrap="around" w:vAnchor="text" w:hAnchor="margin" w:y="-9633"/>
                          <w:suppressOverlap/>
                          <w:rPr>
                            <w:rFonts w:ascii="Arial" w:hAnsi="Arial" w:cs="Arial"/>
                            <w:sz w:val="20"/>
                            <w:szCs w:val="20"/>
                          </w:rPr>
                        </w:pPr>
                        <w:r w:rsidRPr="00741939">
                          <w:rPr>
                            <w:rFonts w:ascii="Arial" w:hAnsi="Arial" w:cs="Arial"/>
                            <w:sz w:val="20"/>
                            <w:szCs w:val="20"/>
                          </w:rPr>
                          <w:t>Συμπληρώστε </w:t>
                        </w:r>
                        <w:hyperlink r:id="rId6" w:tgtFrame="_blank" w:history="1">
                          <w:r w:rsidRPr="00741939">
                            <w:rPr>
                              <w:rStyle w:val="-"/>
                              <w:rFonts w:ascii="Arial" w:hAnsi="Arial" w:cs="Arial"/>
                              <w:b/>
                              <w:bCs/>
                              <w:color w:val="1155CC"/>
                              <w:sz w:val="20"/>
                              <w:szCs w:val="20"/>
                              <w:u w:val="none"/>
                            </w:rPr>
                            <w:t>εδώ</w:t>
                          </w:r>
                        </w:hyperlink>
                        <w:r w:rsidRPr="00741939">
                          <w:rPr>
                            <w:rFonts w:ascii="Arial" w:hAnsi="Arial" w:cs="Arial"/>
                            <w:sz w:val="20"/>
                            <w:szCs w:val="20"/>
                          </w:rPr>
                          <w:t> τη φόρμα ενδιαφέροντος </w:t>
                        </w:r>
                      </w:p>
                    </w:tc>
                  </w:tr>
                </w:tbl>
                <w:p w:rsidR="00741939" w:rsidRPr="00741939" w:rsidRDefault="00741939" w:rsidP="00741939">
                  <w:pPr>
                    <w:framePr w:hSpace="180" w:wrap="around" w:vAnchor="text" w:hAnchor="margin" w:y="-9633"/>
                    <w:spacing w:line="375" w:lineRule="atLeast"/>
                    <w:suppressOverlap/>
                    <w:rPr>
                      <w:rFonts w:ascii="Verdana" w:hAnsi="Verdana"/>
                      <w:sz w:val="20"/>
                      <w:szCs w:val="20"/>
                    </w:rPr>
                  </w:pPr>
                </w:p>
              </w:tc>
            </w:tr>
          </w:tbl>
          <w:p w:rsidR="00741939" w:rsidRPr="00741939" w:rsidRDefault="00741939" w:rsidP="00741939">
            <w:pPr>
              <w:spacing w:line="375" w:lineRule="atLeast"/>
              <w:rPr>
                <w:rFonts w:ascii="Verdana" w:hAnsi="Verdana"/>
                <w:sz w:val="20"/>
                <w:szCs w:val="20"/>
              </w:rPr>
            </w:pPr>
          </w:p>
        </w:tc>
      </w:tr>
      <w:tr w:rsidR="00741939" w:rsidRPr="00741939" w:rsidTr="00741939">
        <w:trPr>
          <w:tblCellSpacing w:w="0" w:type="dxa"/>
        </w:trPr>
        <w:tc>
          <w:tcPr>
            <w:tcW w:w="0" w:type="auto"/>
            <w:vAlign w:val="center"/>
            <w:hideMark/>
          </w:tcPr>
          <w:tbl>
            <w:tblPr>
              <w:tblW w:w="10050" w:type="dxa"/>
              <w:tblCellSpacing w:w="15" w:type="dxa"/>
              <w:tblCellMar>
                <w:left w:w="0" w:type="dxa"/>
                <w:right w:w="0" w:type="dxa"/>
              </w:tblCellMar>
              <w:tblLook w:val="04A0" w:firstRow="1" w:lastRow="0" w:firstColumn="1" w:lastColumn="0" w:noHBand="0" w:noVBand="1"/>
            </w:tblPr>
            <w:tblGrid>
              <w:gridCol w:w="6548"/>
              <w:gridCol w:w="3502"/>
            </w:tblGrid>
            <w:tr w:rsidR="00741939" w:rsidRPr="00741939" w:rsidTr="00DE0A9A">
              <w:trPr>
                <w:tblCellSpacing w:w="15" w:type="dxa"/>
              </w:trPr>
              <w:tc>
                <w:tcPr>
                  <w:tcW w:w="0" w:type="auto"/>
                  <w:vAlign w:val="center"/>
                  <w:hideMark/>
                </w:tcPr>
                <w:p w:rsidR="00741939" w:rsidRPr="00741939" w:rsidRDefault="00741939" w:rsidP="00741939">
                  <w:pPr>
                    <w:framePr w:hSpace="180" w:wrap="around" w:vAnchor="text" w:hAnchor="margin" w:y="-9633"/>
                    <w:suppressOverlap/>
                    <w:jc w:val="center"/>
                    <w:rPr>
                      <w:rFonts w:ascii="Arial" w:hAnsi="Arial" w:cs="Arial"/>
                      <w:sz w:val="20"/>
                      <w:szCs w:val="20"/>
                    </w:rPr>
                  </w:pPr>
                </w:p>
              </w:tc>
              <w:tc>
                <w:tcPr>
                  <w:tcW w:w="0" w:type="auto"/>
                  <w:vAlign w:val="center"/>
                  <w:hideMark/>
                </w:tcPr>
                <w:p w:rsidR="00741939" w:rsidRPr="00741939" w:rsidRDefault="00741939" w:rsidP="00741939">
                  <w:pPr>
                    <w:framePr w:hSpace="180" w:wrap="around" w:vAnchor="text" w:hAnchor="margin" w:y="-9633"/>
                    <w:suppressOverlap/>
                    <w:jc w:val="center"/>
                    <w:rPr>
                      <w:rFonts w:ascii="Arial" w:hAnsi="Arial" w:cs="Arial"/>
                      <w:sz w:val="20"/>
                      <w:szCs w:val="20"/>
                    </w:rPr>
                  </w:pPr>
                </w:p>
              </w:tc>
            </w:tr>
            <w:tr w:rsidR="00741939" w:rsidRPr="00741939" w:rsidTr="00DE0A9A">
              <w:trPr>
                <w:tblCellSpacing w:w="15" w:type="dxa"/>
              </w:trPr>
              <w:tc>
                <w:tcPr>
                  <w:tcW w:w="0" w:type="auto"/>
                  <w:vAlign w:val="center"/>
                  <w:hideMark/>
                </w:tcPr>
                <w:p w:rsidR="00741939" w:rsidRPr="00741939" w:rsidRDefault="00741939" w:rsidP="00741939">
                  <w:pPr>
                    <w:framePr w:hSpace="180" w:wrap="around" w:vAnchor="text" w:hAnchor="margin" w:y="-9633"/>
                    <w:suppressOverlap/>
                    <w:jc w:val="center"/>
                    <w:rPr>
                      <w:rFonts w:ascii="Arial" w:hAnsi="Arial" w:cs="Arial"/>
                      <w:sz w:val="20"/>
                      <w:szCs w:val="20"/>
                    </w:rPr>
                  </w:pPr>
                  <w:hyperlink r:id="rId7" w:tgtFrame="_blank" w:history="1">
                    <w:r w:rsidRPr="00741939">
                      <w:rPr>
                        <w:rStyle w:val="-"/>
                        <w:rFonts w:ascii="Arial" w:hAnsi="Arial" w:cs="Arial"/>
                        <w:b/>
                        <w:bCs/>
                        <w:color w:val="1155CC"/>
                        <w:sz w:val="20"/>
                        <w:szCs w:val="20"/>
                        <w:u w:val="none"/>
                      </w:rPr>
                      <w:t>ΕΝΗΜΕΡΩΤΙΚΟ ΕΝΤΥΠΟ ΕΚΘΕΤΩΝ</w:t>
                    </w:r>
                  </w:hyperlink>
                </w:p>
              </w:tc>
              <w:tc>
                <w:tcPr>
                  <w:tcW w:w="0" w:type="auto"/>
                  <w:vAlign w:val="center"/>
                  <w:hideMark/>
                </w:tcPr>
                <w:p w:rsidR="00741939" w:rsidRPr="00741939" w:rsidRDefault="00741939" w:rsidP="00741939">
                  <w:pPr>
                    <w:framePr w:hSpace="180" w:wrap="around" w:vAnchor="text" w:hAnchor="margin" w:y="-9633"/>
                    <w:suppressOverlap/>
                    <w:jc w:val="center"/>
                    <w:rPr>
                      <w:rFonts w:ascii="Arial" w:hAnsi="Arial" w:cs="Arial"/>
                      <w:sz w:val="20"/>
                      <w:szCs w:val="20"/>
                    </w:rPr>
                  </w:pPr>
                  <w:hyperlink r:id="rId8" w:tgtFrame="_blank" w:history="1">
                    <w:r w:rsidRPr="00741939">
                      <w:rPr>
                        <w:rStyle w:val="-"/>
                        <w:rFonts w:ascii="Arial" w:hAnsi="Arial" w:cs="Arial"/>
                        <w:b/>
                        <w:bCs/>
                        <w:color w:val="1155CC"/>
                        <w:sz w:val="20"/>
                        <w:szCs w:val="20"/>
                        <w:u w:val="none"/>
                      </w:rPr>
                      <w:t>ΚΑΤΟΨΕΙΣ ΧΩΡΩΝ</w:t>
                    </w:r>
                  </w:hyperlink>
                </w:p>
              </w:tc>
            </w:tr>
          </w:tbl>
          <w:p w:rsidR="00741939" w:rsidRPr="00741939" w:rsidRDefault="00741939" w:rsidP="00741939">
            <w:pPr>
              <w:spacing w:line="375" w:lineRule="atLeast"/>
              <w:rPr>
                <w:rFonts w:ascii="Verdana" w:hAnsi="Verdana"/>
                <w:sz w:val="20"/>
                <w:szCs w:val="20"/>
              </w:rPr>
            </w:pPr>
          </w:p>
        </w:tc>
      </w:tr>
    </w:tbl>
    <w:p w:rsidR="008F5FCC" w:rsidRPr="00741939" w:rsidRDefault="008F5FCC" w:rsidP="00741939">
      <w:pPr>
        <w:rPr>
          <w:sz w:val="20"/>
          <w:szCs w:val="20"/>
        </w:rPr>
      </w:pPr>
    </w:p>
    <w:sectPr w:rsidR="008F5FCC" w:rsidRPr="0074193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939"/>
    <w:rsid w:val="00741939"/>
    <w:rsid w:val="008F5F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741939"/>
    <w:rPr>
      <w:color w:val="0000FF"/>
      <w:u w:val="single"/>
    </w:rPr>
  </w:style>
  <w:style w:type="character" w:styleId="a3">
    <w:name w:val="Strong"/>
    <w:basedOn w:val="a0"/>
    <w:uiPriority w:val="22"/>
    <w:qFormat/>
    <w:rsid w:val="00741939"/>
    <w:rPr>
      <w:b/>
      <w:bCs/>
    </w:rPr>
  </w:style>
  <w:style w:type="character" w:customStyle="1" w:styleId="m-6739735058029035525auto-style28">
    <w:name w:val="m_-6739735058029035525auto-style28"/>
    <w:basedOn w:val="a0"/>
    <w:rsid w:val="00741939"/>
  </w:style>
  <w:style w:type="character" w:customStyle="1" w:styleId="m-6739735058029035525auto-style38">
    <w:name w:val="m_-6739735058029035525auto-style38"/>
    <w:basedOn w:val="a0"/>
    <w:rsid w:val="00741939"/>
  </w:style>
  <w:style w:type="character" w:customStyle="1" w:styleId="m-6739735058029035525auto-style39">
    <w:name w:val="m_-6739735058029035525auto-style39"/>
    <w:basedOn w:val="a0"/>
    <w:rsid w:val="00741939"/>
  </w:style>
  <w:style w:type="character" w:customStyle="1" w:styleId="m-6739735058029035525auto-style46">
    <w:name w:val="m_-6739735058029035525auto-style46"/>
    <w:basedOn w:val="a0"/>
    <w:rsid w:val="00741939"/>
  </w:style>
  <w:style w:type="character" w:customStyle="1" w:styleId="m-6739735058029035525auto-style36">
    <w:name w:val="m_-6739735058029035525auto-style36"/>
    <w:basedOn w:val="a0"/>
    <w:rsid w:val="00741939"/>
  </w:style>
  <w:style w:type="character" w:customStyle="1" w:styleId="m-6739735058029035525auto-style31">
    <w:name w:val="m_-6739735058029035525auto-style31"/>
    <w:basedOn w:val="a0"/>
    <w:rsid w:val="007419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741939"/>
    <w:rPr>
      <w:color w:val="0000FF"/>
      <w:u w:val="single"/>
    </w:rPr>
  </w:style>
  <w:style w:type="character" w:styleId="a3">
    <w:name w:val="Strong"/>
    <w:basedOn w:val="a0"/>
    <w:uiPriority w:val="22"/>
    <w:qFormat/>
    <w:rsid w:val="00741939"/>
    <w:rPr>
      <w:b/>
      <w:bCs/>
    </w:rPr>
  </w:style>
  <w:style w:type="character" w:customStyle="1" w:styleId="m-6739735058029035525auto-style28">
    <w:name w:val="m_-6739735058029035525auto-style28"/>
    <w:basedOn w:val="a0"/>
    <w:rsid w:val="00741939"/>
  </w:style>
  <w:style w:type="character" w:customStyle="1" w:styleId="m-6739735058029035525auto-style38">
    <w:name w:val="m_-6739735058029035525auto-style38"/>
    <w:basedOn w:val="a0"/>
    <w:rsid w:val="00741939"/>
  </w:style>
  <w:style w:type="character" w:customStyle="1" w:styleId="m-6739735058029035525auto-style39">
    <w:name w:val="m_-6739735058029035525auto-style39"/>
    <w:basedOn w:val="a0"/>
    <w:rsid w:val="00741939"/>
  </w:style>
  <w:style w:type="character" w:customStyle="1" w:styleId="m-6739735058029035525auto-style46">
    <w:name w:val="m_-6739735058029035525auto-style46"/>
    <w:basedOn w:val="a0"/>
    <w:rsid w:val="00741939"/>
  </w:style>
  <w:style w:type="character" w:customStyle="1" w:styleId="m-6739735058029035525auto-style36">
    <w:name w:val="m_-6739735058029035525auto-style36"/>
    <w:basedOn w:val="a0"/>
    <w:rsid w:val="00741939"/>
  </w:style>
  <w:style w:type="character" w:customStyle="1" w:styleId="m-6739735058029035525auto-style31">
    <w:name w:val="m_-6739735058029035525auto-style31"/>
    <w:basedOn w:val="a0"/>
    <w:rsid w:val="00741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3263">
      <w:bodyDiv w:val="1"/>
      <w:marLeft w:val="0"/>
      <w:marRight w:val="0"/>
      <w:marTop w:val="0"/>
      <w:marBottom w:val="0"/>
      <w:divBdr>
        <w:top w:val="none" w:sz="0" w:space="0" w:color="auto"/>
        <w:left w:val="none" w:sz="0" w:space="0" w:color="auto"/>
        <w:bottom w:val="none" w:sz="0" w:space="0" w:color="auto"/>
        <w:right w:val="none" w:sz="0" w:space="0" w:color="auto"/>
      </w:divBdr>
    </w:div>
    <w:div w:id="27106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172.194.130/lists/lt.php?id=LEsACFRWSQAAAB8BCQcGAg" TargetMode="External"/><Relationship Id="rId3" Type="http://schemas.openxmlformats.org/officeDocument/2006/relationships/settings" Target="settings.xml"/><Relationship Id="rId7" Type="http://schemas.openxmlformats.org/officeDocument/2006/relationships/hyperlink" Target="http://5.172.194.130/lists/lt.php?id=LEsDDVIYAwMDSlsBAwE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5.172.194.130/lists/lt.php?id=LEsACFRVSQAAAB8BCQcGAg" TargetMode="External"/><Relationship Id="rId5" Type="http://schemas.openxmlformats.org/officeDocument/2006/relationships/hyperlink" Target="mailto:artozyma@helexpo.g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280</Words>
  <Characters>1512</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2017-09-04T07:33:00Z</dcterms:created>
  <dcterms:modified xsi:type="dcterms:W3CDTF">2017-09-04T08:25:00Z</dcterms:modified>
</cp:coreProperties>
</file>