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88B98" w14:textId="1CC86990" w:rsidR="00A367F6" w:rsidRDefault="008D3508">
      <w:pPr>
        <w:rPr>
          <w:rStyle w:val="-"/>
        </w:rPr>
      </w:pPr>
      <w:r>
        <w:rPr>
          <w:rStyle w:val="-"/>
        </w:rPr>
        <w:t xml:space="preserve">                </w:t>
      </w:r>
      <w:r w:rsidR="00834E2C">
        <w:rPr>
          <w:rStyle w:val="-"/>
          <w:noProof/>
        </w:rPr>
        <w:drawing>
          <wp:inline distT="0" distB="0" distL="0" distR="0" wp14:anchorId="59076F79" wp14:editId="5140D8DA">
            <wp:extent cx="1599406" cy="1476375"/>
            <wp:effectExtent l="0" t="0" r="1270" b="0"/>
            <wp:docPr id="1327576686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1" cy="1480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B65C8">
        <w:rPr>
          <w:noProof/>
        </w:rPr>
        <w:drawing>
          <wp:inline distT="0" distB="0" distL="0" distR="0" wp14:anchorId="4F867960" wp14:editId="1A64C143">
            <wp:extent cx="2247900" cy="1050337"/>
            <wp:effectExtent l="0" t="0" r="0" b="0"/>
            <wp:docPr id="575651798" name="Εικόνα 1" descr="Εικόνα που περιέχει γραμματοσειρά, γραφικά, κείμενο, γραφιστική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651798" name="Εικόνα 1" descr="Εικόνα που περιέχει γραμματοσειρά, γραφικά, κείμενο, γραφιστική&#10;&#10;Περιγραφή που δημιουργήθηκε αυτόματα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59447" cy="1055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DFF7D" w14:textId="3FC1A28B" w:rsidR="00A367F6" w:rsidRPr="008D3508" w:rsidRDefault="00A367F6">
      <w:pPr>
        <w:rPr>
          <w:rFonts w:ascii="Calibri" w:hAnsi="Calibri" w:cs="Calibri"/>
        </w:rPr>
      </w:pPr>
      <w:r w:rsidRPr="008D3508">
        <w:rPr>
          <w:rFonts w:ascii="Calibri" w:hAnsi="Calibri" w:cs="Calibri"/>
          <w:b/>
          <w:bCs/>
        </w:rPr>
        <w:t xml:space="preserve">ΕΚΔΗΛΩΣΗ ΕΝΔΙΑΦΕΡΟΝΤΟΣ ΣΥΜΜΕΤΟΧΗΣ ΜΕ ΤΗ ΣΤΗΡΙΞΗ ΤΗΣ ΠΕΡΙΦΕΡΕΙΑΣ ΣΤΕΡΕΑΣ ΕΛΛΑΔΑΣ ΣΤΗΝ Δ.Ε. </w:t>
      </w:r>
      <w:r w:rsidR="00925A72" w:rsidRPr="00925A72">
        <w:rPr>
          <w:rFonts w:ascii="Calibri" w:hAnsi="Calibri" w:cs="Calibri"/>
          <w:b/>
          <w:bCs/>
        </w:rPr>
        <w:t>«TUTTOFOOD 2025»</w:t>
      </w:r>
      <w:r w:rsidR="00925A72">
        <w:rPr>
          <w:rFonts w:ascii="Calibri" w:hAnsi="Calibri" w:cs="Calibri"/>
          <w:b/>
          <w:bCs/>
        </w:rPr>
        <w:t>, Μιλάνο</w:t>
      </w:r>
      <w:r w:rsidRPr="008D3508">
        <w:rPr>
          <w:rFonts w:ascii="Calibri" w:hAnsi="Calibri" w:cs="Calibri"/>
          <w:b/>
          <w:bCs/>
        </w:rPr>
        <w:t xml:space="preserve"> 0</w:t>
      </w:r>
      <w:r w:rsidR="00925A72">
        <w:rPr>
          <w:rFonts w:ascii="Calibri" w:hAnsi="Calibri" w:cs="Calibri"/>
          <w:b/>
          <w:bCs/>
        </w:rPr>
        <w:t>5</w:t>
      </w:r>
      <w:r w:rsidRPr="008D3508">
        <w:rPr>
          <w:rFonts w:ascii="Calibri" w:hAnsi="Calibri" w:cs="Calibri"/>
          <w:b/>
          <w:bCs/>
        </w:rPr>
        <w:t xml:space="preserve"> – </w:t>
      </w:r>
      <w:r w:rsidR="00925A72">
        <w:rPr>
          <w:rFonts w:ascii="Calibri" w:hAnsi="Calibri" w:cs="Calibri"/>
          <w:b/>
          <w:bCs/>
        </w:rPr>
        <w:t>08</w:t>
      </w:r>
      <w:r w:rsidRPr="008D3508">
        <w:rPr>
          <w:rFonts w:ascii="Calibri" w:hAnsi="Calibri" w:cs="Calibri"/>
          <w:b/>
          <w:bCs/>
        </w:rPr>
        <w:t>.0</w:t>
      </w:r>
      <w:r w:rsidR="00925A72">
        <w:rPr>
          <w:rFonts w:ascii="Calibri" w:hAnsi="Calibri" w:cs="Calibri"/>
          <w:b/>
          <w:bCs/>
        </w:rPr>
        <w:t>5</w:t>
      </w:r>
      <w:r w:rsidRPr="008D3508">
        <w:rPr>
          <w:rFonts w:ascii="Calibri" w:hAnsi="Calibri" w:cs="Calibri"/>
          <w:b/>
          <w:bCs/>
        </w:rPr>
        <w:t>.2025</w:t>
      </w:r>
    </w:p>
    <w:p w14:paraId="41A3AFCF" w14:textId="77777777" w:rsidR="005B65C8" w:rsidRDefault="00A367F6" w:rsidP="00155633">
      <w:pPr>
        <w:spacing w:before="100" w:beforeAutospacing="1" w:after="100" w:afterAutospacing="1" w:line="240" w:lineRule="auto"/>
        <w:jc w:val="both"/>
        <w:rPr>
          <w:rFonts w:ascii="Calibri" w:eastAsia="Aptos" w:hAnsi="Calibri" w:cs="Calibri"/>
          <w:lang w:eastAsia="el-GR"/>
        </w:rPr>
      </w:pPr>
      <w:r w:rsidRPr="008D3508">
        <w:rPr>
          <w:rFonts w:ascii="Calibri" w:eastAsia="Aptos" w:hAnsi="Calibri" w:cs="Calibri"/>
          <w:lang w:eastAsia="el-GR"/>
        </w:rPr>
        <w:t xml:space="preserve">Η Περιφέρεια Στερεάς Ελλάδας σχεδιάζει να συμμετάσχει, εφόσον υπάρχει το απαραίτητο ενδιαφέρον, στη </w:t>
      </w:r>
      <w:r w:rsidR="005B65C8" w:rsidRPr="005B65C8">
        <w:rPr>
          <w:rFonts w:ascii="Calibri" w:eastAsia="Aptos" w:hAnsi="Calibri" w:cs="Calibri"/>
          <w:lang w:eastAsia="el-GR"/>
        </w:rPr>
        <w:t xml:space="preserve">Διεθνή Έκθεση Τροφίμων και Ποτών «TUTTOFOOD 2025» που θα πραγματοποιηθεί από 5 έως 8 Μαΐου 2025 στο </w:t>
      </w:r>
      <w:r w:rsidR="005B65C8">
        <w:rPr>
          <w:rFonts w:ascii="Calibri" w:eastAsia="Aptos" w:hAnsi="Calibri" w:cs="Calibri"/>
          <w:lang w:eastAsia="el-GR"/>
        </w:rPr>
        <w:t>εκθεσιακό κέντρο</w:t>
      </w:r>
      <w:r w:rsidR="005B65C8" w:rsidRPr="005B65C8">
        <w:rPr>
          <w:rFonts w:ascii="Calibri" w:eastAsia="Aptos" w:hAnsi="Calibri" w:cs="Calibri"/>
          <w:lang w:eastAsia="el-GR"/>
        </w:rPr>
        <w:t xml:space="preserve"> </w:t>
      </w:r>
      <w:r w:rsidR="005B65C8">
        <w:rPr>
          <w:rFonts w:ascii="Calibri" w:eastAsia="Aptos" w:hAnsi="Calibri" w:cs="Calibri"/>
          <w:lang w:eastAsia="el-GR"/>
        </w:rPr>
        <w:t>«</w:t>
      </w:r>
      <w:r w:rsidR="005B65C8" w:rsidRPr="005B65C8">
        <w:rPr>
          <w:rFonts w:ascii="Calibri" w:eastAsia="Aptos" w:hAnsi="Calibri" w:cs="Calibri"/>
          <w:lang w:eastAsia="el-GR"/>
        </w:rPr>
        <w:t>Fiera Milano</w:t>
      </w:r>
      <w:r w:rsidR="005B65C8">
        <w:rPr>
          <w:rFonts w:ascii="Calibri" w:eastAsia="Aptos" w:hAnsi="Calibri" w:cs="Calibri"/>
          <w:lang w:eastAsia="el-GR"/>
        </w:rPr>
        <w:t>», στο Μιλάνο της Ιταλίας.</w:t>
      </w:r>
    </w:p>
    <w:p w14:paraId="4C6C8293" w14:textId="6B01780C" w:rsidR="005B65C8" w:rsidRPr="005B65C8" w:rsidRDefault="005B65C8" w:rsidP="00155633">
      <w:pPr>
        <w:spacing w:after="0" w:line="240" w:lineRule="auto"/>
        <w:jc w:val="both"/>
        <w:rPr>
          <w:rFonts w:ascii="Calibri" w:eastAsia="Times New Roman" w:hAnsi="Calibri" w:cs="Calibri"/>
          <w:lang w:eastAsia="el-GR"/>
        </w:rPr>
      </w:pPr>
      <w:r w:rsidRPr="005B65C8">
        <w:rPr>
          <w:rFonts w:ascii="Calibri" w:eastAsia="Times New Roman" w:hAnsi="Calibri" w:cs="Calibri"/>
          <w:color w:val="000000"/>
          <w:lang w:eastAsia="el-GR"/>
        </w:rPr>
        <w:t xml:space="preserve">Η Δ.Ε TUTTOFOOD αποτελεί μια ολοκληρωμένη και μεγάλης κλίμακας Β2Β έκθεση καθώς και παγκόσμιο σημείο αναφοράς για παραγωγούς και διανομείς ποιοτικών προϊόντων από ολόκληρη την αλυσίδα εφοδιασμού τροφίμων και ποτών. </w:t>
      </w:r>
      <w:r w:rsidR="004B47A7" w:rsidRPr="00155633">
        <w:rPr>
          <w:rFonts w:ascii="Calibri" w:eastAsia="Times New Roman" w:hAnsi="Calibri" w:cs="Calibri"/>
          <w:lang w:eastAsia="el-GR"/>
        </w:rPr>
        <w:t xml:space="preserve"> </w:t>
      </w:r>
      <w:r w:rsidRPr="005B65C8">
        <w:rPr>
          <w:rFonts w:ascii="Calibri" w:eastAsia="Times New Roman" w:hAnsi="Calibri" w:cs="Calibri"/>
          <w:color w:val="000000"/>
          <w:lang w:eastAsia="el-GR"/>
        </w:rPr>
        <w:t>Από την έκδοσή του 2025, η TUTTOFOOD θα λειτουργήσει σε συνεργασία με την Koelnmesse GmbH,</w:t>
      </w:r>
      <w:r w:rsidR="001C41B6">
        <w:rPr>
          <w:rFonts w:ascii="Calibri" w:eastAsia="Times New Roman" w:hAnsi="Calibri" w:cs="Calibri"/>
          <w:color w:val="000000"/>
          <w:lang w:eastAsia="el-GR"/>
        </w:rPr>
        <w:t xml:space="preserve"> </w:t>
      </w:r>
      <w:r w:rsidRPr="005B65C8">
        <w:rPr>
          <w:rFonts w:ascii="Calibri" w:eastAsia="Times New Roman" w:hAnsi="Calibri" w:cs="Calibri"/>
          <w:color w:val="000000"/>
          <w:lang w:eastAsia="el-GR"/>
        </w:rPr>
        <w:t>ηγέτιδα διοργανώτρια εταιρεία για πολλές εκθέσεις τροφίμων όπως η ANUGA στην Κολωνία.</w:t>
      </w:r>
    </w:p>
    <w:p w14:paraId="1298D5B2" w14:textId="701A97F9" w:rsidR="005B65C8" w:rsidRPr="005B65C8" w:rsidRDefault="005B65C8" w:rsidP="00155633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l-GR"/>
        </w:rPr>
      </w:pPr>
      <w:r w:rsidRPr="005B65C8">
        <w:rPr>
          <w:rFonts w:ascii="Calibri" w:eastAsia="Times New Roman" w:hAnsi="Calibri" w:cs="Calibri"/>
          <w:color w:val="000000"/>
          <w:lang w:eastAsia="el-GR"/>
        </w:rPr>
        <w:t>Η έκθεση προσφέρει HOSTED BUYER PROGRAM και ειδική πλατφόρμα MATCH MAKING για να ενισχύσει ακόμα περισσότερο τις B2B συναντήσεις εκθετών – αγοραστών κατά τη διάρκεια της έκθεσης αλλά και μετά το πέρας της.</w:t>
      </w:r>
      <w:r w:rsidR="004B47A7" w:rsidRPr="00155633">
        <w:rPr>
          <w:rFonts w:ascii="Calibri" w:eastAsia="Times New Roman" w:hAnsi="Calibri" w:cs="Calibri"/>
          <w:color w:val="000000"/>
          <w:lang w:eastAsia="el-GR"/>
        </w:rPr>
        <w:t xml:space="preserve"> Για τους εκθέτες, το My Matching είναι ένα εξαιρετικό εργαλείο για να συναντήσουν Ιταλούς και διεθνείς μεταπωλητές, να γνωρίσουν πιθανούς πελάτες και την ανακαλύψουν τις κατάλληλες αγορές για να δραστηριοποιηθούν.</w:t>
      </w:r>
    </w:p>
    <w:p w14:paraId="0E41B39D" w14:textId="2593B379" w:rsidR="005B65C8" w:rsidRPr="00155633" w:rsidRDefault="004B47A7" w:rsidP="00155633">
      <w:pPr>
        <w:spacing w:after="0" w:line="240" w:lineRule="auto"/>
        <w:jc w:val="both"/>
        <w:rPr>
          <w:rFonts w:ascii="Calibri" w:eastAsia="Times New Roman" w:hAnsi="Calibri" w:cs="Calibri"/>
          <w:lang w:eastAsia="el-GR"/>
        </w:rPr>
      </w:pPr>
      <w:r w:rsidRPr="00155633">
        <w:rPr>
          <w:rFonts w:ascii="Calibri" w:eastAsia="Times New Roman" w:hAnsi="Calibri" w:cs="Calibri"/>
          <w:color w:val="000000"/>
          <w:lang w:eastAsia="el-GR"/>
        </w:rPr>
        <w:t>Στην έκθεση θα συμμετάσχουν εκθέτες με προϊόντα: γαλακτοκομικά/τυροκομικά, αρτοποιήματα, γλυκά, ζυμαρικά, φρούτα, λαχανικά, κρεατοσκευάσματα, είδη παντοπωλείου, ψάρια και θαλασσινά, κρασιά και αλκοολούχα ποτά, κατεψυγμένα, λάδι και ελιές</w:t>
      </w:r>
      <w:r w:rsidR="007B2A92" w:rsidRPr="00155633">
        <w:rPr>
          <w:rFonts w:ascii="Calibri" w:eastAsia="Times New Roman" w:hAnsi="Calibri" w:cs="Calibri"/>
          <w:color w:val="000000"/>
          <w:lang w:eastAsia="el-GR"/>
        </w:rPr>
        <w:t>, σύκα, μέλι</w:t>
      </w:r>
      <w:r w:rsidRPr="00155633">
        <w:rPr>
          <w:rFonts w:ascii="Calibri" w:eastAsia="Times New Roman" w:hAnsi="Calibri" w:cs="Calibri"/>
          <w:color w:val="000000"/>
          <w:lang w:eastAsia="el-GR"/>
        </w:rPr>
        <w:t>.</w:t>
      </w:r>
    </w:p>
    <w:p w14:paraId="5D3C9870" w14:textId="77777777" w:rsidR="001F4BE6" w:rsidRDefault="00D63C16" w:rsidP="00BD46C9">
      <w:pPr>
        <w:spacing w:before="100" w:beforeAutospacing="1" w:after="100" w:afterAutospacing="1" w:line="240" w:lineRule="auto"/>
        <w:jc w:val="both"/>
        <w:rPr>
          <w:rFonts w:ascii="Calibri" w:eastAsia="Aptos" w:hAnsi="Calibri" w:cs="Calibri"/>
          <w:lang w:eastAsia="el-GR"/>
        </w:rPr>
      </w:pPr>
      <w:r>
        <w:rPr>
          <w:rFonts w:ascii="Calibri" w:eastAsia="Aptos" w:hAnsi="Calibri" w:cs="Calibri"/>
          <w:lang w:eastAsia="el-GR"/>
        </w:rPr>
        <w:t xml:space="preserve">Η Περιφέρεια Στερεάς Ελλάδας </w:t>
      </w:r>
      <w:r w:rsidR="00BD46C9">
        <w:rPr>
          <w:rFonts w:ascii="Calibri" w:eastAsia="Aptos" w:hAnsi="Calibri" w:cs="Calibri"/>
          <w:lang w:eastAsia="el-GR"/>
        </w:rPr>
        <w:t xml:space="preserve">θα συμμετάσχει με ομαδικό περίπτερο και θα φιλοξενηθούν ανάλογα το ενδιαφέρον 6 με 7 επιχειρήσεις. </w:t>
      </w:r>
      <w:r w:rsidR="00BD46C9" w:rsidRPr="00BD46C9">
        <w:rPr>
          <w:rFonts w:ascii="Calibri" w:eastAsia="Aptos" w:hAnsi="Calibri" w:cs="Calibri"/>
          <w:lang w:eastAsia="el-GR"/>
        </w:rPr>
        <w:t xml:space="preserve"> </w:t>
      </w:r>
    </w:p>
    <w:p w14:paraId="33F89C00" w14:textId="0509711B" w:rsidR="001F4BE6" w:rsidRDefault="00BD46C9" w:rsidP="00BD46C9">
      <w:pPr>
        <w:spacing w:before="100" w:beforeAutospacing="1" w:after="100" w:afterAutospacing="1" w:line="240" w:lineRule="auto"/>
        <w:jc w:val="both"/>
        <w:rPr>
          <w:rFonts w:ascii="Calibri" w:eastAsia="Aptos" w:hAnsi="Calibri" w:cs="Calibri"/>
          <w:lang w:eastAsia="el-GR"/>
        </w:rPr>
      </w:pPr>
      <w:r w:rsidRPr="00BD46C9">
        <w:rPr>
          <w:rFonts w:ascii="Calibri" w:eastAsia="Aptos" w:hAnsi="Calibri" w:cs="Calibri"/>
          <w:lang w:eastAsia="el-GR"/>
        </w:rPr>
        <w:t xml:space="preserve">Η αρχική τιμή ανέρχεται στα </w:t>
      </w:r>
      <w:r w:rsidRPr="001F4BE6">
        <w:rPr>
          <w:rFonts w:ascii="Calibri" w:eastAsia="Aptos" w:hAnsi="Calibri" w:cs="Calibri"/>
          <w:b/>
          <w:bCs/>
          <w:lang w:eastAsia="el-GR"/>
        </w:rPr>
        <w:t>995€/τ.μ.</w:t>
      </w:r>
      <w:r w:rsidRPr="001F4BE6">
        <w:rPr>
          <w:rFonts w:ascii="Aptos" w:hAnsi="Aptos" w:cs="Aptos"/>
          <w:b/>
          <w:bCs/>
          <w:color w:val="000000"/>
          <w:sz w:val="24"/>
          <w:szCs w:val="24"/>
        </w:rPr>
        <w:t xml:space="preserve"> </w:t>
      </w:r>
      <w:r w:rsidRPr="001F4BE6">
        <w:rPr>
          <w:rFonts w:ascii="Calibri" w:eastAsia="Aptos" w:hAnsi="Calibri" w:cs="Calibri"/>
          <w:b/>
          <w:bCs/>
          <w:lang w:eastAsia="el-GR"/>
        </w:rPr>
        <w:t>+750€</w:t>
      </w:r>
      <w:r w:rsidRPr="00BD46C9">
        <w:rPr>
          <w:rFonts w:ascii="Calibri" w:eastAsia="Aptos" w:hAnsi="Calibri" w:cs="Calibri"/>
          <w:lang w:eastAsia="el-GR"/>
        </w:rPr>
        <w:t xml:space="preserve"> </w:t>
      </w:r>
      <w:r w:rsidRPr="00BD46C9">
        <w:rPr>
          <w:rFonts w:ascii="Calibri" w:eastAsia="Aptos" w:hAnsi="Calibri" w:cs="Calibri"/>
          <w:b/>
          <w:bCs/>
          <w:lang w:eastAsia="el-GR"/>
        </w:rPr>
        <w:t>Registration fee</w:t>
      </w:r>
      <w:r>
        <w:rPr>
          <w:rFonts w:ascii="Calibri" w:eastAsia="Aptos" w:hAnsi="Calibri" w:cs="Calibri"/>
          <w:b/>
          <w:bCs/>
          <w:lang w:eastAsia="el-GR"/>
        </w:rPr>
        <w:t xml:space="preserve"> πλέον φπα. Η Περιφέρεια στηρίζει τη συμμετοχή επιδοτώντας το κόστος συμμετοχής του κάθε εκθέτη το οποίο θα κυμανθεί από 65% έως 80% και</w:t>
      </w:r>
      <w:r w:rsidRPr="00BD46C9">
        <w:rPr>
          <w:rFonts w:ascii="Calibri" w:eastAsia="Aptos" w:hAnsi="Calibri" w:cs="Calibri"/>
          <w:b/>
          <w:bCs/>
          <w:lang w:eastAsia="el-GR"/>
        </w:rPr>
        <w:t xml:space="preserve"> θα εξαρτηθεί από τα κόστη που θα προκύψουν, καθώς και το επίπεδο ενδιαφέροντος των επιχειρήσεων της Περιφέρειας Στερεάς Ελλάδας για την εν λόγω έκθεση</w:t>
      </w:r>
      <w:r w:rsidR="00925A72">
        <w:rPr>
          <w:rFonts w:ascii="Calibri" w:eastAsia="Aptos" w:hAnsi="Calibri" w:cs="Calibri"/>
          <w:b/>
          <w:bCs/>
          <w:lang w:eastAsia="el-GR"/>
        </w:rPr>
        <w:t xml:space="preserve">. </w:t>
      </w:r>
      <w:r w:rsidR="00A367F6" w:rsidRPr="008D3508">
        <w:rPr>
          <w:rFonts w:ascii="Calibri" w:eastAsia="Aptos" w:hAnsi="Calibri" w:cs="Calibri"/>
          <w:lang w:eastAsia="el-GR"/>
        </w:rPr>
        <w:t>Ενδεικτικά, θα βρείτε συνημμέν</w:t>
      </w:r>
      <w:r w:rsidR="005F45A8">
        <w:rPr>
          <w:rFonts w:ascii="Calibri" w:eastAsia="Aptos" w:hAnsi="Calibri" w:cs="Calibri"/>
          <w:lang w:eastAsia="el-GR"/>
        </w:rPr>
        <w:t>α</w:t>
      </w:r>
      <w:r w:rsidR="00155633">
        <w:rPr>
          <w:rFonts w:ascii="Calibri" w:eastAsia="Aptos" w:hAnsi="Calibri" w:cs="Calibri"/>
          <w:lang w:eastAsia="el-GR"/>
        </w:rPr>
        <w:t xml:space="preserve"> ενημερωτικ</w:t>
      </w:r>
      <w:r w:rsidR="005F45A8">
        <w:rPr>
          <w:rFonts w:ascii="Calibri" w:eastAsia="Aptos" w:hAnsi="Calibri" w:cs="Calibri"/>
          <w:lang w:eastAsia="el-GR"/>
        </w:rPr>
        <w:t>ή παρουσίαση της έκθεσης και τις παροχές του περιπτέρου</w:t>
      </w:r>
      <w:r w:rsidR="00155633">
        <w:rPr>
          <w:rFonts w:ascii="Calibri" w:eastAsia="Aptos" w:hAnsi="Calibri" w:cs="Calibri"/>
          <w:lang w:eastAsia="el-GR"/>
        </w:rPr>
        <w:t xml:space="preserve"> της διοργανώτριας Εταιρείας.</w:t>
      </w:r>
      <w:r w:rsidR="00A367F6" w:rsidRPr="008D3508">
        <w:rPr>
          <w:rFonts w:ascii="Calibri" w:eastAsia="Aptos" w:hAnsi="Calibri" w:cs="Calibri"/>
          <w:lang w:eastAsia="el-GR"/>
        </w:rPr>
        <w:t> </w:t>
      </w:r>
    </w:p>
    <w:p w14:paraId="3D8D57D1" w14:textId="77777777" w:rsidR="001C41B6" w:rsidRDefault="00A367F6" w:rsidP="00BD46C9">
      <w:pPr>
        <w:spacing w:before="100" w:beforeAutospacing="1" w:after="100" w:afterAutospacing="1" w:line="240" w:lineRule="auto"/>
        <w:jc w:val="both"/>
        <w:rPr>
          <w:rFonts w:ascii="Calibri" w:eastAsia="Aptos" w:hAnsi="Calibri" w:cs="Calibri"/>
          <w:lang w:eastAsia="el-GR"/>
        </w:rPr>
      </w:pPr>
      <w:r w:rsidRPr="008D3508">
        <w:rPr>
          <w:rFonts w:ascii="Calibri" w:eastAsia="Aptos" w:hAnsi="Calibri" w:cs="Calibri"/>
          <w:lang w:eastAsia="el-GR"/>
        </w:rPr>
        <w:t>Παρακαλείστε θερμά, όσοι επιθυμείτε να </w:t>
      </w:r>
      <w:r w:rsidRPr="008D3508">
        <w:rPr>
          <w:rFonts w:ascii="Calibri" w:eastAsia="Aptos" w:hAnsi="Calibri" w:cs="Calibri"/>
          <w:b/>
          <w:bCs/>
          <w:lang w:eastAsia="el-GR"/>
        </w:rPr>
        <w:t>δηλώσετε ενδιαφέρον</w:t>
      </w:r>
      <w:r w:rsidRPr="008D3508">
        <w:rPr>
          <w:rFonts w:ascii="Calibri" w:eastAsia="Aptos" w:hAnsi="Calibri" w:cs="Calibri"/>
          <w:lang w:eastAsia="el-GR"/>
        </w:rPr>
        <w:t> να</w:t>
      </w:r>
      <w:r w:rsidR="00925A72">
        <w:rPr>
          <w:rFonts w:ascii="Calibri" w:eastAsia="Aptos" w:hAnsi="Calibri" w:cs="Calibri"/>
          <w:lang w:eastAsia="el-GR"/>
        </w:rPr>
        <w:t xml:space="preserve"> </w:t>
      </w:r>
      <w:r w:rsidRPr="008D3508">
        <w:rPr>
          <w:rFonts w:ascii="Calibri" w:eastAsia="Aptos" w:hAnsi="Calibri" w:cs="Calibri"/>
          <w:lang w:eastAsia="el-GR"/>
        </w:rPr>
        <w:t xml:space="preserve">συμμετέχετε στην </w:t>
      </w:r>
      <w:r w:rsidR="00834E2C" w:rsidRPr="008D3508">
        <w:rPr>
          <w:rFonts w:ascii="Calibri" w:eastAsia="Aptos" w:hAnsi="Calibri" w:cs="Calibri"/>
          <w:lang w:eastAsia="el-GR"/>
        </w:rPr>
        <w:t>έκθεση</w:t>
      </w:r>
      <w:r w:rsidRPr="008D3508">
        <w:rPr>
          <w:rFonts w:ascii="Calibri" w:eastAsia="Aptos" w:hAnsi="Calibri" w:cs="Calibri"/>
          <w:lang w:eastAsia="el-GR"/>
        </w:rPr>
        <w:t xml:space="preserve"> να μεταβείτε στον παρακάτω υπερσύνδεσμο και να υποβάλλετε το ενδιαφέρον σας στη σχετική φόρμα που θα σας εμφανιστεί.</w:t>
      </w:r>
    </w:p>
    <w:p w14:paraId="1FFCD12B" w14:textId="77777777" w:rsidR="001C41B6" w:rsidRDefault="001C41B6" w:rsidP="00BD46C9">
      <w:pPr>
        <w:spacing w:before="100" w:beforeAutospacing="1" w:after="100" w:afterAutospacing="1" w:line="240" w:lineRule="auto"/>
        <w:jc w:val="both"/>
        <w:rPr>
          <w:rFonts w:ascii="Calibri" w:eastAsia="Aptos" w:hAnsi="Calibri" w:cs="Calibri"/>
          <w:lang w:eastAsia="el-GR"/>
        </w:rPr>
      </w:pPr>
    </w:p>
    <w:p w14:paraId="449221B4" w14:textId="75791313" w:rsidR="001C41B6" w:rsidRPr="00BD46C9" w:rsidRDefault="001C41B6" w:rsidP="001C41B6">
      <w:pPr>
        <w:spacing w:before="100" w:beforeAutospacing="1" w:after="100" w:afterAutospacing="1" w:line="240" w:lineRule="auto"/>
        <w:jc w:val="center"/>
        <w:rPr>
          <w:rFonts w:ascii="Calibri" w:eastAsia="Aptos" w:hAnsi="Calibri" w:cs="Calibri"/>
          <w:b/>
          <w:bCs/>
          <w:lang w:eastAsia="el-GR"/>
        </w:rPr>
      </w:pPr>
      <w:hyperlink r:id="rId6" w:history="1">
        <w:r w:rsidRPr="00930F60">
          <w:rPr>
            <w:rStyle w:val="-"/>
            <w:rFonts w:ascii="Calibri" w:eastAsia="Aptos" w:hAnsi="Calibri" w:cs="Calibri"/>
            <w:b/>
            <w:bCs/>
            <w:lang w:eastAsia="el-GR"/>
          </w:rPr>
          <w:t>https://forms.gle/szF8hBdKjLTB9eHi6</w:t>
        </w:r>
      </w:hyperlink>
    </w:p>
    <w:p w14:paraId="371BC16F" w14:textId="77777777" w:rsidR="00A367F6" w:rsidRPr="008D3508" w:rsidRDefault="00A367F6" w:rsidP="00A367F6">
      <w:pPr>
        <w:spacing w:before="100" w:beforeAutospacing="1" w:after="100" w:afterAutospacing="1" w:line="240" w:lineRule="auto"/>
        <w:jc w:val="center"/>
        <w:rPr>
          <w:rFonts w:ascii="Calibri" w:eastAsia="Aptos" w:hAnsi="Calibri" w:cs="Calibri"/>
          <w:lang w:eastAsia="el-GR"/>
        </w:rPr>
      </w:pPr>
      <w:r w:rsidRPr="008D3508">
        <w:rPr>
          <w:rFonts w:ascii="Calibri" w:eastAsia="Aptos" w:hAnsi="Calibri" w:cs="Calibri"/>
          <w:lang w:eastAsia="el-GR"/>
        </w:rPr>
        <w:lastRenderedPageBreak/>
        <w:t xml:space="preserve">Για την οριστικοποίηση </w:t>
      </w:r>
      <w:r w:rsidRPr="008D3508">
        <w:rPr>
          <w:rFonts w:ascii="Calibri" w:eastAsia="Aptos" w:hAnsi="Calibri" w:cs="Calibri"/>
          <w:u w:val="single"/>
          <w:lang w:eastAsia="el-GR"/>
        </w:rPr>
        <w:t>της δήλωσης ενδιαφέροντος</w:t>
      </w:r>
      <w:r w:rsidRPr="008D3508">
        <w:rPr>
          <w:rFonts w:ascii="Calibri" w:eastAsia="Aptos" w:hAnsi="Calibri" w:cs="Calibri"/>
          <w:lang w:eastAsia="el-GR"/>
        </w:rPr>
        <w:t xml:space="preserve"> είναι απαραίτητο να πατήσετε </w:t>
      </w:r>
      <w:r w:rsidRPr="008D3508">
        <w:rPr>
          <w:rFonts w:ascii="Calibri" w:eastAsia="Aptos" w:hAnsi="Calibri" w:cs="Calibri"/>
          <w:b/>
          <w:bCs/>
          <w:lang w:eastAsia="el-GR"/>
        </w:rPr>
        <w:t>«ΥΠΟΒΟΛΗ»</w:t>
      </w:r>
      <w:r w:rsidRPr="008D3508">
        <w:rPr>
          <w:rFonts w:ascii="Calibri" w:eastAsia="Aptos" w:hAnsi="Calibri" w:cs="Calibri"/>
          <w:lang w:eastAsia="el-GR"/>
        </w:rPr>
        <w:t> προκειμένου να καταγραφεί η απάντησή σας.</w:t>
      </w:r>
    </w:p>
    <w:p w14:paraId="39D8F149" w14:textId="78839B9D" w:rsidR="00380961" w:rsidRPr="008D3508" w:rsidRDefault="00A367F6" w:rsidP="008D3508">
      <w:pPr>
        <w:spacing w:before="100" w:beforeAutospacing="1" w:after="100" w:afterAutospacing="1" w:line="240" w:lineRule="auto"/>
        <w:jc w:val="center"/>
        <w:rPr>
          <w:rFonts w:ascii="Calibri" w:eastAsia="Aptos" w:hAnsi="Calibri" w:cs="Calibri"/>
          <w:b/>
          <w:bCs/>
          <w:lang w:eastAsia="el-GR"/>
        </w:rPr>
      </w:pPr>
      <w:r w:rsidRPr="008D3508">
        <w:rPr>
          <w:rFonts w:ascii="Calibri" w:eastAsia="Aptos" w:hAnsi="Calibri" w:cs="Calibri"/>
          <w:b/>
          <w:bCs/>
          <w:lang w:eastAsia="el-GR"/>
        </w:rPr>
        <w:t> </w:t>
      </w:r>
      <w:r w:rsidRPr="008D3508">
        <w:rPr>
          <w:rFonts w:ascii="Calibri" w:eastAsia="Aptos" w:hAnsi="Calibri" w:cs="Calibri"/>
          <w:b/>
          <w:bCs/>
          <w:i/>
          <w:iCs/>
          <w:u w:val="single"/>
          <w:lang w:eastAsia="el-GR"/>
        </w:rPr>
        <w:t>Η καταληκτική ημερομηνία είναι τη</w:t>
      </w:r>
      <w:r w:rsidR="00D63C16">
        <w:rPr>
          <w:rFonts w:ascii="Calibri" w:eastAsia="Aptos" w:hAnsi="Calibri" w:cs="Calibri"/>
          <w:b/>
          <w:bCs/>
          <w:i/>
          <w:iCs/>
          <w:u w:val="single"/>
          <w:lang w:eastAsia="el-GR"/>
        </w:rPr>
        <w:t>ν</w:t>
      </w:r>
      <w:r w:rsidRPr="008D3508">
        <w:rPr>
          <w:rFonts w:ascii="Calibri" w:eastAsia="Aptos" w:hAnsi="Calibri" w:cs="Calibri"/>
          <w:b/>
          <w:bCs/>
          <w:i/>
          <w:iCs/>
          <w:u w:val="single"/>
          <w:lang w:eastAsia="el-GR"/>
        </w:rPr>
        <w:t xml:space="preserve"> </w:t>
      </w:r>
      <w:r w:rsidR="00D63C16">
        <w:rPr>
          <w:rFonts w:ascii="Calibri" w:eastAsia="Aptos" w:hAnsi="Calibri" w:cs="Calibri"/>
          <w:b/>
          <w:bCs/>
          <w:i/>
          <w:iCs/>
          <w:u w:val="single"/>
          <w:lang w:eastAsia="el-GR"/>
        </w:rPr>
        <w:t>Παρασκευή</w:t>
      </w:r>
      <w:r w:rsidR="00B45AFE" w:rsidRPr="008D3508">
        <w:rPr>
          <w:rFonts w:ascii="Calibri" w:eastAsia="Aptos" w:hAnsi="Calibri" w:cs="Calibri"/>
          <w:b/>
          <w:bCs/>
          <w:i/>
          <w:iCs/>
          <w:u w:val="single"/>
          <w:lang w:eastAsia="el-GR"/>
        </w:rPr>
        <w:t xml:space="preserve"> </w:t>
      </w:r>
      <w:r w:rsidR="00D63C16">
        <w:rPr>
          <w:rFonts w:ascii="Calibri" w:eastAsia="Aptos" w:hAnsi="Calibri" w:cs="Calibri"/>
          <w:b/>
          <w:bCs/>
          <w:i/>
          <w:iCs/>
          <w:u w:val="single"/>
          <w:lang w:eastAsia="el-GR"/>
        </w:rPr>
        <w:t>14</w:t>
      </w:r>
      <w:r w:rsidRPr="008D3508">
        <w:rPr>
          <w:rFonts w:ascii="Calibri" w:eastAsia="Aptos" w:hAnsi="Calibri" w:cs="Calibri"/>
          <w:b/>
          <w:bCs/>
          <w:i/>
          <w:iCs/>
          <w:u w:val="single"/>
          <w:lang w:eastAsia="el-GR"/>
        </w:rPr>
        <w:t xml:space="preserve"> </w:t>
      </w:r>
      <w:r w:rsidR="00D63C16">
        <w:rPr>
          <w:rFonts w:ascii="Calibri" w:eastAsia="Aptos" w:hAnsi="Calibri" w:cs="Calibri"/>
          <w:b/>
          <w:bCs/>
          <w:i/>
          <w:iCs/>
          <w:u w:val="single"/>
          <w:lang w:eastAsia="el-GR"/>
        </w:rPr>
        <w:t>Φεβρουαρίου</w:t>
      </w:r>
      <w:r w:rsidRPr="008D3508">
        <w:rPr>
          <w:rFonts w:ascii="Calibri" w:eastAsia="Aptos" w:hAnsi="Calibri" w:cs="Calibri"/>
          <w:b/>
          <w:bCs/>
          <w:i/>
          <w:iCs/>
          <w:u w:val="single"/>
          <w:lang w:eastAsia="el-GR"/>
        </w:rPr>
        <w:t xml:space="preserve"> 202</w:t>
      </w:r>
      <w:r w:rsidR="00D63C16">
        <w:rPr>
          <w:rFonts w:ascii="Calibri" w:eastAsia="Aptos" w:hAnsi="Calibri" w:cs="Calibri"/>
          <w:b/>
          <w:bCs/>
          <w:i/>
          <w:iCs/>
          <w:u w:val="single"/>
          <w:lang w:eastAsia="el-GR"/>
        </w:rPr>
        <w:t>5</w:t>
      </w:r>
      <w:r w:rsidRPr="008D3508">
        <w:rPr>
          <w:rFonts w:ascii="Calibri" w:eastAsia="Aptos" w:hAnsi="Calibri" w:cs="Calibri"/>
          <w:b/>
          <w:bCs/>
          <w:i/>
          <w:iCs/>
          <w:u w:val="single"/>
          <w:lang w:eastAsia="el-GR"/>
        </w:rPr>
        <w:t xml:space="preserve"> και ώρα 1</w:t>
      </w:r>
      <w:r w:rsidR="00D63C16">
        <w:rPr>
          <w:rFonts w:ascii="Calibri" w:eastAsia="Aptos" w:hAnsi="Calibri" w:cs="Calibri"/>
          <w:b/>
          <w:bCs/>
          <w:i/>
          <w:iCs/>
          <w:u w:val="single"/>
          <w:lang w:eastAsia="el-GR"/>
        </w:rPr>
        <w:t>4</w:t>
      </w:r>
      <w:r w:rsidRPr="008D3508">
        <w:rPr>
          <w:rFonts w:ascii="Calibri" w:eastAsia="Aptos" w:hAnsi="Calibri" w:cs="Calibri"/>
          <w:b/>
          <w:bCs/>
          <w:i/>
          <w:iCs/>
          <w:u w:val="single"/>
          <w:lang w:eastAsia="el-GR"/>
        </w:rPr>
        <w:t>:00.</w:t>
      </w:r>
    </w:p>
    <w:p w14:paraId="0C2302C7" w14:textId="77777777" w:rsidR="0002621C" w:rsidRDefault="0002621C" w:rsidP="008D3508">
      <w:pPr>
        <w:spacing w:before="100" w:beforeAutospacing="1" w:after="100" w:afterAutospacing="1" w:line="240" w:lineRule="auto"/>
        <w:jc w:val="center"/>
        <w:rPr>
          <w:rFonts w:ascii="Calibri" w:eastAsia="Calibri" w:hAnsi="Calibri" w:cs="Calibri"/>
          <w:lang w:eastAsia="el-GR"/>
        </w:rPr>
      </w:pPr>
    </w:p>
    <w:p w14:paraId="727402E2" w14:textId="5DCFE8CE" w:rsidR="008D3508" w:rsidRPr="0002621C" w:rsidRDefault="008D3508" w:rsidP="008D3508">
      <w:pPr>
        <w:spacing w:before="100" w:beforeAutospacing="1" w:after="100" w:afterAutospacing="1" w:line="240" w:lineRule="auto"/>
        <w:jc w:val="center"/>
        <w:rPr>
          <w:rFonts w:ascii="Calibri" w:eastAsia="Calibri" w:hAnsi="Calibri" w:cs="Calibri"/>
          <w:lang w:eastAsia="el-GR"/>
        </w:rPr>
      </w:pPr>
      <w:r w:rsidRPr="0002621C">
        <w:rPr>
          <w:rFonts w:ascii="Calibri" w:eastAsia="Calibri" w:hAnsi="Calibri" w:cs="Calibri"/>
          <w:lang w:eastAsia="el-GR"/>
        </w:rPr>
        <w:t>Για την Περιφέρεια Στερεάς Ελλάδας,</w:t>
      </w:r>
    </w:p>
    <w:p w14:paraId="269662A5" w14:textId="77777777" w:rsidR="0002621C" w:rsidRDefault="0002621C" w:rsidP="008D3508">
      <w:pPr>
        <w:spacing w:before="100" w:beforeAutospacing="1" w:after="100" w:afterAutospacing="1" w:line="240" w:lineRule="auto"/>
        <w:jc w:val="center"/>
        <w:rPr>
          <w:rFonts w:ascii="Calibri" w:eastAsia="Calibri" w:hAnsi="Calibri" w:cs="Calibri"/>
          <w:lang w:eastAsia="el-GR"/>
        </w:rPr>
      </w:pPr>
    </w:p>
    <w:p w14:paraId="21BF7EC5" w14:textId="362E3AE6" w:rsidR="008D3508" w:rsidRPr="0002621C" w:rsidRDefault="008D3508" w:rsidP="008D3508">
      <w:pPr>
        <w:spacing w:before="100" w:beforeAutospacing="1" w:after="100" w:afterAutospacing="1" w:line="240" w:lineRule="auto"/>
        <w:jc w:val="center"/>
        <w:rPr>
          <w:rFonts w:ascii="Calibri" w:eastAsia="Calibri" w:hAnsi="Calibri" w:cs="Calibri"/>
          <w:lang w:eastAsia="el-GR"/>
        </w:rPr>
      </w:pPr>
      <w:r w:rsidRPr="0002621C">
        <w:rPr>
          <w:rFonts w:ascii="Calibri" w:eastAsia="Calibri" w:hAnsi="Calibri" w:cs="Calibri"/>
          <w:lang w:eastAsia="el-GR"/>
        </w:rPr>
        <w:t>Κωνσταντίνος Γαλάνης</w:t>
      </w:r>
    </w:p>
    <w:p w14:paraId="12955473" w14:textId="6C5F4BFE" w:rsidR="008D3508" w:rsidRPr="0002621C" w:rsidRDefault="008D3508" w:rsidP="008D3508">
      <w:pPr>
        <w:spacing w:before="100" w:beforeAutospacing="1" w:after="100" w:afterAutospacing="1" w:line="240" w:lineRule="auto"/>
        <w:jc w:val="center"/>
        <w:rPr>
          <w:rFonts w:ascii="Calibri" w:eastAsia="Calibri" w:hAnsi="Calibri" w:cs="Calibri"/>
        </w:rPr>
      </w:pPr>
      <w:r w:rsidRPr="0002621C">
        <w:rPr>
          <w:rFonts w:ascii="Calibri" w:eastAsia="Calibri" w:hAnsi="Calibri" w:cs="Calibri"/>
          <w:lang w:eastAsia="el-GR"/>
        </w:rPr>
        <w:t xml:space="preserve">Αντιπεριφερειάρχης Ανάπτυξης &amp; Επιχειρηματικότητας </w:t>
      </w:r>
    </w:p>
    <w:sectPr w:rsidR="008D3508" w:rsidRPr="000262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961"/>
    <w:rsid w:val="0002621C"/>
    <w:rsid w:val="00084C83"/>
    <w:rsid w:val="0010178D"/>
    <w:rsid w:val="00154861"/>
    <w:rsid w:val="00155633"/>
    <w:rsid w:val="001A3D85"/>
    <w:rsid w:val="001C41B6"/>
    <w:rsid w:val="001F4BE6"/>
    <w:rsid w:val="00206FD7"/>
    <w:rsid w:val="00380961"/>
    <w:rsid w:val="004B47A7"/>
    <w:rsid w:val="00567B6C"/>
    <w:rsid w:val="005B65C8"/>
    <w:rsid w:val="005F45A8"/>
    <w:rsid w:val="0075648F"/>
    <w:rsid w:val="007B2A92"/>
    <w:rsid w:val="00834E2C"/>
    <w:rsid w:val="008D3508"/>
    <w:rsid w:val="00925A72"/>
    <w:rsid w:val="00A367F6"/>
    <w:rsid w:val="00AD491E"/>
    <w:rsid w:val="00B45AFE"/>
    <w:rsid w:val="00BD46C9"/>
    <w:rsid w:val="00D63C16"/>
    <w:rsid w:val="00DD0727"/>
    <w:rsid w:val="00F4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6CA73"/>
  <w15:chartTrackingRefBased/>
  <w15:docId w15:val="{0BE844FF-7EDD-45FB-A351-26A9D905A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809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809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809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809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809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809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809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809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809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3809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3809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3809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380961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380961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380961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380961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380961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38096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3809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3809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3809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3809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3809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38096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38096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38096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3809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38096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380961"/>
    <w:rPr>
      <w:b/>
      <w:bCs/>
      <w:smallCaps/>
      <w:color w:val="0F4761" w:themeColor="accent1" w:themeShade="BF"/>
      <w:spacing w:val="5"/>
    </w:rPr>
  </w:style>
  <w:style w:type="character" w:styleId="-">
    <w:name w:val="Hyperlink"/>
    <w:basedOn w:val="a0"/>
    <w:uiPriority w:val="99"/>
    <w:unhideWhenUsed/>
    <w:rsid w:val="00380961"/>
    <w:rPr>
      <w:color w:val="467886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380961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15486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3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3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7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gle/szF8hBdKjLTB9eHi6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420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Πένυ Γκάνη</dc:creator>
  <cp:keywords/>
  <dc:description/>
  <cp:lastModifiedBy>Πένυ Γκάνη</cp:lastModifiedBy>
  <cp:revision>7</cp:revision>
  <dcterms:created xsi:type="dcterms:W3CDTF">2024-12-03T12:02:00Z</dcterms:created>
  <dcterms:modified xsi:type="dcterms:W3CDTF">2025-02-06T09:19:00Z</dcterms:modified>
</cp:coreProperties>
</file>