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50D7B">
      <w:bookmarkStart w:id="0" w:name="_GoBack"/>
      <w:r>
        <w:drawing>
          <wp:inline distT="0" distB="0" distL="0" distR="0">
            <wp:extent cx="1647825" cy="1600200"/>
            <wp:effectExtent l="0" t="0" r="0" b="0"/>
            <wp:docPr id="1470799146" name="Εικόνα 3" descr="Εικόνα που περιέχει κείμενο, στιγμιότυπο οθόνης, σχεδίαση,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799146" name="Εικόνα 3" descr="Εικόνα που περιέχει κείμενο, στιγμιότυπο οθόνης, σχεδίαση, γραμματοσειρά&#10;&#10;Το περιεχόμενο που δημιουργείται από AI ενδέχεται να είναι εσφαλμένο."/>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647825" cy="1600200"/>
                    </a:xfrm>
                    <a:prstGeom prst="rect">
                      <a:avLst/>
                    </a:prstGeom>
                    <a:noFill/>
                  </pic:spPr>
                </pic:pic>
              </a:graphicData>
            </a:graphic>
          </wp:inline>
        </w:drawing>
      </w:r>
      <w:bookmarkEnd w:id="0"/>
      <w:r>
        <w:t xml:space="preserve">               </w:t>
      </w:r>
      <w:r>
        <w:drawing>
          <wp:inline distT="0" distB="0" distL="0" distR="0">
            <wp:extent cx="1666875" cy="476250"/>
            <wp:effectExtent l="0" t="0" r="9525" b="0"/>
            <wp:docPr id="57317811" name="Εικόνα 4" descr="Εικόνα που περιέχει γραμματοσειρά, γραφικά, λογότυπο, γραφιστική&#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17811" name="Εικόνα 4" descr="Εικόνα που περιέχει γραμματοσειρά, γραφικά, λογότυπο, γραφιστική&#10;&#10;Το περιεχόμενο που δημιουργείται από AI ενδέχεται να είναι εσφαλμέν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669553" cy="477015"/>
                    </a:xfrm>
                    <a:prstGeom prst="rect">
                      <a:avLst/>
                    </a:prstGeom>
                    <a:noFill/>
                  </pic:spPr>
                </pic:pic>
              </a:graphicData>
            </a:graphic>
          </wp:inline>
        </w:drawing>
      </w:r>
      <w:r>
        <w:t xml:space="preserve">             </w:t>
      </w:r>
      <w:r>
        <w:drawing>
          <wp:inline distT="0" distB="0" distL="0" distR="0">
            <wp:extent cx="1480185" cy="1047115"/>
            <wp:effectExtent l="0" t="0" r="5715" b="635"/>
            <wp:docPr id="1658350784" name="Εικόνα 2" descr="Εικόνα που περιέχει κείμενο, γραμματοσειρά, σχεδίαση&#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350784" name="Εικόνα 2" descr="Εικόνα που περιέχει κείμενο, γραμματοσειρά, σχεδίαση&#10;&#10;Το περιεχόμενο που δημιουργείται από AI ενδέχεται να είναι εσφαλμένο."/>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504401" cy="1064636"/>
                    </a:xfrm>
                    <a:prstGeom prst="rect">
                      <a:avLst/>
                    </a:prstGeom>
                    <a:noFill/>
                    <a:ln>
                      <a:noFill/>
                    </a:ln>
                  </pic:spPr>
                </pic:pic>
              </a:graphicData>
            </a:graphic>
          </wp:inline>
        </w:drawing>
      </w:r>
      <w:r>
        <w:t xml:space="preserve">                                          </w:t>
      </w:r>
    </w:p>
    <w:p w14:paraId="63ACCC50">
      <w:pPr>
        <w:jc w:val="center"/>
      </w:pPr>
      <w:r>
        <w:t xml:space="preserve">                                                                                               </w:t>
      </w:r>
    </w:p>
    <w:p w14:paraId="6FE990D9">
      <w:pPr>
        <w:jc w:val="center"/>
      </w:pPr>
      <w:r>
        <w:t xml:space="preserve">                                                                                                                          </w:t>
      </w:r>
    </w:p>
    <w:p w14:paraId="2AE85318">
      <w:pPr>
        <w:jc w:val="center"/>
      </w:pPr>
      <w:r>
        <w:t>ΠΡΟΣΚΛΗΣΗ ΣΥΜΜΕΤΟΧΗΣ</w:t>
      </w:r>
    </w:p>
    <w:p w14:paraId="2DC8925E"/>
    <w:p w14:paraId="707E4FA1">
      <w:pPr>
        <w:jc w:val="both"/>
        <w:rPr>
          <w:rFonts w:ascii="Calibri" w:hAnsi="Calibri" w:eastAsia="Aptos" w:cs="Calibri"/>
          <w14:ligatures w14:val="standardContextual"/>
        </w:rPr>
      </w:pPr>
      <w:r>
        <w:t>Η 31η Agrotica θα δώσει τον δυναμικό παλμό της στη Θεσσαλονίκη από 12 έως και 15 Μαρτίου στο Διεθνές Εκθεσιακό και Συνεδριακό Κέντρο της πόλης, αποτελώντας το κομβικό σημείο συνάντησης και δικτύωσης για τον γεωργικό κλάδο και την αγροτική οικονομία.</w:t>
      </w:r>
      <w:r>
        <w:rPr>
          <w:rFonts w:ascii="Calibri" w:hAnsi="Calibri" w:eastAsia="Aptos" w:cs="Calibri"/>
          <w14:ligatures w14:val="standardContextual"/>
        </w:rPr>
        <w:t xml:space="preserve"> Με πλήθος παράλληλων συνεδρίων και εκδηλώσεων, στόχος της διοργάνωσης είναι η ενημέρωση και η προσέλκυση επισκεπτών από όλη την Ελλάδα και το εξωτερικό, μέσω ενός ευρέος προγράμματος προβολής. Παράλληλα,  για την ενίσχυση του εμπορικού χαρακτήρα της έκθεσης, θα προσκληθούν εμπορικοί επισκέπτες από στοχευμένες χώρες ενδιαφέροντος με σκοπό την αποτελεσματικότητα των επιχειρηματικών συναντήσεων.   </w:t>
      </w:r>
    </w:p>
    <w:p w14:paraId="60DF6377">
      <w:pPr>
        <w:jc w:val="both"/>
      </w:pPr>
      <w:r>
        <w:t>Η Agrotica του 2026 θα αποτελέσει σημείο αναφοράς για τον αγροτικό κλάδο στα Βαλκάνια και στη Ν.Α. Ευρώπη, ενώ με τη διεθνή της ακτινοβολία θα συμβάλλει ουσιαστικά στο «άνοιγμα» νέων αγορών για την ελληνική αγροτική παραγωγή. Όλοι οι τομείς της γεωργίας, τα προϊόντα, οι υπηρεσίες, οι παραγωγικές και εμπορικές επιχειρήσεις, η καινοτομία και η πιο σύγχρονη αγροτική τεχνολογία συναντώνται στην Agrotica.</w:t>
      </w:r>
    </w:p>
    <w:p w14:paraId="62AAE768">
      <w:pPr>
        <w:jc w:val="both"/>
      </w:pPr>
      <w:r>
        <w:t>Η Περιφέρεια Στερεάς Ελλάδας συμμετέχει στην 31η  Διεθνή Έκθεση Αγροτικών Μηχανημάτων, εξοπλισμού και εφοδίων AGROTICA 2026 με διαδραστικό περίπτερο έχοντας σα στόχο τη δυναμική προβολή των ποιοτικών προϊόντων που παράγονται εντός των χωρικών της ορίων.</w:t>
      </w:r>
    </w:p>
    <w:p w14:paraId="39445677">
      <w:pPr>
        <w:jc w:val="both"/>
      </w:pPr>
      <w:r>
        <w:t xml:space="preserve"> Καλούμε τις επιχειρήσεις που επιθυμούν να προβληθούν μέσω του διαδραστικού εκθεσιακού της περιπτέρου Stand no 37 στον όροφο του περιπτέρου 2, είτε με δείγματα των παραγόμενων προϊόντων τους, είτε/και με έντυπο πληροφοριακό υλικό (κάρτες, φυλλάδια κ.α.) τα οποία θα αποστείλουν έως και τη Δευτέρα 2 Μαρτίου 2026 στην παρακάτω διεύθυνση. </w:t>
      </w:r>
    </w:p>
    <w:p w14:paraId="50FE68F6">
      <w:pPr>
        <w:jc w:val="both"/>
      </w:pPr>
      <w:r>
        <w:t>Παρακαλούμε για την καλύτερη οργάνωση του περιπτέρου όποιος επιθυμεί να συμμετάσχει με φυσική παρουσία να ενημερώσει τον κύριο Καραβά στα παρακάτω στοιχεία επικοινωνίας μέχρι 25 Φεβρουαρίου 2026.</w:t>
      </w:r>
    </w:p>
    <w:p w14:paraId="38717109">
      <w:pPr>
        <w:jc w:val="center"/>
      </w:pPr>
    </w:p>
    <w:p w14:paraId="4B0D886C">
      <w:pPr>
        <w:jc w:val="center"/>
      </w:pPr>
      <w:r>
        <w:t>ΑΓΡΟΔΙΑΤΡΟΦΙΚΗ ΣΥΜΠΡΑΞΗ ΠΕΡΙΦΕΡΕΙΑΣ ΣΤΕΡΕΑΣ ΕΛΛΑΔΑΣ, Λεωφ. Χαϊνά 93 , Τ.Κ. 34132,</w:t>
      </w:r>
    </w:p>
    <w:p w14:paraId="172CA9B4">
      <w:pPr>
        <w:jc w:val="center"/>
      </w:pPr>
      <w:r>
        <w:t xml:space="preserve">Γραφείο 205, Χαλκίδα, </w:t>
      </w:r>
    </w:p>
    <w:p w14:paraId="61377604">
      <w:pPr>
        <w:jc w:val="center"/>
      </w:pPr>
      <w:r>
        <w:t>Τηλέφωνα επικοινωνίας: : 2221353542, 6982142543</w:t>
      </w:r>
    </w:p>
    <w:p w14:paraId="27B76F0A">
      <w:pPr>
        <w:jc w:val="center"/>
      </w:pPr>
      <w:r>
        <w:t xml:space="preserve">Email: </w:t>
      </w:r>
      <w:r>
        <w:fldChar w:fldCharType="begin"/>
      </w:r>
      <w:r>
        <w:instrText xml:space="preserve"> HYPERLINK "mailto:karavas@agrifoodcentralgreece.gr" </w:instrText>
      </w:r>
      <w:r>
        <w:fldChar w:fldCharType="separate"/>
      </w:r>
      <w:r>
        <w:rPr>
          <w:rStyle w:val="13"/>
        </w:rPr>
        <w:t>karavas@agrifoodcentralgreece.gr</w:t>
      </w:r>
      <w:r>
        <w:rPr>
          <w:rStyle w:val="13"/>
        </w:rPr>
        <w:fldChar w:fldCharType="end"/>
      </w:r>
      <w:r>
        <w:t xml:space="preserve"> Υπόψιν: κ. Χαράλαμπου Καραβά</w:t>
      </w:r>
    </w:p>
    <w:p w14:paraId="432BA893">
      <w:pPr>
        <w:jc w:val="center"/>
      </w:pPr>
    </w:p>
    <w:p w14:paraId="7CEEF65A">
      <w:pPr>
        <w:jc w:val="center"/>
      </w:pPr>
      <w:r>
        <w:t>Για την Περιφέρεια Στερεάς Ελλάδας</w:t>
      </w:r>
    </w:p>
    <w:p w14:paraId="766DCA8F">
      <w:pPr>
        <w:jc w:val="center"/>
      </w:pPr>
    </w:p>
    <w:p w14:paraId="6D00D77E">
      <w:pPr>
        <w:jc w:val="center"/>
      </w:pPr>
      <w:r>
        <w:t>Αντιπεριφερειάρχης Ανάπτυξης και Επιχειρηματικότητας</w:t>
      </w:r>
    </w:p>
    <w:p w14:paraId="5457ED3D">
      <w:pPr>
        <w:jc w:val="center"/>
      </w:pPr>
    </w:p>
    <w:p w14:paraId="10127FF6">
      <w:pPr>
        <w:jc w:val="center"/>
      </w:pPr>
      <w:r>
        <w:t>Κωνσταντίνος Γαλάνης</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Calibri">
    <w:panose1 w:val="020F0502020204030204"/>
    <w:charset w:val="A1"/>
    <w:family w:val="swiss"/>
    <w:pitch w:val="default"/>
    <w:sig w:usb0="E4002EFF" w:usb1="C200247B" w:usb2="00000009" w:usb3="00000000" w:csb0="200001FF"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862"/>
    <w:rsid w:val="00072855"/>
    <w:rsid w:val="00345AB5"/>
    <w:rsid w:val="00515862"/>
    <w:rsid w:val="005D00BA"/>
    <w:rsid w:val="00731BF5"/>
    <w:rsid w:val="0075648F"/>
    <w:rsid w:val="00F42439"/>
    <w:rsid w:val="79DA6947"/>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l-GR" w:eastAsia="en-US" w:bidi="ar-SA"/>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Hyperlink"/>
    <w:basedOn w:val="11"/>
    <w:unhideWhenUsed/>
    <w:qFormat/>
    <w:uiPriority w:val="99"/>
    <w:rPr>
      <w:color w:val="467886" w:themeColor="hyperlink"/>
      <w:u w:val="single"/>
      <w14:textFill>
        <w14:solidFill>
          <w14:schemeClr w14:val="hlink"/>
        </w14:solidFill>
      </w14:textFill>
    </w:rPr>
  </w:style>
  <w:style w:type="paragraph" w:styleId="14">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6">
    <w:name w:val="Επικεφαλίδα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7">
    <w:name w:val="Επικεφαλίδα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Επικεφαλίδα 3 Char"/>
    <w:basedOn w:val="11"/>
    <w:link w:val="4"/>
    <w:semiHidden/>
    <w:qFormat/>
    <w:uiPriority w:val="9"/>
    <w:rPr>
      <w:rFonts w:eastAsiaTheme="majorEastAsia" w:cstheme="majorBidi"/>
      <w:color w:val="104862" w:themeColor="accent1" w:themeShade="BF"/>
      <w:sz w:val="28"/>
      <w:szCs w:val="28"/>
    </w:rPr>
  </w:style>
  <w:style w:type="character" w:customStyle="1" w:styleId="19">
    <w:name w:val="Επικεφαλίδα 4 Char"/>
    <w:basedOn w:val="11"/>
    <w:link w:val="5"/>
    <w:semiHidden/>
    <w:qFormat/>
    <w:uiPriority w:val="9"/>
    <w:rPr>
      <w:rFonts w:eastAsiaTheme="majorEastAsia" w:cstheme="majorBidi"/>
      <w:i/>
      <w:iCs/>
      <w:color w:val="104862" w:themeColor="accent1" w:themeShade="BF"/>
    </w:rPr>
  </w:style>
  <w:style w:type="character" w:customStyle="1" w:styleId="20">
    <w:name w:val="Επικεφαλίδα 5 Char"/>
    <w:basedOn w:val="11"/>
    <w:link w:val="6"/>
    <w:semiHidden/>
    <w:qFormat/>
    <w:uiPriority w:val="9"/>
    <w:rPr>
      <w:rFonts w:eastAsiaTheme="majorEastAsia" w:cstheme="majorBidi"/>
      <w:color w:val="104862" w:themeColor="accent1" w:themeShade="BF"/>
    </w:rPr>
  </w:style>
  <w:style w:type="character" w:customStyle="1" w:styleId="21">
    <w:name w:val="Επικεφαλίδα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Επικεφαλίδα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Επικεφαλίδα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Επικεφαλίδα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Τίτλος Char"/>
    <w:basedOn w:val="11"/>
    <w:link w:val="15"/>
    <w:qFormat/>
    <w:uiPriority w:val="10"/>
    <w:rPr>
      <w:rFonts w:asciiTheme="majorHAnsi" w:hAnsiTheme="majorHAnsi" w:eastAsiaTheme="majorEastAsia" w:cstheme="majorBidi"/>
      <w:spacing w:val="-10"/>
      <w:kern w:val="28"/>
      <w:sz w:val="56"/>
      <w:szCs w:val="56"/>
    </w:rPr>
  </w:style>
  <w:style w:type="character" w:customStyle="1" w:styleId="26">
    <w:name w:val="Υπότιτλος Char"/>
    <w:basedOn w:val="11"/>
    <w:link w:val="1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Απόσπασμα Char"/>
    <w:basedOn w:val="11"/>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Έντονο απόσπ. Char"/>
    <w:basedOn w:val="11"/>
    <w:link w:val="31"/>
    <w:qFormat/>
    <w:uiPriority w:val="30"/>
    <w:rPr>
      <w:i/>
      <w:iCs/>
      <w:color w:val="104862" w:themeColor="accent1" w:themeShade="BF"/>
    </w:rPr>
  </w:style>
  <w:style w:type="character" w:customStyle="1" w:styleId="33">
    <w:name w:val="Intense Reference"/>
    <w:basedOn w:val="11"/>
    <w:qFormat/>
    <w:uiPriority w:val="32"/>
    <w:rPr>
      <w:b/>
      <w:bCs/>
      <w:smallCaps/>
      <w:color w:val="104862" w:themeColor="accent1" w:themeShade="BF"/>
      <w:spacing w:val="5"/>
    </w:rPr>
  </w:style>
  <w:style w:type="character" w:customStyle="1" w:styleId="34">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397</Words>
  <Characters>2148</Characters>
  <Lines>17</Lines>
  <Paragraphs>5</Paragraphs>
  <TotalTime>31</TotalTime>
  <ScaleCrop>false</ScaleCrop>
  <LinksUpToDate>false</LinksUpToDate>
  <CharactersWithSpaces>2540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2026-02-04T09:00:00Z</dcterms:created>
  <dc:creator>Πένυ Γκάνη</dc:creator>
  <cp:lastModifiedBy>karavas.b</cp:lastModifiedBy>
  <dcterms:modified xsi:type="dcterms:W3CDTF">2026-02-04T09:34:43Z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0B15BD53EE364A5D9490A88CCA9CF6B9_13</vt:lpwstr>
  </property>
</Properties>
</file>